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98FC8" w14:textId="77777777" w:rsidR="00690864" w:rsidRPr="000E6422" w:rsidRDefault="00690864" w:rsidP="00F91877"/>
    <w:p w14:paraId="5E7DB828" w14:textId="77777777" w:rsidR="00690864" w:rsidRPr="000E6422" w:rsidRDefault="00690864" w:rsidP="00F91877"/>
    <w:p w14:paraId="180EC1D5" w14:textId="77777777" w:rsidR="00142A35" w:rsidRPr="000F0BE0" w:rsidRDefault="000A12AC" w:rsidP="00BC7CC2">
      <w:pPr>
        <w:pStyle w:val="Title"/>
        <w:jc w:val="right"/>
        <w:rPr>
          <w:b/>
          <w:bCs/>
          <w:caps/>
          <w:color w:val="FFFFFF" w:themeColor="background1"/>
        </w:rPr>
      </w:pPr>
      <w:r w:rsidRPr="000F0BE0">
        <w:rPr>
          <w:b/>
          <w:bCs/>
          <w:caps/>
          <w:noProof/>
          <w:color w:val="FFFFFF" w:themeColor="background1"/>
        </w:rPr>
        <mc:AlternateContent>
          <mc:Choice Requires="wps">
            <w:drawing>
              <wp:anchor distT="0" distB="0" distL="114300" distR="114300" simplePos="0" relativeHeight="251660288" behindDoc="0" locked="0" layoutInCell="1" allowOverlap="1" wp14:anchorId="6F56CE94" wp14:editId="703FEA57">
                <wp:simplePos x="0" y="0"/>
                <wp:positionH relativeFrom="column">
                  <wp:posOffset>-676910</wp:posOffset>
                </wp:positionH>
                <wp:positionV relativeFrom="page">
                  <wp:posOffset>572044</wp:posOffset>
                </wp:positionV>
                <wp:extent cx="7757160" cy="320040"/>
                <wp:effectExtent l="0" t="0" r="0" b="3810"/>
                <wp:wrapNone/>
                <wp:docPr id="8" name="Rectangle 8"/>
                <wp:cNvGraphicFramePr/>
                <a:graphic xmlns:a="http://schemas.openxmlformats.org/drawingml/2006/main">
                  <a:graphicData uri="http://schemas.microsoft.com/office/word/2010/wordprocessingShape">
                    <wps:wsp>
                      <wps:cNvSpPr/>
                      <wps:spPr>
                        <a:xfrm>
                          <a:off x="0" y="0"/>
                          <a:ext cx="7757160" cy="32004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anchor>
            </w:drawing>
          </mc:Choice>
          <mc:Fallback>
            <w:pict>
              <v:rect id="Rectangle 8" o:spid="_x0000_s1025" style="width:610.8pt;height:25.2pt;margin-top:45.05pt;margin-left:-53.3pt;mso-position-vertical-relative:page;mso-width-percent:0;mso-width-relative:margin;mso-wrap-distance-bottom:0;mso-wrap-distance-left:9pt;mso-wrap-distance-right:9pt;mso-wrap-distance-top:0;mso-wrap-style:square;position:absolute;visibility:visible;v-text-anchor:middle;z-index:251661312" fillcolor="#20a5e8" stroked="f" strokeweight="1pt"/>
            </w:pict>
          </mc:Fallback>
        </mc:AlternateContent>
      </w:r>
      <w:r w:rsidRPr="000F0BE0">
        <w:rPr>
          <w:b/>
          <w:bCs/>
          <w:caps/>
          <w:noProof/>
          <w:color w:val="FFFFFF" w:themeColor="background1"/>
        </w:rPr>
        <mc:AlternateContent>
          <mc:Choice Requires="wps">
            <w:drawing>
              <wp:anchor distT="0" distB="0" distL="114300" distR="114300" simplePos="0" relativeHeight="251658240" behindDoc="1" locked="0" layoutInCell="1" allowOverlap="1" wp14:anchorId="5F0DFF12" wp14:editId="36FF2BEF">
                <wp:simplePos x="0" y="0"/>
                <wp:positionH relativeFrom="column">
                  <wp:posOffset>-737870</wp:posOffset>
                </wp:positionH>
                <wp:positionV relativeFrom="page">
                  <wp:posOffset>883376</wp:posOffset>
                </wp:positionV>
                <wp:extent cx="7825740" cy="9204960"/>
                <wp:effectExtent l="0" t="0" r="3810" b="0"/>
                <wp:wrapNone/>
                <wp:docPr id="9" name="Rectangle 9"/>
                <wp:cNvGraphicFramePr/>
                <a:graphic xmlns:a="http://schemas.openxmlformats.org/drawingml/2006/main">
                  <a:graphicData uri="http://schemas.microsoft.com/office/word/2010/wordprocessingShape">
                    <wps:wsp>
                      <wps:cNvSpPr/>
                      <wps:spPr>
                        <a:xfrm>
                          <a:off x="0" y="0"/>
                          <a:ext cx="7825740" cy="9204960"/>
                        </a:xfrm>
                        <a:prstGeom prst="rect">
                          <a:avLst/>
                        </a:prstGeom>
                        <a:solidFill>
                          <a:schemeClr val="tx1">
                            <a:lumMod val="90000"/>
                            <a:lumOff val="10000"/>
                          </a:schemeClr>
                        </a:solidFill>
                        <a:ln w="12700">
                          <a:noFill/>
                          <a:prstDash val="solid"/>
                          <a:miter lim="800000"/>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tangle 9" o:spid="_x0000_s1026" style="width:616.2pt;height:724.8pt;margin-top:69.55pt;margin-left:-58.1pt;mso-height-percent:0;mso-height-relative:margin;mso-position-vertical-relative:page;mso-width-percent:0;mso-width-relative:margin;mso-wrap-distance-bottom:0;mso-wrap-distance-left:9pt;mso-wrap-distance-right:9pt;mso-wrap-distance-top:0;mso-wrap-style:square;position:absolute;visibility:visible;v-text-anchor:middle;z-index:-251657216" fillcolor="#454545" stroked="f" strokeweight="1pt"/>
            </w:pict>
          </mc:Fallback>
        </mc:AlternateContent>
      </w:r>
      <w:r w:rsidR="00EF233D" w:rsidRPr="000F0BE0">
        <w:rPr>
          <w:b/>
          <w:bCs/>
          <w:caps/>
          <w:color w:val="FFFFFF" w:themeColor="background1"/>
        </w:rPr>
        <w:t xml:space="preserve">covid-19 </w:t>
      </w:r>
      <w:r w:rsidR="00EF233D" w:rsidRPr="000F0BE0">
        <w:rPr>
          <w:b/>
          <w:bCs/>
          <w:caps/>
          <w:color w:val="FFFFFF" w:themeColor="background1"/>
        </w:rPr>
        <w:br/>
      </w:r>
      <w:r w:rsidR="0018329B">
        <w:rPr>
          <w:b/>
          <w:bCs/>
          <w:caps/>
          <w:color w:val="FFFFFF" w:themeColor="background1"/>
        </w:rPr>
        <w:t xml:space="preserve">Jewish </w:t>
      </w:r>
      <w:r w:rsidR="00EF233D" w:rsidRPr="000F0BE0">
        <w:rPr>
          <w:b/>
          <w:bCs/>
          <w:caps/>
          <w:color w:val="FFFFFF" w:themeColor="background1"/>
        </w:rPr>
        <w:t>community impact</w:t>
      </w:r>
      <w:r w:rsidRPr="000F0BE0">
        <w:rPr>
          <w:b/>
          <w:bCs/>
          <w:caps/>
          <w:color w:val="FFFFFF" w:themeColor="background1"/>
        </w:rPr>
        <w:t xml:space="preserve"> study </w:t>
      </w:r>
    </w:p>
    <w:p w14:paraId="092EC00E" w14:textId="77777777" w:rsidR="00223126" w:rsidRPr="000F0BE0" w:rsidRDefault="000A12AC" w:rsidP="00BC7CC2">
      <w:pPr>
        <w:pStyle w:val="Title"/>
        <w:jc w:val="right"/>
        <w:rPr>
          <w:b/>
          <w:bCs/>
          <w:caps/>
          <w:color w:val="FFFFFF" w:themeColor="background1"/>
        </w:rPr>
      </w:pPr>
      <w:r w:rsidRPr="000F0BE0">
        <w:rPr>
          <w:b/>
          <w:bCs/>
          <w:caps/>
          <w:color w:val="FFFFFF" w:themeColor="background1"/>
        </w:rPr>
        <w:t>of new york</w:t>
      </w:r>
    </w:p>
    <w:p w14:paraId="618A8AFD" w14:textId="77777777" w:rsidR="00EF233D" w:rsidRPr="000F0BE0" w:rsidRDefault="00EF233D" w:rsidP="00BC7CC2">
      <w:pPr>
        <w:pStyle w:val="Title"/>
        <w:jc w:val="right"/>
        <w:rPr>
          <w:b/>
          <w:bCs/>
          <w:caps/>
          <w:color w:val="FFFFFF" w:themeColor="background1"/>
        </w:rPr>
      </w:pPr>
    </w:p>
    <w:p w14:paraId="1B02E4B4" w14:textId="77777777" w:rsidR="00D41B9B" w:rsidRPr="000F0BE0" w:rsidRDefault="000A12AC" w:rsidP="00BC7CC2">
      <w:pPr>
        <w:pStyle w:val="Title"/>
        <w:jc w:val="right"/>
        <w:rPr>
          <w:b/>
          <w:bCs/>
          <w:caps/>
          <w:color w:val="FFFFFF" w:themeColor="background1"/>
        </w:rPr>
      </w:pPr>
      <w:r w:rsidRPr="000F0BE0">
        <w:rPr>
          <w:b/>
          <w:bCs/>
          <w:caps/>
          <w:color w:val="FFFFFF" w:themeColor="background1"/>
        </w:rPr>
        <w:t>uja-</w:t>
      </w:r>
      <w:r w:rsidR="00142A35" w:rsidRPr="000F0BE0">
        <w:rPr>
          <w:b/>
          <w:bCs/>
          <w:caps/>
          <w:color w:val="FFFFFF" w:themeColor="background1"/>
        </w:rPr>
        <w:t>federation of new york</w:t>
      </w:r>
    </w:p>
    <w:p w14:paraId="590C8A3B" w14:textId="77777777" w:rsidR="00EF233D" w:rsidRPr="00BC7CC2" w:rsidRDefault="000A12AC" w:rsidP="00BC7CC2">
      <w:pPr>
        <w:pStyle w:val="Title"/>
        <w:jc w:val="right"/>
      </w:pPr>
      <w:r w:rsidRPr="000F0BE0">
        <w:rPr>
          <w:b/>
          <w:bCs/>
          <w:caps/>
          <w:color w:val="FFFFFF" w:themeColor="background1"/>
        </w:rPr>
        <w:t>draft Methodology report</w:t>
      </w:r>
    </w:p>
    <w:p w14:paraId="511FE627" w14:textId="77777777" w:rsidR="00D41B9B" w:rsidRPr="00BC7CC2" w:rsidRDefault="00D41B9B" w:rsidP="00F91877">
      <w:pPr>
        <w:rPr>
          <w:color w:val="FFFFFF" w:themeColor="background1"/>
        </w:rPr>
      </w:pPr>
    </w:p>
    <w:p w14:paraId="4FCD5583" w14:textId="77777777" w:rsidR="00142A35" w:rsidRPr="00BC7CC2" w:rsidRDefault="00142A35" w:rsidP="00F91877">
      <w:pPr>
        <w:rPr>
          <w:color w:val="FFFFFF" w:themeColor="background1"/>
        </w:rPr>
      </w:pPr>
    </w:p>
    <w:p w14:paraId="13565949" w14:textId="77777777" w:rsidR="00142A35" w:rsidRPr="00BC7CC2" w:rsidRDefault="00142A35" w:rsidP="00F91877">
      <w:pPr>
        <w:rPr>
          <w:color w:val="FFFFFF" w:themeColor="background1"/>
        </w:rPr>
      </w:pPr>
    </w:p>
    <w:p w14:paraId="72ABFF10" w14:textId="77777777" w:rsidR="00142A35" w:rsidRPr="00BC7CC2" w:rsidRDefault="00142A35" w:rsidP="00F91877">
      <w:pPr>
        <w:rPr>
          <w:color w:val="FFFFFF" w:themeColor="background1"/>
        </w:rPr>
      </w:pPr>
    </w:p>
    <w:p w14:paraId="4B64F5D5" w14:textId="77777777" w:rsidR="00142A35" w:rsidRPr="00BC7CC2" w:rsidRDefault="00142A35" w:rsidP="00F91877">
      <w:pPr>
        <w:rPr>
          <w:color w:val="FFFFFF" w:themeColor="background1"/>
        </w:rPr>
      </w:pPr>
    </w:p>
    <w:p w14:paraId="7B37D14E" w14:textId="77777777" w:rsidR="00142A35" w:rsidRPr="00BC7CC2" w:rsidRDefault="00142A35" w:rsidP="00F91877">
      <w:pPr>
        <w:rPr>
          <w:color w:val="FFFFFF" w:themeColor="background1"/>
        </w:rPr>
      </w:pPr>
    </w:p>
    <w:p w14:paraId="276590E1" w14:textId="77777777" w:rsidR="00B449DD" w:rsidRPr="00BC7CC2" w:rsidRDefault="000A12AC" w:rsidP="00BC7CC2">
      <w:pPr>
        <w:jc w:val="right"/>
        <w:rPr>
          <w:color w:val="FFFFFF" w:themeColor="background1"/>
        </w:rPr>
      </w:pPr>
      <w:r w:rsidRPr="00BC7CC2">
        <w:rPr>
          <w:color w:val="FFFFFF" w:themeColor="background1"/>
        </w:rPr>
        <w:t>Prepared by</w:t>
      </w:r>
      <w:r w:rsidR="00072F76" w:rsidRPr="00BC7CC2">
        <w:rPr>
          <w:color w:val="FFFFFF" w:themeColor="background1"/>
        </w:rPr>
        <w:t>:</w:t>
      </w:r>
      <w:r w:rsidRPr="00BC7CC2">
        <w:rPr>
          <w:color w:val="FFFFFF" w:themeColor="background1"/>
        </w:rPr>
        <w:t xml:space="preserve"> </w:t>
      </w:r>
    </w:p>
    <w:p w14:paraId="7E73BECF" w14:textId="77777777" w:rsidR="00B449DD" w:rsidRPr="00D96D5D" w:rsidRDefault="000A12AC" w:rsidP="00BC7CC2">
      <w:pPr>
        <w:jc w:val="right"/>
      </w:pPr>
      <w:r w:rsidRPr="00BC7CC2">
        <w:rPr>
          <w:color w:val="FFFFFF" w:themeColor="background1"/>
        </w:rPr>
        <w:t xml:space="preserve">Eran N. Ben-Porath, Ph.D. </w:t>
      </w:r>
      <w:r w:rsidR="00EF233D" w:rsidRPr="00BC7CC2">
        <w:rPr>
          <w:color w:val="FFFFFF" w:themeColor="background1"/>
        </w:rPr>
        <w:br/>
        <w:t>Cameron McPhee, Ph.D.</w:t>
      </w:r>
      <w:r w:rsidR="00EF233D" w:rsidRPr="00BC7CC2">
        <w:rPr>
          <w:color w:val="FFFFFF" w:themeColor="background1"/>
        </w:rPr>
        <w:br/>
        <w:t>James McKinstry</w:t>
      </w:r>
      <w:r w:rsidR="00EF233D" w:rsidRPr="00BC7CC2">
        <w:rPr>
          <w:color w:val="FFFFFF" w:themeColor="background1"/>
        </w:rPr>
        <w:br/>
        <w:t xml:space="preserve">Jazmyne Sutton </w:t>
      </w:r>
      <w:r w:rsidR="00EF233D" w:rsidRPr="00BC7CC2">
        <w:rPr>
          <w:color w:val="FFFFFF" w:themeColor="background1"/>
        </w:rPr>
        <w:br/>
        <w:t>Margie Bauer</w:t>
      </w:r>
      <w:r w:rsidR="00EF233D" w:rsidRPr="00BC7CC2">
        <w:rPr>
          <w:color w:val="FFFFFF" w:themeColor="background1"/>
        </w:rPr>
        <w:br/>
        <w:t>Sam Skipworth</w:t>
      </w:r>
      <w:r w:rsidR="00EF233D" w:rsidRPr="00BC7CC2">
        <w:rPr>
          <w:color w:val="FFFFFF" w:themeColor="background1"/>
        </w:rPr>
        <w:br/>
      </w:r>
      <w:r w:rsidR="00690864" w:rsidRPr="00D96D5D">
        <w:rPr>
          <w:caps/>
          <w:noProof/>
          <w:sz w:val="72"/>
        </w:rPr>
        <w:drawing>
          <wp:anchor distT="0" distB="0" distL="114300" distR="114300" simplePos="0" relativeHeight="251662336" behindDoc="0" locked="0" layoutInCell="1" allowOverlap="1" wp14:anchorId="764533DB" wp14:editId="57E35610">
            <wp:simplePos x="0" y="0"/>
            <wp:positionH relativeFrom="margin">
              <wp:posOffset>-207645</wp:posOffset>
            </wp:positionH>
            <wp:positionV relativeFrom="margin">
              <wp:posOffset>6827520</wp:posOffset>
            </wp:positionV>
            <wp:extent cx="1289685" cy="1179830"/>
            <wp:effectExtent l="0" t="0" r="5715" b="127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495578" name="SSRS_FINAL_logo_color_no_BG.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89685" cy="1179830"/>
                    </a:xfrm>
                    <a:prstGeom prst="rect">
                      <a:avLst/>
                    </a:prstGeom>
                  </pic:spPr>
                </pic:pic>
              </a:graphicData>
            </a:graphic>
            <wp14:sizeRelH relativeFrom="margin">
              <wp14:pctWidth>0</wp14:pctWidth>
            </wp14:sizeRelH>
            <wp14:sizeRelV relativeFrom="margin">
              <wp14:pctHeight>0</wp14:pctHeight>
            </wp14:sizeRelV>
          </wp:anchor>
        </w:drawing>
      </w:r>
    </w:p>
    <w:p w14:paraId="396BF872" w14:textId="77777777" w:rsidR="00D41B9B" w:rsidRPr="00D96D5D" w:rsidRDefault="00D41B9B" w:rsidP="00F91877"/>
    <w:p w14:paraId="7E2700F5" w14:textId="77777777" w:rsidR="00142A35" w:rsidRPr="00D96D5D" w:rsidRDefault="00142A35" w:rsidP="00F91877"/>
    <w:p w14:paraId="395CA526" w14:textId="144DC442" w:rsidR="00BC3236" w:rsidRDefault="00960F18" w:rsidP="00BC7CC2">
      <w:pPr>
        <w:jc w:val="right"/>
        <w:rPr>
          <w:color w:val="FFFFFF" w:themeColor="background1"/>
        </w:rPr>
      </w:pPr>
      <w:r>
        <w:rPr>
          <w:color w:val="FFFFFF" w:themeColor="background1"/>
        </w:rPr>
        <w:t>October 6</w:t>
      </w:r>
      <w:r w:rsidR="00142A35" w:rsidRPr="00BC7CC2">
        <w:rPr>
          <w:color w:val="FFFFFF" w:themeColor="background1"/>
        </w:rPr>
        <w:t>,</w:t>
      </w:r>
      <w:r w:rsidR="00D41B9B" w:rsidRPr="00BC7CC2">
        <w:rPr>
          <w:color w:val="FFFFFF" w:themeColor="background1"/>
        </w:rPr>
        <w:t xml:space="preserve"> 20</w:t>
      </w:r>
      <w:r w:rsidR="009612B6" w:rsidRPr="00BC7CC2">
        <w:rPr>
          <w:color w:val="FFFFFF" w:themeColor="background1"/>
        </w:rPr>
        <w:t>2</w:t>
      </w:r>
      <w:r w:rsidR="00EF233D" w:rsidRPr="00BC7CC2">
        <w:rPr>
          <w:color w:val="FFFFFF" w:themeColor="background1"/>
        </w:rPr>
        <w:t>1</w:t>
      </w:r>
    </w:p>
    <w:p w14:paraId="32387D3F" w14:textId="77777777" w:rsidR="00BC7CC2" w:rsidRPr="00BC7CC2" w:rsidRDefault="00BC7CC2" w:rsidP="00F91877">
      <w:pPr>
        <w:rPr>
          <w:color w:val="FFFFFF" w:themeColor="background1"/>
        </w:rPr>
        <w:sectPr w:rsidR="00BC7CC2" w:rsidRPr="00BC7CC2" w:rsidSect="004B3BC2">
          <w:headerReference w:type="default" r:id="rId9"/>
          <w:footerReference w:type="default" r:id="rId10"/>
          <w:footerReference w:type="first" r:id="rId11"/>
          <w:pgSz w:w="12240" w:h="15840" w:code="1"/>
          <w:pgMar w:top="1080" w:right="1080" w:bottom="720" w:left="1080" w:header="288" w:footer="144" w:gutter="0"/>
          <w:cols w:space="432"/>
          <w:titlePg/>
          <w:docGrid w:linePitch="360"/>
        </w:sectPr>
      </w:pPr>
    </w:p>
    <w:p w14:paraId="3C299694" w14:textId="77777777" w:rsidR="007E6EDF" w:rsidRPr="000E6422" w:rsidRDefault="007E6EDF" w:rsidP="00F91877">
      <w:pPr>
        <w:sectPr w:rsidR="007E6EDF" w:rsidRPr="000E6422" w:rsidSect="004B3BC2">
          <w:type w:val="continuous"/>
          <w:pgSz w:w="12240" w:h="15840" w:code="1"/>
          <w:pgMar w:top="1080" w:right="1080" w:bottom="720" w:left="1080" w:header="288" w:footer="144" w:gutter="0"/>
          <w:cols w:space="432"/>
          <w:titlePg/>
          <w:docGrid w:linePitch="360"/>
        </w:sectPr>
      </w:pPr>
    </w:p>
    <w:sdt>
      <w:sdtPr>
        <w:rPr>
          <w:rFonts w:ascii="Segoe UI" w:eastAsiaTheme="minorHAnsi" w:hAnsi="Segoe UI" w:cstheme="minorHAnsi"/>
          <w:caps w:val="0"/>
          <w:noProof/>
          <w:color w:val="444444" w:themeColor="text1" w:themeTint="E6"/>
          <w:sz w:val="22"/>
          <w:szCs w:val="22"/>
        </w:rPr>
        <w:id w:val="-472219740"/>
        <w:docPartObj>
          <w:docPartGallery w:val="Table of Contents"/>
          <w:docPartUnique/>
        </w:docPartObj>
      </w:sdtPr>
      <w:sdtEndPr>
        <w:rPr>
          <w:rFonts w:eastAsia="MS Mincho"/>
          <w:sz w:val="20"/>
          <w:szCs w:val="20"/>
        </w:rPr>
      </w:sdtEndPr>
      <w:sdtContent>
        <w:p w14:paraId="22828A8D" w14:textId="77777777" w:rsidR="00E7010C" w:rsidRPr="000E6422" w:rsidRDefault="000A12AC" w:rsidP="00F91877">
          <w:pPr>
            <w:pStyle w:val="TOCHeading"/>
            <w:rPr>
              <w:rStyle w:val="Heading1Char"/>
              <w:rFonts w:ascii="Segoe UI" w:hAnsi="Segoe UI" w:cs="Segoe UI"/>
              <w:color w:val="auto"/>
            </w:rPr>
          </w:pPr>
          <w:r w:rsidRPr="000E6422">
            <w:rPr>
              <w:rStyle w:val="Heading1Char"/>
              <w:rFonts w:ascii="Segoe UI" w:hAnsi="Segoe UI" w:cs="Segoe UI"/>
              <w:color w:val="auto"/>
            </w:rPr>
            <w:t>Contents</w:t>
          </w:r>
        </w:p>
        <w:p w14:paraId="050A1473" w14:textId="77777777" w:rsidR="00C66A38" w:rsidRDefault="000A12AC">
          <w:pPr>
            <w:pStyle w:val="TOC1"/>
            <w:rPr>
              <w:rFonts w:asciiTheme="minorHAnsi" w:eastAsiaTheme="minorEastAsia" w:hAnsiTheme="minorHAnsi"/>
              <w:noProof/>
              <w:w w:val="100"/>
            </w:rPr>
          </w:pPr>
          <w:r w:rsidRPr="000E6422">
            <w:rPr>
              <w:rFonts w:cs="Segoe UI"/>
              <w:b/>
              <w:bCs/>
              <w:noProof/>
            </w:rPr>
            <w:fldChar w:fldCharType="begin"/>
          </w:r>
          <w:r w:rsidRPr="000E6422">
            <w:rPr>
              <w:rFonts w:cs="Segoe UI"/>
              <w:b/>
              <w:bCs/>
              <w:noProof/>
            </w:rPr>
            <w:instrText xml:space="preserve"> TOC \o "1-3" \h \z \u </w:instrText>
          </w:r>
          <w:r w:rsidRPr="000E6422">
            <w:rPr>
              <w:rFonts w:cs="Segoe UI"/>
              <w:b/>
              <w:bCs/>
              <w:noProof/>
            </w:rPr>
            <w:fldChar w:fldCharType="separate"/>
          </w:r>
          <w:hyperlink w:anchor="_Toc84427272" w:history="1">
            <w:r w:rsidRPr="00597F47">
              <w:rPr>
                <w:rStyle w:val="Hyperlink"/>
                <w:noProof/>
                <w:lang w:eastAsia="zh-CN"/>
              </w:rPr>
              <w:t>SAMPLE DESIGN</w:t>
            </w:r>
            <w:r>
              <w:rPr>
                <w:noProof/>
                <w:webHidden/>
              </w:rPr>
              <w:tab/>
            </w:r>
            <w:r>
              <w:rPr>
                <w:noProof/>
                <w:webHidden/>
              </w:rPr>
              <w:fldChar w:fldCharType="begin"/>
            </w:r>
            <w:r>
              <w:rPr>
                <w:noProof/>
                <w:webHidden/>
              </w:rPr>
              <w:instrText xml:space="preserve"> PAGEREF _Toc84427272 \h </w:instrText>
            </w:r>
            <w:r>
              <w:rPr>
                <w:noProof/>
                <w:webHidden/>
              </w:rPr>
            </w:r>
            <w:r>
              <w:rPr>
                <w:noProof/>
                <w:webHidden/>
              </w:rPr>
              <w:fldChar w:fldCharType="separate"/>
            </w:r>
            <w:r>
              <w:rPr>
                <w:noProof/>
                <w:webHidden/>
              </w:rPr>
              <w:t>4</w:t>
            </w:r>
            <w:r>
              <w:rPr>
                <w:noProof/>
                <w:webHidden/>
              </w:rPr>
              <w:fldChar w:fldCharType="end"/>
            </w:r>
          </w:hyperlink>
        </w:p>
        <w:p w14:paraId="6EBF2F5B" w14:textId="77777777" w:rsidR="00C66A38" w:rsidRDefault="000A12AC">
          <w:pPr>
            <w:pStyle w:val="TOC3"/>
            <w:rPr>
              <w:rFonts w:asciiTheme="minorHAnsi" w:eastAsiaTheme="minorEastAsia" w:hAnsiTheme="minorHAnsi"/>
              <w:w w:val="100"/>
              <w:sz w:val="22"/>
            </w:rPr>
          </w:pPr>
          <w:hyperlink w:anchor="_Toc84427273" w:history="1">
            <w:r w:rsidRPr="00597F47">
              <w:rPr>
                <w:rStyle w:val="Hyperlink"/>
              </w:rPr>
              <w:t>Table 1: FSA Strata</w:t>
            </w:r>
            <w:r>
              <w:rPr>
                <w:webHidden/>
              </w:rPr>
              <w:tab/>
            </w:r>
            <w:r>
              <w:rPr>
                <w:webHidden/>
              </w:rPr>
              <w:fldChar w:fldCharType="begin"/>
            </w:r>
            <w:r>
              <w:rPr>
                <w:webHidden/>
              </w:rPr>
              <w:instrText xml:space="preserve"> PAGEREF _Toc84427273 \h </w:instrText>
            </w:r>
            <w:r>
              <w:rPr>
                <w:webHidden/>
              </w:rPr>
            </w:r>
            <w:r>
              <w:rPr>
                <w:webHidden/>
              </w:rPr>
              <w:fldChar w:fldCharType="separate"/>
            </w:r>
            <w:r>
              <w:rPr>
                <w:webHidden/>
              </w:rPr>
              <w:t>4</w:t>
            </w:r>
            <w:r>
              <w:rPr>
                <w:webHidden/>
              </w:rPr>
              <w:fldChar w:fldCharType="end"/>
            </w:r>
          </w:hyperlink>
        </w:p>
        <w:p w14:paraId="37889D03" w14:textId="77777777" w:rsidR="00C66A38" w:rsidRDefault="000A12AC">
          <w:pPr>
            <w:pStyle w:val="TOC2"/>
            <w:rPr>
              <w:rFonts w:asciiTheme="minorHAnsi" w:eastAsiaTheme="minorEastAsia" w:hAnsiTheme="minorHAnsi" w:cstheme="minorBidi"/>
              <w:color w:val="auto"/>
              <w:w w:val="100"/>
              <w:sz w:val="22"/>
              <w:szCs w:val="22"/>
            </w:rPr>
          </w:pPr>
          <w:hyperlink w:anchor="_Toc84427274" w:history="1">
            <w:r w:rsidRPr="00597F47">
              <w:rPr>
                <w:rStyle w:val="Hyperlink"/>
              </w:rPr>
              <w:t>Addressing Drop Point Units</w:t>
            </w:r>
            <w:r>
              <w:rPr>
                <w:webHidden/>
              </w:rPr>
              <w:tab/>
            </w:r>
            <w:r>
              <w:rPr>
                <w:webHidden/>
              </w:rPr>
              <w:fldChar w:fldCharType="begin"/>
            </w:r>
            <w:r>
              <w:rPr>
                <w:webHidden/>
              </w:rPr>
              <w:instrText xml:space="preserve"> PAGEREF _Toc84427274 \h </w:instrText>
            </w:r>
            <w:r>
              <w:rPr>
                <w:webHidden/>
              </w:rPr>
            </w:r>
            <w:r>
              <w:rPr>
                <w:webHidden/>
              </w:rPr>
              <w:fldChar w:fldCharType="separate"/>
            </w:r>
            <w:r>
              <w:rPr>
                <w:webHidden/>
              </w:rPr>
              <w:t>5</w:t>
            </w:r>
            <w:r>
              <w:rPr>
                <w:webHidden/>
              </w:rPr>
              <w:fldChar w:fldCharType="end"/>
            </w:r>
          </w:hyperlink>
        </w:p>
        <w:p w14:paraId="0EFC45BF" w14:textId="77777777" w:rsidR="00C66A38" w:rsidRDefault="000A12AC">
          <w:pPr>
            <w:pStyle w:val="TOC3"/>
            <w:rPr>
              <w:rFonts w:asciiTheme="minorHAnsi" w:eastAsiaTheme="minorEastAsia" w:hAnsiTheme="minorHAnsi"/>
              <w:w w:val="100"/>
              <w:sz w:val="22"/>
            </w:rPr>
          </w:pPr>
          <w:hyperlink w:anchor="_Toc84427275" w:history="1">
            <w:r w:rsidRPr="00597F47">
              <w:rPr>
                <w:rStyle w:val="Hyperlink"/>
              </w:rPr>
              <w:t xml:space="preserve">Table </w:t>
            </w:r>
            <w:r w:rsidRPr="00597F47">
              <w:rPr>
                <w:rStyle w:val="Hyperlink"/>
              </w:rPr>
              <w:t>2: Drop Points and Units in the FSA</w:t>
            </w:r>
            <w:r>
              <w:rPr>
                <w:webHidden/>
              </w:rPr>
              <w:tab/>
            </w:r>
            <w:r>
              <w:rPr>
                <w:webHidden/>
              </w:rPr>
              <w:fldChar w:fldCharType="begin"/>
            </w:r>
            <w:r>
              <w:rPr>
                <w:webHidden/>
              </w:rPr>
              <w:instrText xml:space="preserve"> PAGEREF _Toc84427275 \h </w:instrText>
            </w:r>
            <w:r>
              <w:rPr>
                <w:webHidden/>
              </w:rPr>
            </w:r>
            <w:r>
              <w:rPr>
                <w:webHidden/>
              </w:rPr>
              <w:fldChar w:fldCharType="separate"/>
            </w:r>
            <w:r>
              <w:rPr>
                <w:webHidden/>
              </w:rPr>
              <w:t>6</w:t>
            </w:r>
            <w:r>
              <w:rPr>
                <w:webHidden/>
              </w:rPr>
              <w:fldChar w:fldCharType="end"/>
            </w:r>
          </w:hyperlink>
        </w:p>
        <w:p w14:paraId="7F0C7910" w14:textId="77777777" w:rsidR="00C66A38" w:rsidRDefault="000A12AC">
          <w:pPr>
            <w:pStyle w:val="TOC2"/>
            <w:rPr>
              <w:rFonts w:asciiTheme="minorHAnsi" w:eastAsiaTheme="minorEastAsia" w:hAnsiTheme="minorHAnsi" w:cstheme="minorBidi"/>
              <w:color w:val="auto"/>
              <w:w w:val="100"/>
              <w:sz w:val="22"/>
              <w:szCs w:val="22"/>
            </w:rPr>
          </w:pPr>
          <w:hyperlink w:anchor="_Toc84427276" w:history="1">
            <w:r w:rsidRPr="00597F47">
              <w:rPr>
                <w:rStyle w:val="Hyperlink"/>
              </w:rPr>
              <w:t>Harder-to-Reach Populations</w:t>
            </w:r>
            <w:r>
              <w:rPr>
                <w:webHidden/>
              </w:rPr>
              <w:tab/>
            </w:r>
            <w:r>
              <w:rPr>
                <w:webHidden/>
              </w:rPr>
              <w:fldChar w:fldCharType="begin"/>
            </w:r>
            <w:r>
              <w:rPr>
                <w:webHidden/>
              </w:rPr>
              <w:instrText xml:space="preserve"> PAGEREF _Toc84427276 \h </w:instrText>
            </w:r>
            <w:r>
              <w:rPr>
                <w:webHidden/>
              </w:rPr>
            </w:r>
            <w:r>
              <w:rPr>
                <w:webHidden/>
              </w:rPr>
              <w:fldChar w:fldCharType="separate"/>
            </w:r>
            <w:r>
              <w:rPr>
                <w:webHidden/>
              </w:rPr>
              <w:t>7</w:t>
            </w:r>
            <w:r>
              <w:rPr>
                <w:webHidden/>
              </w:rPr>
              <w:fldChar w:fldCharType="end"/>
            </w:r>
          </w:hyperlink>
        </w:p>
        <w:p w14:paraId="1C8D625C" w14:textId="77777777" w:rsidR="00C66A38" w:rsidRDefault="000A12AC">
          <w:pPr>
            <w:pStyle w:val="TOC2"/>
            <w:rPr>
              <w:rFonts w:asciiTheme="minorHAnsi" w:eastAsiaTheme="minorEastAsia" w:hAnsiTheme="minorHAnsi" w:cstheme="minorBidi"/>
              <w:color w:val="auto"/>
              <w:w w:val="100"/>
              <w:sz w:val="22"/>
              <w:szCs w:val="22"/>
            </w:rPr>
          </w:pPr>
          <w:hyperlink w:anchor="_Toc84427277" w:history="1">
            <w:r w:rsidRPr="00597F47">
              <w:rPr>
                <w:rStyle w:val="Hyperlink"/>
              </w:rPr>
              <w:t>Geographic Substrata</w:t>
            </w:r>
            <w:r>
              <w:rPr>
                <w:webHidden/>
              </w:rPr>
              <w:tab/>
            </w:r>
            <w:r>
              <w:rPr>
                <w:webHidden/>
              </w:rPr>
              <w:fldChar w:fldCharType="begin"/>
            </w:r>
            <w:r>
              <w:rPr>
                <w:webHidden/>
              </w:rPr>
              <w:instrText xml:space="preserve"> PAGEREF _Toc84427277 \h </w:instrText>
            </w:r>
            <w:r>
              <w:rPr>
                <w:webHidden/>
              </w:rPr>
            </w:r>
            <w:r>
              <w:rPr>
                <w:webHidden/>
              </w:rPr>
              <w:fldChar w:fldCharType="separate"/>
            </w:r>
            <w:r>
              <w:rPr>
                <w:webHidden/>
              </w:rPr>
              <w:t>7</w:t>
            </w:r>
            <w:r>
              <w:rPr>
                <w:webHidden/>
              </w:rPr>
              <w:fldChar w:fldCharType="end"/>
            </w:r>
          </w:hyperlink>
        </w:p>
        <w:p w14:paraId="77032D86" w14:textId="77777777" w:rsidR="00C66A38" w:rsidRDefault="000A12AC">
          <w:pPr>
            <w:pStyle w:val="TOC1"/>
            <w:rPr>
              <w:rFonts w:asciiTheme="minorHAnsi" w:eastAsiaTheme="minorEastAsia" w:hAnsiTheme="minorHAnsi"/>
              <w:noProof/>
              <w:w w:val="100"/>
            </w:rPr>
          </w:pPr>
          <w:hyperlink w:anchor="_Toc84427278" w:history="1">
            <w:r w:rsidRPr="00597F47">
              <w:rPr>
                <w:rStyle w:val="Hyperlink"/>
                <w:noProof/>
              </w:rPr>
              <w:t>FIELDING:  REC</w:t>
            </w:r>
            <w:r w:rsidRPr="00597F47">
              <w:rPr>
                <w:rStyle w:val="Hyperlink"/>
                <w:noProof/>
              </w:rPr>
              <w:t>RUITMENT, DATA COLLECTION PROCEDURES</w:t>
            </w:r>
            <w:r>
              <w:rPr>
                <w:noProof/>
                <w:webHidden/>
              </w:rPr>
              <w:tab/>
            </w:r>
            <w:r>
              <w:rPr>
                <w:noProof/>
                <w:webHidden/>
              </w:rPr>
              <w:fldChar w:fldCharType="begin"/>
            </w:r>
            <w:r>
              <w:rPr>
                <w:noProof/>
                <w:webHidden/>
              </w:rPr>
              <w:instrText xml:space="preserve"> PAGEREF _Toc84427278 \h </w:instrText>
            </w:r>
            <w:r>
              <w:rPr>
                <w:noProof/>
                <w:webHidden/>
              </w:rPr>
            </w:r>
            <w:r>
              <w:rPr>
                <w:noProof/>
                <w:webHidden/>
              </w:rPr>
              <w:fldChar w:fldCharType="separate"/>
            </w:r>
            <w:r>
              <w:rPr>
                <w:noProof/>
                <w:webHidden/>
              </w:rPr>
              <w:t>8</w:t>
            </w:r>
            <w:r>
              <w:rPr>
                <w:noProof/>
                <w:webHidden/>
              </w:rPr>
              <w:fldChar w:fldCharType="end"/>
            </w:r>
          </w:hyperlink>
        </w:p>
        <w:p w14:paraId="4FF6602B" w14:textId="77777777" w:rsidR="00C66A38" w:rsidRDefault="000A12AC">
          <w:pPr>
            <w:pStyle w:val="TOC2"/>
            <w:rPr>
              <w:rFonts w:asciiTheme="minorHAnsi" w:eastAsiaTheme="minorEastAsia" w:hAnsiTheme="minorHAnsi" w:cstheme="minorBidi"/>
              <w:color w:val="auto"/>
              <w:w w:val="100"/>
              <w:sz w:val="22"/>
              <w:szCs w:val="22"/>
            </w:rPr>
          </w:pPr>
          <w:hyperlink w:anchor="_Toc84427279" w:history="1">
            <w:r w:rsidRPr="00597F47">
              <w:rPr>
                <w:rStyle w:val="Hyperlink"/>
                <w:rFonts w:eastAsia="Times New Roman"/>
              </w:rPr>
              <w:t>Development of Questionnaire and Screener</w:t>
            </w:r>
            <w:r>
              <w:rPr>
                <w:webHidden/>
              </w:rPr>
              <w:tab/>
            </w:r>
            <w:r>
              <w:rPr>
                <w:webHidden/>
              </w:rPr>
              <w:fldChar w:fldCharType="begin"/>
            </w:r>
            <w:r>
              <w:rPr>
                <w:webHidden/>
              </w:rPr>
              <w:instrText xml:space="preserve"> PAGEREF _Toc84427279 \h </w:instrText>
            </w:r>
            <w:r>
              <w:rPr>
                <w:webHidden/>
              </w:rPr>
            </w:r>
            <w:r>
              <w:rPr>
                <w:webHidden/>
              </w:rPr>
              <w:fldChar w:fldCharType="separate"/>
            </w:r>
            <w:r>
              <w:rPr>
                <w:webHidden/>
              </w:rPr>
              <w:t>8</w:t>
            </w:r>
            <w:r>
              <w:rPr>
                <w:webHidden/>
              </w:rPr>
              <w:fldChar w:fldCharType="end"/>
            </w:r>
          </w:hyperlink>
        </w:p>
        <w:p w14:paraId="39D44071" w14:textId="77777777" w:rsidR="00C66A38" w:rsidRDefault="000A12AC">
          <w:pPr>
            <w:pStyle w:val="TOC3"/>
            <w:rPr>
              <w:rFonts w:asciiTheme="minorHAnsi" w:eastAsiaTheme="minorEastAsia" w:hAnsiTheme="minorHAnsi"/>
              <w:w w:val="100"/>
              <w:sz w:val="22"/>
            </w:rPr>
          </w:pPr>
          <w:hyperlink w:anchor="_Toc84427280" w:history="1">
            <w:r w:rsidRPr="00597F47">
              <w:rPr>
                <w:rStyle w:val="Hyperlink"/>
              </w:rPr>
              <w:t>Pretest</w:t>
            </w:r>
            <w:r>
              <w:rPr>
                <w:webHidden/>
              </w:rPr>
              <w:tab/>
            </w:r>
            <w:r>
              <w:rPr>
                <w:webHidden/>
              </w:rPr>
              <w:fldChar w:fldCharType="begin"/>
            </w:r>
            <w:r>
              <w:rPr>
                <w:webHidden/>
              </w:rPr>
              <w:instrText xml:space="preserve"> PAGEREF _Toc84427280 \h </w:instrText>
            </w:r>
            <w:r>
              <w:rPr>
                <w:webHidden/>
              </w:rPr>
            </w:r>
            <w:r>
              <w:rPr>
                <w:webHidden/>
              </w:rPr>
              <w:fldChar w:fldCharType="separate"/>
            </w:r>
            <w:r>
              <w:rPr>
                <w:webHidden/>
              </w:rPr>
              <w:t>8</w:t>
            </w:r>
            <w:r>
              <w:rPr>
                <w:webHidden/>
              </w:rPr>
              <w:fldChar w:fldCharType="end"/>
            </w:r>
          </w:hyperlink>
        </w:p>
        <w:p w14:paraId="1EB8FB55" w14:textId="77777777" w:rsidR="00C66A38" w:rsidRDefault="000A12AC">
          <w:pPr>
            <w:pStyle w:val="TOC3"/>
            <w:rPr>
              <w:rFonts w:asciiTheme="minorHAnsi" w:eastAsiaTheme="minorEastAsia" w:hAnsiTheme="minorHAnsi"/>
              <w:w w:val="100"/>
              <w:sz w:val="22"/>
            </w:rPr>
          </w:pPr>
          <w:hyperlink w:anchor="_Toc84427281" w:history="1">
            <w:r w:rsidRPr="00597F47">
              <w:rPr>
                <w:rStyle w:val="Hyperlink"/>
              </w:rPr>
              <w:t>Translation</w:t>
            </w:r>
            <w:r>
              <w:rPr>
                <w:webHidden/>
              </w:rPr>
              <w:tab/>
            </w:r>
            <w:r>
              <w:rPr>
                <w:webHidden/>
              </w:rPr>
              <w:fldChar w:fldCharType="begin"/>
            </w:r>
            <w:r>
              <w:rPr>
                <w:webHidden/>
              </w:rPr>
              <w:instrText xml:space="preserve"> PAGEREF _Toc8</w:instrText>
            </w:r>
            <w:r>
              <w:rPr>
                <w:webHidden/>
              </w:rPr>
              <w:instrText xml:space="preserve">4427281 \h </w:instrText>
            </w:r>
            <w:r>
              <w:rPr>
                <w:webHidden/>
              </w:rPr>
            </w:r>
            <w:r>
              <w:rPr>
                <w:webHidden/>
              </w:rPr>
              <w:fldChar w:fldCharType="separate"/>
            </w:r>
            <w:r>
              <w:rPr>
                <w:webHidden/>
              </w:rPr>
              <w:t>8</w:t>
            </w:r>
            <w:r>
              <w:rPr>
                <w:webHidden/>
              </w:rPr>
              <w:fldChar w:fldCharType="end"/>
            </w:r>
          </w:hyperlink>
        </w:p>
        <w:p w14:paraId="398E9BE9" w14:textId="77777777" w:rsidR="00C66A38" w:rsidRDefault="000A12AC">
          <w:pPr>
            <w:pStyle w:val="TOC3"/>
            <w:rPr>
              <w:rFonts w:asciiTheme="minorHAnsi" w:eastAsiaTheme="minorEastAsia" w:hAnsiTheme="minorHAnsi"/>
              <w:w w:val="100"/>
              <w:sz w:val="22"/>
            </w:rPr>
          </w:pPr>
          <w:hyperlink w:anchor="_Toc84427282" w:history="1">
            <w:r w:rsidRPr="00597F47">
              <w:rPr>
                <w:rStyle w:val="Hyperlink"/>
              </w:rPr>
              <w:t>Changes to Questionnaire During Field Period</w:t>
            </w:r>
            <w:r>
              <w:rPr>
                <w:webHidden/>
              </w:rPr>
              <w:tab/>
            </w:r>
            <w:r>
              <w:rPr>
                <w:webHidden/>
              </w:rPr>
              <w:fldChar w:fldCharType="begin"/>
            </w:r>
            <w:r>
              <w:rPr>
                <w:webHidden/>
              </w:rPr>
              <w:instrText xml:space="preserve"> PAGEREF _Toc84427282 \h </w:instrText>
            </w:r>
            <w:r>
              <w:rPr>
                <w:webHidden/>
              </w:rPr>
            </w:r>
            <w:r>
              <w:rPr>
                <w:webHidden/>
              </w:rPr>
              <w:fldChar w:fldCharType="separate"/>
            </w:r>
            <w:r>
              <w:rPr>
                <w:webHidden/>
              </w:rPr>
              <w:t>9</w:t>
            </w:r>
            <w:r>
              <w:rPr>
                <w:webHidden/>
              </w:rPr>
              <w:fldChar w:fldCharType="end"/>
            </w:r>
          </w:hyperlink>
        </w:p>
        <w:p w14:paraId="2EFFFDAE" w14:textId="77777777" w:rsidR="00C66A38" w:rsidRDefault="000A12AC">
          <w:pPr>
            <w:pStyle w:val="TOC2"/>
            <w:rPr>
              <w:rFonts w:asciiTheme="minorHAnsi" w:eastAsiaTheme="minorEastAsia" w:hAnsiTheme="minorHAnsi" w:cstheme="minorBidi"/>
              <w:color w:val="auto"/>
              <w:w w:val="100"/>
              <w:sz w:val="22"/>
              <w:szCs w:val="22"/>
            </w:rPr>
          </w:pPr>
          <w:hyperlink w:anchor="_Toc84427283" w:history="1">
            <w:r w:rsidRPr="00597F47">
              <w:rPr>
                <w:rStyle w:val="Hyperlink"/>
                <w:rFonts w:eastAsia="Times New Roman"/>
              </w:rPr>
              <w:t>Development of Mailing Materials</w:t>
            </w:r>
            <w:r>
              <w:rPr>
                <w:webHidden/>
              </w:rPr>
              <w:tab/>
            </w:r>
            <w:r>
              <w:rPr>
                <w:webHidden/>
              </w:rPr>
              <w:fldChar w:fldCharType="begin"/>
            </w:r>
            <w:r>
              <w:rPr>
                <w:webHidden/>
              </w:rPr>
              <w:instrText xml:space="preserve"> PAGEREF _Toc84427283 \h </w:instrText>
            </w:r>
            <w:r>
              <w:rPr>
                <w:webHidden/>
              </w:rPr>
            </w:r>
            <w:r>
              <w:rPr>
                <w:webHidden/>
              </w:rPr>
              <w:fldChar w:fldCharType="separate"/>
            </w:r>
            <w:r>
              <w:rPr>
                <w:webHidden/>
              </w:rPr>
              <w:t>9</w:t>
            </w:r>
            <w:r>
              <w:rPr>
                <w:webHidden/>
              </w:rPr>
              <w:fldChar w:fldCharType="end"/>
            </w:r>
          </w:hyperlink>
        </w:p>
        <w:p w14:paraId="2DB3D35B" w14:textId="77777777" w:rsidR="00C66A38" w:rsidRDefault="000A12AC">
          <w:pPr>
            <w:pStyle w:val="TOC2"/>
            <w:rPr>
              <w:rFonts w:asciiTheme="minorHAnsi" w:eastAsiaTheme="minorEastAsia" w:hAnsiTheme="minorHAnsi" w:cstheme="minorBidi"/>
              <w:color w:val="auto"/>
              <w:w w:val="100"/>
              <w:sz w:val="22"/>
              <w:szCs w:val="22"/>
            </w:rPr>
          </w:pPr>
          <w:hyperlink w:anchor="_Toc84427284" w:history="1">
            <w:r w:rsidRPr="00597F47">
              <w:rPr>
                <w:rStyle w:val="Hyperlink"/>
              </w:rPr>
              <w:t>Hu</w:t>
            </w:r>
            <w:r w:rsidRPr="00597F47">
              <w:rPr>
                <w:rStyle w:val="Hyperlink"/>
              </w:rPr>
              <w:t>man Subject Review</w:t>
            </w:r>
            <w:r>
              <w:rPr>
                <w:webHidden/>
              </w:rPr>
              <w:tab/>
            </w:r>
            <w:r>
              <w:rPr>
                <w:webHidden/>
              </w:rPr>
              <w:fldChar w:fldCharType="begin"/>
            </w:r>
            <w:r>
              <w:rPr>
                <w:webHidden/>
              </w:rPr>
              <w:instrText xml:space="preserve"> PAGEREF _Toc84427284 \h </w:instrText>
            </w:r>
            <w:r>
              <w:rPr>
                <w:webHidden/>
              </w:rPr>
            </w:r>
            <w:r>
              <w:rPr>
                <w:webHidden/>
              </w:rPr>
              <w:fldChar w:fldCharType="separate"/>
            </w:r>
            <w:r>
              <w:rPr>
                <w:webHidden/>
              </w:rPr>
              <w:t>9</w:t>
            </w:r>
            <w:r>
              <w:rPr>
                <w:webHidden/>
              </w:rPr>
              <w:fldChar w:fldCharType="end"/>
            </w:r>
          </w:hyperlink>
        </w:p>
        <w:p w14:paraId="66C0070C" w14:textId="77777777" w:rsidR="00C66A38" w:rsidRDefault="000A12AC">
          <w:pPr>
            <w:pStyle w:val="TOC2"/>
            <w:rPr>
              <w:rFonts w:asciiTheme="minorHAnsi" w:eastAsiaTheme="minorEastAsia" w:hAnsiTheme="minorHAnsi" w:cstheme="minorBidi"/>
              <w:color w:val="auto"/>
              <w:w w:val="100"/>
              <w:sz w:val="22"/>
              <w:szCs w:val="22"/>
            </w:rPr>
          </w:pPr>
          <w:hyperlink w:anchor="_Toc84427285" w:history="1">
            <w:r w:rsidRPr="00597F47">
              <w:rPr>
                <w:rStyle w:val="Hyperlink"/>
                <w:rFonts w:eastAsia="Times New Roman"/>
              </w:rPr>
              <w:t>Mailing Procedures</w:t>
            </w:r>
            <w:r>
              <w:rPr>
                <w:webHidden/>
              </w:rPr>
              <w:tab/>
            </w:r>
            <w:r>
              <w:rPr>
                <w:webHidden/>
              </w:rPr>
              <w:fldChar w:fldCharType="begin"/>
            </w:r>
            <w:r>
              <w:rPr>
                <w:webHidden/>
              </w:rPr>
              <w:instrText xml:space="preserve"> PAGEREF _Toc84427285 \h </w:instrText>
            </w:r>
            <w:r>
              <w:rPr>
                <w:webHidden/>
              </w:rPr>
            </w:r>
            <w:r>
              <w:rPr>
                <w:webHidden/>
              </w:rPr>
              <w:fldChar w:fldCharType="separate"/>
            </w:r>
            <w:r>
              <w:rPr>
                <w:webHidden/>
              </w:rPr>
              <w:t>9</w:t>
            </w:r>
            <w:r>
              <w:rPr>
                <w:webHidden/>
              </w:rPr>
              <w:fldChar w:fldCharType="end"/>
            </w:r>
          </w:hyperlink>
        </w:p>
        <w:p w14:paraId="6FDB5204" w14:textId="77777777" w:rsidR="00C66A38" w:rsidRDefault="000A12AC">
          <w:pPr>
            <w:pStyle w:val="TOC3"/>
            <w:rPr>
              <w:rFonts w:asciiTheme="minorHAnsi" w:eastAsiaTheme="minorEastAsia" w:hAnsiTheme="minorHAnsi"/>
              <w:w w:val="100"/>
              <w:sz w:val="22"/>
            </w:rPr>
          </w:pPr>
          <w:hyperlink w:anchor="_Toc84427286" w:history="1">
            <w:r w:rsidRPr="00597F47">
              <w:rPr>
                <w:rStyle w:val="Hyperlink"/>
                <w:rFonts w:eastAsia="Times New Roman"/>
              </w:rPr>
              <w:t>Table 3: Language or Outreach Materials by Strata and Geography</w:t>
            </w:r>
            <w:r>
              <w:rPr>
                <w:webHidden/>
              </w:rPr>
              <w:tab/>
            </w:r>
            <w:r>
              <w:rPr>
                <w:webHidden/>
              </w:rPr>
              <w:fldChar w:fldCharType="begin"/>
            </w:r>
            <w:r>
              <w:rPr>
                <w:webHidden/>
              </w:rPr>
              <w:instrText xml:space="preserve"> PAGEREF _Toc84427286 \h </w:instrText>
            </w:r>
            <w:r>
              <w:rPr>
                <w:webHidden/>
              </w:rPr>
            </w:r>
            <w:r>
              <w:rPr>
                <w:webHidden/>
              </w:rPr>
              <w:fldChar w:fldCharType="separate"/>
            </w:r>
            <w:r>
              <w:rPr>
                <w:webHidden/>
              </w:rPr>
              <w:t>10</w:t>
            </w:r>
            <w:r>
              <w:rPr>
                <w:webHidden/>
              </w:rPr>
              <w:fldChar w:fldCharType="end"/>
            </w:r>
          </w:hyperlink>
        </w:p>
        <w:p w14:paraId="4BE64A8E" w14:textId="77777777" w:rsidR="00C66A38" w:rsidRDefault="000A12AC">
          <w:pPr>
            <w:pStyle w:val="TOC2"/>
            <w:rPr>
              <w:rFonts w:asciiTheme="minorHAnsi" w:eastAsiaTheme="minorEastAsia" w:hAnsiTheme="minorHAnsi" w:cstheme="minorBidi"/>
              <w:color w:val="auto"/>
              <w:w w:val="100"/>
              <w:sz w:val="22"/>
              <w:szCs w:val="22"/>
            </w:rPr>
          </w:pPr>
          <w:hyperlink w:anchor="_Toc84427287" w:history="1">
            <w:r w:rsidRPr="00597F47">
              <w:rPr>
                <w:rStyle w:val="Hyperlink"/>
                <w:rFonts w:eastAsia="Times New Roman"/>
              </w:rPr>
              <w:t>Incentives:</w:t>
            </w:r>
            <w:r>
              <w:rPr>
                <w:webHidden/>
              </w:rPr>
              <w:tab/>
            </w:r>
            <w:r>
              <w:rPr>
                <w:webHidden/>
              </w:rPr>
              <w:fldChar w:fldCharType="begin"/>
            </w:r>
            <w:r>
              <w:rPr>
                <w:webHidden/>
              </w:rPr>
              <w:instrText xml:space="preserve"> PAGEREF _Toc84427287 \h </w:instrText>
            </w:r>
            <w:r>
              <w:rPr>
                <w:webHidden/>
              </w:rPr>
            </w:r>
            <w:r>
              <w:rPr>
                <w:webHidden/>
              </w:rPr>
              <w:fldChar w:fldCharType="separate"/>
            </w:r>
            <w:r>
              <w:rPr>
                <w:webHidden/>
              </w:rPr>
              <w:t>10</w:t>
            </w:r>
            <w:r>
              <w:rPr>
                <w:webHidden/>
              </w:rPr>
              <w:fldChar w:fldCharType="end"/>
            </w:r>
          </w:hyperlink>
        </w:p>
        <w:p w14:paraId="5CC70107" w14:textId="77777777" w:rsidR="00C66A38" w:rsidRDefault="000A12AC">
          <w:pPr>
            <w:pStyle w:val="TOC3"/>
            <w:rPr>
              <w:rFonts w:asciiTheme="minorHAnsi" w:eastAsiaTheme="minorEastAsia" w:hAnsiTheme="minorHAnsi"/>
              <w:w w:val="100"/>
              <w:sz w:val="22"/>
            </w:rPr>
          </w:pPr>
          <w:hyperlink w:anchor="_Toc84427288" w:history="1">
            <w:r w:rsidRPr="00597F47">
              <w:rPr>
                <w:rStyle w:val="Hyperlink"/>
                <w:rFonts w:eastAsia="Times New Roman"/>
              </w:rPr>
              <w:t>Table 4: Final Outreac</w:t>
            </w:r>
            <w:r w:rsidRPr="00597F47">
              <w:rPr>
                <w:rStyle w:val="Hyperlink"/>
                <w:rFonts w:eastAsia="Times New Roman"/>
              </w:rPr>
              <w:t>h Materials by Strata and Geography</w:t>
            </w:r>
            <w:r>
              <w:rPr>
                <w:webHidden/>
              </w:rPr>
              <w:tab/>
            </w:r>
            <w:r>
              <w:rPr>
                <w:webHidden/>
              </w:rPr>
              <w:fldChar w:fldCharType="begin"/>
            </w:r>
            <w:r>
              <w:rPr>
                <w:webHidden/>
              </w:rPr>
              <w:instrText xml:space="preserve"> PAGEREF _Toc84427288 \h </w:instrText>
            </w:r>
            <w:r>
              <w:rPr>
                <w:webHidden/>
              </w:rPr>
            </w:r>
            <w:r>
              <w:rPr>
                <w:webHidden/>
              </w:rPr>
              <w:fldChar w:fldCharType="separate"/>
            </w:r>
            <w:r>
              <w:rPr>
                <w:webHidden/>
              </w:rPr>
              <w:t>11</w:t>
            </w:r>
            <w:r>
              <w:rPr>
                <w:webHidden/>
              </w:rPr>
              <w:fldChar w:fldCharType="end"/>
            </w:r>
          </w:hyperlink>
        </w:p>
        <w:p w14:paraId="597F4268" w14:textId="77777777" w:rsidR="00C66A38" w:rsidRDefault="000A12AC">
          <w:pPr>
            <w:pStyle w:val="TOC3"/>
            <w:rPr>
              <w:rFonts w:asciiTheme="minorHAnsi" w:eastAsiaTheme="minorEastAsia" w:hAnsiTheme="minorHAnsi"/>
              <w:w w:val="100"/>
              <w:sz w:val="22"/>
            </w:rPr>
          </w:pPr>
          <w:hyperlink w:anchor="_Toc84427289" w:history="1">
            <w:r w:rsidRPr="00597F47">
              <w:rPr>
                <w:rStyle w:val="Hyperlink"/>
                <w:rFonts w:eastAsia="Times New Roman"/>
              </w:rPr>
              <w:t>Table 5: Mailing Dates</w:t>
            </w:r>
            <w:r>
              <w:rPr>
                <w:webHidden/>
              </w:rPr>
              <w:tab/>
            </w:r>
            <w:r>
              <w:rPr>
                <w:webHidden/>
              </w:rPr>
              <w:fldChar w:fldCharType="begin"/>
            </w:r>
            <w:r>
              <w:rPr>
                <w:webHidden/>
              </w:rPr>
              <w:instrText xml:space="preserve"> PAGEREF _Toc84427289 \h </w:instrText>
            </w:r>
            <w:r>
              <w:rPr>
                <w:webHidden/>
              </w:rPr>
            </w:r>
            <w:r>
              <w:rPr>
                <w:webHidden/>
              </w:rPr>
              <w:fldChar w:fldCharType="separate"/>
            </w:r>
            <w:r>
              <w:rPr>
                <w:webHidden/>
              </w:rPr>
              <w:t>12</w:t>
            </w:r>
            <w:r>
              <w:rPr>
                <w:webHidden/>
              </w:rPr>
              <w:fldChar w:fldCharType="end"/>
            </w:r>
          </w:hyperlink>
        </w:p>
        <w:p w14:paraId="022379F5" w14:textId="77777777" w:rsidR="00C66A38" w:rsidRDefault="000A12AC">
          <w:pPr>
            <w:pStyle w:val="TOC2"/>
            <w:rPr>
              <w:rFonts w:asciiTheme="minorHAnsi" w:eastAsiaTheme="minorEastAsia" w:hAnsiTheme="minorHAnsi" w:cstheme="minorBidi"/>
              <w:color w:val="auto"/>
              <w:w w:val="100"/>
              <w:sz w:val="22"/>
              <w:szCs w:val="22"/>
            </w:rPr>
          </w:pPr>
          <w:hyperlink w:anchor="_Toc84427290" w:history="1">
            <w:r w:rsidRPr="00597F47">
              <w:rPr>
                <w:rStyle w:val="Hyperlink"/>
                <w:rFonts w:eastAsia="Times New Roman"/>
              </w:rPr>
              <w:t>Phone Interviewing</w:t>
            </w:r>
            <w:r>
              <w:rPr>
                <w:webHidden/>
              </w:rPr>
              <w:tab/>
            </w:r>
            <w:r>
              <w:rPr>
                <w:webHidden/>
              </w:rPr>
              <w:fldChar w:fldCharType="begin"/>
            </w:r>
            <w:r>
              <w:rPr>
                <w:webHidden/>
              </w:rPr>
              <w:instrText xml:space="preserve"> PAGEREF _Toc84427290 \h </w:instrText>
            </w:r>
            <w:r>
              <w:rPr>
                <w:webHidden/>
              </w:rPr>
            </w:r>
            <w:r>
              <w:rPr>
                <w:webHidden/>
              </w:rPr>
              <w:fldChar w:fldCharType="separate"/>
            </w:r>
            <w:r>
              <w:rPr>
                <w:webHidden/>
              </w:rPr>
              <w:t>13</w:t>
            </w:r>
            <w:r>
              <w:rPr>
                <w:webHidden/>
              </w:rPr>
              <w:fldChar w:fldCharType="end"/>
            </w:r>
          </w:hyperlink>
        </w:p>
        <w:p w14:paraId="260A6E3E" w14:textId="77777777" w:rsidR="00C66A38" w:rsidRDefault="000A12AC">
          <w:pPr>
            <w:pStyle w:val="TOC1"/>
            <w:rPr>
              <w:rFonts w:asciiTheme="minorHAnsi" w:eastAsiaTheme="minorEastAsia" w:hAnsiTheme="minorHAnsi"/>
              <w:noProof/>
              <w:w w:val="100"/>
            </w:rPr>
          </w:pPr>
          <w:hyperlink w:anchor="_Toc84427291" w:history="1">
            <w:r w:rsidRPr="00597F47">
              <w:rPr>
                <w:rStyle w:val="Hyperlink"/>
                <w:rFonts w:eastAsia="Times New Roman"/>
                <w:noProof/>
              </w:rPr>
              <w:t>DATA COLLECTION REPORTS</w:t>
            </w:r>
            <w:r>
              <w:rPr>
                <w:noProof/>
                <w:webHidden/>
              </w:rPr>
              <w:tab/>
            </w:r>
            <w:r>
              <w:rPr>
                <w:noProof/>
                <w:webHidden/>
              </w:rPr>
              <w:fldChar w:fldCharType="begin"/>
            </w:r>
            <w:r>
              <w:rPr>
                <w:noProof/>
                <w:webHidden/>
              </w:rPr>
              <w:instrText xml:space="preserve"> PAGEREF _Toc84427291 \h </w:instrText>
            </w:r>
            <w:r>
              <w:rPr>
                <w:noProof/>
                <w:webHidden/>
              </w:rPr>
            </w:r>
            <w:r>
              <w:rPr>
                <w:noProof/>
                <w:webHidden/>
              </w:rPr>
              <w:fldChar w:fldCharType="separate"/>
            </w:r>
            <w:r>
              <w:rPr>
                <w:noProof/>
                <w:webHidden/>
              </w:rPr>
              <w:t>13</w:t>
            </w:r>
            <w:r>
              <w:rPr>
                <w:noProof/>
                <w:webHidden/>
              </w:rPr>
              <w:fldChar w:fldCharType="end"/>
            </w:r>
          </w:hyperlink>
        </w:p>
        <w:p w14:paraId="793409E1" w14:textId="77777777" w:rsidR="00C66A38" w:rsidRDefault="000A12AC">
          <w:pPr>
            <w:pStyle w:val="TOC3"/>
            <w:rPr>
              <w:rFonts w:asciiTheme="minorHAnsi" w:eastAsiaTheme="minorEastAsia" w:hAnsiTheme="minorHAnsi"/>
              <w:w w:val="100"/>
              <w:sz w:val="22"/>
            </w:rPr>
          </w:pPr>
          <w:hyperlink w:anchor="_Toc84427292" w:history="1">
            <w:r w:rsidRPr="00597F47">
              <w:rPr>
                <w:rStyle w:val="Hyperlink"/>
                <w:rFonts w:eastAsia="Segoe UI"/>
              </w:rPr>
              <w:t>Table 6: Number of Interviews by County and Stratum</w:t>
            </w:r>
            <w:r>
              <w:rPr>
                <w:webHidden/>
              </w:rPr>
              <w:tab/>
            </w:r>
            <w:r>
              <w:rPr>
                <w:webHidden/>
              </w:rPr>
              <w:fldChar w:fldCharType="begin"/>
            </w:r>
            <w:r>
              <w:rPr>
                <w:webHidden/>
              </w:rPr>
              <w:instrText xml:space="preserve"> PAGEREF _Toc84427292 \h </w:instrText>
            </w:r>
            <w:r>
              <w:rPr>
                <w:webHidden/>
              </w:rPr>
            </w:r>
            <w:r>
              <w:rPr>
                <w:webHidden/>
              </w:rPr>
              <w:fldChar w:fldCharType="separate"/>
            </w:r>
            <w:r>
              <w:rPr>
                <w:webHidden/>
              </w:rPr>
              <w:t>13</w:t>
            </w:r>
            <w:r>
              <w:rPr>
                <w:webHidden/>
              </w:rPr>
              <w:fldChar w:fldCharType="end"/>
            </w:r>
          </w:hyperlink>
        </w:p>
        <w:p w14:paraId="5C6BE6E9" w14:textId="77777777" w:rsidR="00C66A38" w:rsidRDefault="000A12AC">
          <w:pPr>
            <w:pStyle w:val="TOC3"/>
            <w:rPr>
              <w:rFonts w:asciiTheme="minorHAnsi" w:eastAsiaTheme="minorEastAsia" w:hAnsiTheme="minorHAnsi"/>
              <w:w w:val="100"/>
              <w:sz w:val="22"/>
            </w:rPr>
          </w:pPr>
          <w:hyperlink w:anchor="_Toc84427293" w:history="1">
            <w:r w:rsidRPr="00597F47">
              <w:rPr>
                <w:rStyle w:val="Hyperlink"/>
                <w:rFonts w:eastAsia="Times New Roman"/>
              </w:rPr>
              <w:t>Table 7: Number of Interviews by Mode</w:t>
            </w:r>
            <w:r>
              <w:rPr>
                <w:webHidden/>
              </w:rPr>
              <w:tab/>
            </w:r>
            <w:r>
              <w:rPr>
                <w:webHidden/>
              </w:rPr>
              <w:fldChar w:fldCharType="begin"/>
            </w:r>
            <w:r>
              <w:rPr>
                <w:webHidden/>
              </w:rPr>
              <w:instrText xml:space="preserve"> PAGEREF _Toc84427293 \h</w:instrText>
            </w:r>
            <w:r>
              <w:rPr>
                <w:webHidden/>
              </w:rPr>
              <w:instrText xml:space="preserve"> </w:instrText>
            </w:r>
            <w:r>
              <w:rPr>
                <w:webHidden/>
              </w:rPr>
            </w:r>
            <w:r>
              <w:rPr>
                <w:webHidden/>
              </w:rPr>
              <w:fldChar w:fldCharType="separate"/>
            </w:r>
            <w:r>
              <w:rPr>
                <w:webHidden/>
              </w:rPr>
              <w:t>14</w:t>
            </w:r>
            <w:r>
              <w:rPr>
                <w:webHidden/>
              </w:rPr>
              <w:fldChar w:fldCharType="end"/>
            </w:r>
          </w:hyperlink>
        </w:p>
        <w:p w14:paraId="32866152" w14:textId="77777777" w:rsidR="00C66A38" w:rsidRDefault="000A12AC">
          <w:pPr>
            <w:pStyle w:val="TOC3"/>
            <w:rPr>
              <w:rFonts w:asciiTheme="minorHAnsi" w:eastAsiaTheme="minorEastAsia" w:hAnsiTheme="minorHAnsi"/>
              <w:w w:val="100"/>
              <w:sz w:val="22"/>
            </w:rPr>
          </w:pPr>
          <w:hyperlink w:anchor="_Toc84427294" w:history="1">
            <w:r w:rsidRPr="00597F47">
              <w:rPr>
                <w:rStyle w:val="Hyperlink"/>
                <w:rFonts w:eastAsia="Times New Roman"/>
              </w:rPr>
              <w:t>Removing Most Recent Birthday Selection</w:t>
            </w:r>
            <w:r>
              <w:rPr>
                <w:webHidden/>
              </w:rPr>
              <w:tab/>
            </w:r>
            <w:r>
              <w:rPr>
                <w:webHidden/>
              </w:rPr>
              <w:fldChar w:fldCharType="begin"/>
            </w:r>
            <w:r>
              <w:rPr>
                <w:webHidden/>
              </w:rPr>
              <w:instrText xml:space="preserve"> PAGEREF _Toc84427294 \h </w:instrText>
            </w:r>
            <w:r>
              <w:rPr>
                <w:webHidden/>
              </w:rPr>
            </w:r>
            <w:r>
              <w:rPr>
                <w:webHidden/>
              </w:rPr>
              <w:fldChar w:fldCharType="separate"/>
            </w:r>
            <w:r>
              <w:rPr>
                <w:webHidden/>
              </w:rPr>
              <w:t>14</w:t>
            </w:r>
            <w:r>
              <w:rPr>
                <w:webHidden/>
              </w:rPr>
              <w:fldChar w:fldCharType="end"/>
            </w:r>
          </w:hyperlink>
        </w:p>
        <w:p w14:paraId="6850571C" w14:textId="77777777" w:rsidR="00C66A38" w:rsidRDefault="000A12AC">
          <w:pPr>
            <w:pStyle w:val="TOC3"/>
            <w:rPr>
              <w:rFonts w:asciiTheme="minorHAnsi" w:eastAsiaTheme="minorEastAsia" w:hAnsiTheme="minorHAnsi"/>
              <w:w w:val="100"/>
              <w:sz w:val="22"/>
            </w:rPr>
          </w:pPr>
          <w:hyperlink w:anchor="_Toc84427295" w:history="1">
            <w:r w:rsidRPr="00597F47">
              <w:rPr>
                <w:rStyle w:val="Hyperlink"/>
              </w:rPr>
              <w:t>Table 8: Most Recent Birthday Selection</w:t>
            </w:r>
            <w:r>
              <w:rPr>
                <w:webHidden/>
              </w:rPr>
              <w:tab/>
            </w:r>
            <w:r>
              <w:rPr>
                <w:webHidden/>
              </w:rPr>
              <w:fldChar w:fldCharType="begin"/>
            </w:r>
            <w:r>
              <w:rPr>
                <w:webHidden/>
              </w:rPr>
              <w:instrText xml:space="preserve"> PAGEREF _Toc84427295 \h </w:instrText>
            </w:r>
            <w:r>
              <w:rPr>
                <w:webHidden/>
              </w:rPr>
            </w:r>
            <w:r>
              <w:rPr>
                <w:webHidden/>
              </w:rPr>
              <w:fldChar w:fldCharType="separate"/>
            </w:r>
            <w:r>
              <w:rPr>
                <w:webHidden/>
              </w:rPr>
              <w:t>15</w:t>
            </w:r>
            <w:r>
              <w:rPr>
                <w:webHidden/>
              </w:rPr>
              <w:fldChar w:fldCharType="end"/>
            </w:r>
          </w:hyperlink>
        </w:p>
        <w:p w14:paraId="6D2AC295" w14:textId="77777777" w:rsidR="00C66A38" w:rsidRDefault="000A12AC">
          <w:pPr>
            <w:pStyle w:val="TOC3"/>
            <w:rPr>
              <w:rFonts w:asciiTheme="minorHAnsi" w:eastAsiaTheme="minorEastAsia" w:hAnsiTheme="minorHAnsi"/>
              <w:w w:val="100"/>
              <w:sz w:val="22"/>
            </w:rPr>
          </w:pPr>
          <w:hyperlink w:anchor="_Toc84427296" w:history="1">
            <w:r w:rsidRPr="00597F47">
              <w:rPr>
                <w:rStyle w:val="Hyperlink"/>
                <w:rFonts w:eastAsia="Times New Roman"/>
              </w:rPr>
              <w:t>Identification of Survey</w:t>
            </w:r>
            <w:r>
              <w:rPr>
                <w:webHidden/>
              </w:rPr>
              <w:tab/>
            </w:r>
            <w:r>
              <w:rPr>
                <w:webHidden/>
              </w:rPr>
              <w:fldChar w:fldCharType="begin"/>
            </w:r>
            <w:r>
              <w:rPr>
                <w:webHidden/>
              </w:rPr>
              <w:instrText xml:space="preserve"> PAGEREF _Toc84427296 \h </w:instrText>
            </w:r>
            <w:r>
              <w:rPr>
                <w:webHidden/>
              </w:rPr>
            </w:r>
            <w:r>
              <w:rPr>
                <w:webHidden/>
              </w:rPr>
              <w:fldChar w:fldCharType="separate"/>
            </w:r>
            <w:r>
              <w:rPr>
                <w:webHidden/>
              </w:rPr>
              <w:t>15</w:t>
            </w:r>
            <w:r>
              <w:rPr>
                <w:webHidden/>
              </w:rPr>
              <w:fldChar w:fldCharType="end"/>
            </w:r>
          </w:hyperlink>
        </w:p>
        <w:p w14:paraId="1C77C02C" w14:textId="77777777" w:rsidR="00C66A38" w:rsidRDefault="000A12AC">
          <w:pPr>
            <w:pStyle w:val="TOC3"/>
            <w:rPr>
              <w:rFonts w:asciiTheme="minorHAnsi" w:eastAsiaTheme="minorEastAsia" w:hAnsiTheme="minorHAnsi"/>
              <w:w w:val="100"/>
              <w:sz w:val="22"/>
            </w:rPr>
          </w:pPr>
          <w:hyperlink w:anchor="_Toc84427297" w:history="1">
            <w:r w:rsidRPr="00597F47">
              <w:rPr>
                <w:rStyle w:val="Hyperlink"/>
              </w:rPr>
              <w:t>Table 9: Identification of Sponsor</w:t>
            </w:r>
            <w:r>
              <w:rPr>
                <w:webHidden/>
              </w:rPr>
              <w:tab/>
            </w:r>
            <w:r>
              <w:rPr>
                <w:webHidden/>
              </w:rPr>
              <w:fldChar w:fldCharType="begin"/>
            </w:r>
            <w:r>
              <w:rPr>
                <w:webHidden/>
              </w:rPr>
              <w:instrText xml:space="preserve"> PAGEREF _Toc84427297 \h </w:instrText>
            </w:r>
            <w:r>
              <w:rPr>
                <w:webHidden/>
              </w:rPr>
            </w:r>
            <w:r>
              <w:rPr>
                <w:webHidden/>
              </w:rPr>
              <w:fldChar w:fldCharType="separate"/>
            </w:r>
            <w:r>
              <w:rPr>
                <w:webHidden/>
              </w:rPr>
              <w:t>15</w:t>
            </w:r>
            <w:r>
              <w:rPr>
                <w:webHidden/>
              </w:rPr>
              <w:fldChar w:fldCharType="end"/>
            </w:r>
          </w:hyperlink>
        </w:p>
        <w:p w14:paraId="39141D25" w14:textId="77777777" w:rsidR="00C66A38" w:rsidRDefault="000A12AC">
          <w:pPr>
            <w:pStyle w:val="TOC3"/>
            <w:rPr>
              <w:rFonts w:asciiTheme="minorHAnsi" w:eastAsiaTheme="minorEastAsia" w:hAnsiTheme="minorHAnsi"/>
              <w:w w:val="100"/>
              <w:sz w:val="22"/>
            </w:rPr>
          </w:pPr>
          <w:hyperlink w:anchor="_Toc84427298" w:history="1">
            <w:r w:rsidRPr="00597F47">
              <w:rPr>
                <w:rStyle w:val="Hyperlink"/>
                <w:rFonts w:eastAsia="Times New Roman"/>
              </w:rPr>
              <w:t>Altering order of Mental Health Series</w:t>
            </w:r>
            <w:r>
              <w:rPr>
                <w:webHidden/>
              </w:rPr>
              <w:tab/>
            </w:r>
            <w:r>
              <w:rPr>
                <w:webHidden/>
              </w:rPr>
              <w:fldChar w:fldCharType="begin"/>
            </w:r>
            <w:r>
              <w:rPr>
                <w:webHidden/>
              </w:rPr>
              <w:instrText xml:space="preserve"> PAGEREF _Toc84427298 \h </w:instrText>
            </w:r>
            <w:r>
              <w:rPr>
                <w:webHidden/>
              </w:rPr>
            </w:r>
            <w:r>
              <w:rPr>
                <w:webHidden/>
              </w:rPr>
              <w:fldChar w:fldCharType="separate"/>
            </w:r>
            <w:r>
              <w:rPr>
                <w:webHidden/>
              </w:rPr>
              <w:t>15</w:t>
            </w:r>
            <w:r>
              <w:rPr>
                <w:webHidden/>
              </w:rPr>
              <w:fldChar w:fldCharType="end"/>
            </w:r>
          </w:hyperlink>
        </w:p>
        <w:p w14:paraId="53AEE104" w14:textId="77777777" w:rsidR="00C66A38" w:rsidRDefault="000A12AC">
          <w:pPr>
            <w:pStyle w:val="TOC3"/>
            <w:rPr>
              <w:rFonts w:asciiTheme="minorHAnsi" w:eastAsiaTheme="minorEastAsia" w:hAnsiTheme="minorHAnsi"/>
              <w:w w:val="100"/>
              <w:sz w:val="22"/>
            </w:rPr>
          </w:pPr>
          <w:hyperlink w:anchor="_Toc84427299" w:history="1">
            <w:r w:rsidRPr="00597F47">
              <w:rPr>
                <w:rStyle w:val="Hyperlink"/>
              </w:rPr>
              <w:t>Table 10: Change in Order of Mental Health Questions</w:t>
            </w:r>
            <w:r>
              <w:rPr>
                <w:webHidden/>
              </w:rPr>
              <w:tab/>
            </w:r>
            <w:r>
              <w:rPr>
                <w:webHidden/>
              </w:rPr>
              <w:fldChar w:fldCharType="begin"/>
            </w:r>
            <w:r>
              <w:rPr>
                <w:webHidden/>
              </w:rPr>
              <w:instrText xml:space="preserve"> PAGEREF _Toc84427299 \h </w:instrText>
            </w:r>
            <w:r>
              <w:rPr>
                <w:webHidden/>
              </w:rPr>
            </w:r>
            <w:r>
              <w:rPr>
                <w:webHidden/>
              </w:rPr>
              <w:fldChar w:fldCharType="separate"/>
            </w:r>
            <w:r>
              <w:rPr>
                <w:webHidden/>
              </w:rPr>
              <w:t>16</w:t>
            </w:r>
            <w:r>
              <w:rPr>
                <w:webHidden/>
              </w:rPr>
              <w:fldChar w:fldCharType="end"/>
            </w:r>
          </w:hyperlink>
        </w:p>
        <w:p w14:paraId="76FB48B7" w14:textId="77777777" w:rsidR="00C66A38" w:rsidRDefault="000A12AC">
          <w:pPr>
            <w:pStyle w:val="TOC3"/>
            <w:rPr>
              <w:rFonts w:asciiTheme="minorHAnsi" w:eastAsiaTheme="minorEastAsia" w:hAnsiTheme="minorHAnsi"/>
              <w:w w:val="100"/>
              <w:sz w:val="22"/>
            </w:rPr>
          </w:pPr>
          <w:hyperlink w:anchor="_Toc84427300" w:history="1">
            <w:r w:rsidRPr="00597F47">
              <w:rPr>
                <w:rStyle w:val="Hyperlink"/>
                <w:rFonts w:eastAsia="Times New Roman"/>
              </w:rPr>
              <w:t>Altering order and filter of Religion and Jewish Household questions</w:t>
            </w:r>
            <w:r>
              <w:rPr>
                <w:webHidden/>
              </w:rPr>
              <w:tab/>
            </w:r>
            <w:r>
              <w:rPr>
                <w:webHidden/>
              </w:rPr>
              <w:fldChar w:fldCharType="begin"/>
            </w:r>
            <w:r>
              <w:rPr>
                <w:webHidden/>
              </w:rPr>
              <w:instrText xml:space="preserve"> </w:instrText>
            </w:r>
            <w:r>
              <w:rPr>
                <w:webHidden/>
              </w:rPr>
              <w:instrText xml:space="preserve">PAGEREF _Toc84427300 \h </w:instrText>
            </w:r>
            <w:r>
              <w:rPr>
                <w:webHidden/>
              </w:rPr>
            </w:r>
            <w:r>
              <w:rPr>
                <w:webHidden/>
              </w:rPr>
              <w:fldChar w:fldCharType="separate"/>
            </w:r>
            <w:r>
              <w:rPr>
                <w:webHidden/>
              </w:rPr>
              <w:t>16</w:t>
            </w:r>
            <w:r>
              <w:rPr>
                <w:webHidden/>
              </w:rPr>
              <w:fldChar w:fldCharType="end"/>
            </w:r>
          </w:hyperlink>
        </w:p>
        <w:p w14:paraId="212194C3" w14:textId="77777777" w:rsidR="00C66A38" w:rsidRDefault="000A12AC">
          <w:pPr>
            <w:pStyle w:val="TOC3"/>
            <w:rPr>
              <w:rFonts w:asciiTheme="minorHAnsi" w:eastAsiaTheme="minorEastAsia" w:hAnsiTheme="minorHAnsi"/>
              <w:w w:val="100"/>
              <w:sz w:val="22"/>
            </w:rPr>
          </w:pPr>
          <w:hyperlink w:anchor="_Toc84427301" w:history="1">
            <w:r w:rsidRPr="00597F47">
              <w:rPr>
                <w:rStyle w:val="Hyperlink"/>
                <w:rFonts w:eastAsia="Times New Roman"/>
              </w:rPr>
              <w:t>Table 11: Change in Order of Religion Questions</w:t>
            </w:r>
            <w:r>
              <w:rPr>
                <w:webHidden/>
              </w:rPr>
              <w:tab/>
            </w:r>
            <w:r>
              <w:rPr>
                <w:webHidden/>
              </w:rPr>
              <w:fldChar w:fldCharType="begin"/>
            </w:r>
            <w:r>
              <w:rPr>
                <w:webHidden/>
              </w:rPr>
              <w:instrText xml:space="preserve"> PAGEREF _Toc84427301 \h </w:instrText>
            </w:r>
            <w:r>
              <w:rPr>
                <w:webHidden/>
              </w:rPr>
            </w:r>
            <w:r>
              <w:rPr>
                <w:webHidden/>
              </w:rPr>
              <w:fldChar w:fldCharType="separate"/>
            </w:r>
            <w:r>
              <w:rPr>
                <w:webHidden/>
              </w:rPr>
              <w:t>16</w:t>
            </w:r>
            <w:r>
              <w:rPr>
                <w:webHidden/>
              </w:rPr>
              <w:fldChar w:fldCharType="end"/>
            </w:r>
          </w:hyperlink>
        </w:p>
        <w:p w14:paraId="2054AF1E" w14:textId="77777777" w:rsidR="00C66A38" w:rsidRDefault="000A12AC">
          <w:pPr>
            <w:pStyle w:val="TOC1"/>
            <w:rPr>
              <w:rFonts w:asciiTheme="minorHAnsi" w:eastAsiaTheme="minorEastAsia" w:hAnsiTheme="minorHAnsi"/>
              <w:noProof/>
              <w:w w:val="100"/>
            </w:rPr>
          </w:pPr>
          <w:hyperlink w:anchor="_Toc84427302" w:history="1">
            <w:r w:rsidRPr="00597F47">
              <w:rPr>
                <w:rStyle w:val="Hyperlink"/>
                <w:noProof/>
              </w:rPr>
              <w:t>WEIGHTING</w:t>
            </w:r>
            <w:r>
              <w:rPr>
                <w:noProof/>
                <w:webHidden/>
              </w:rPr>
              <w:tab/>
            </w:r>
            <w:r>
              <w:rPr>
                <w:noProof/>
                <w:webHidden/>
              </w:rPr>
              <w:fldChar w:fldCharType="begin"/>
            </w:r>
            <w:r>
              <w:rPr>
                <w:noProof/>
                <w:webHidden/>
              </w:rPr>
              <w:instrText xml:space="preserve"> PAGEREF _Toc84427302 \h </w:instrText>
            </w:r>
            <w:r>
              <w:rPr>
                <w:noProof/>
                <w:webHidden/>
              </w:rPr>
            </w:r>
            <w:r>
              <w:rPr>
                <w:noProof/>
                <w:webHidden/>
              </w:rPr>
              <w:fldChar w:fldCharType="separate"/>
            </w:r>
            <w:r>
              <w:rPr>
                <w:noProof/>
                <w:webHidden/>
              </w:rPr>
              <w:t>17</w:t>
            </w:r>
            <w:r>
              <w:rPr>
                <w:noProof/>
                <w:webHidden/>
              </w:rPr>
              <w:fldChar w:fldCharType="end"/>
            </w:r>
          </w:hyperlink>
        </w:p>
        <w:p w14:paraId="6BCEE72A" w14:textId="77777777" w:rsidR="00C66A38" w:rsidRDefault="000A12AC">
          <w:pPr>
            <w:pStyle w:val="TOC3"/>
            <w:rPr>
              <w:rFonts w:asciiTheme="minorHAnsi" w:eastAsiaTheme="minorEastAsia" w:hAnsiTheme="minorHAnsi"/>
              <w:w w:val="100"/>
              <w:sz w:val="22"/>
            </w:rPr>
          </w:pPr>
          <w:hyperlink w:anchor="_Toc84427303" w:history="1">
            <w:r w:rsidRPr="00597F47">
              <w:rPr>
                <w:rStyle w:val="Hyperlink"/>
              </w:rPr>
              <w:t>Table 12: Households in the FSA, County by Stratum</w:t>
            </w:r>
            <w:r>
              <w:rPr>
                <w:webHidden/>
              </w:rPr>
              <w:tab/>
            </w:r>
            <w:r>
              <w:rPr>
                <w:webHidden/>
              </w:rPr>
              <w:fldChar w:fldCharType="begin"/>
            </w:r>
            <w:r>
              <w:rPr>
                <w:webHidden/>
              </w:rPr>
              <w:instrText xml:space="preserve"> PAGEREF _Toc84427303 \h </w:instrText>
            </w:r>
            <w:r>
              <w:rPr>
                <w:webHidden/>
              </w:rPr>
            </w:r>
            <w:r>
              <w:rPr>
                <w:webHidden/>
              </w:rPr>
              <w:fldChar w:fldCharType="separate"/>
            </w:r>
            <w:r>
              <w:rPr>
                <w:webHidden/>
              </w:rPr>
              <w:t>17</w:t>
            </w:r>
            <w:r>
              <w:rPr>
                <w:webHidden/>
              </w:rPr>
              <w:fldChar w:fldCharType="end"/>
            </w:r>
          </w:hyperlink>
        </w:p>
        <w:p w14:paraId="7B872B38" w14:textId="77777777" w:rsidR="00C66A38" w:rsidRDefault="000A12AC">
          <w:pPr>
            <w:pStyle w:val="TOC2"/>
            <w:rPr>
              <w:rFonts w:asciiTheme="minorHAnsi" w:eastAsiaTheme="minorEastAsia" w:hAnsiTheme="minorHAnsi" w:cstheme="minorBidi"/>
              <w:color w:val="auto"/>
              <w:w w:val="100"/>
              <w:sz w:val="22"/>
              <w:szCs w:val="22"/>
            </w:rPr>
          </w:pPr>
          <w:hyperlink w:anchor="_Toc84427304" w:history="1">
            <w:r w:rsidRPr="00597F47">
              <w:rPr>
                <w:rStyle w:val="Hyperlink"/>
                <w:rFonts w:eastAsia="Times New Roman"/>
              </w:rPr>
              <w:t>Margin of Sampling Error:</w:t>
            </w:r>
            <w:r>
              <w:rPr>
                <w:webHidden/>
              </w:rPr>
              <w:tab/>
            </w:r>
            <w:r>
              <w:rPr>
                <w:webHidden/>
              </w:rPr>
              <w:fldChar w:fldCharType="begin"/>
            </w:r>
            <w:r>
              <w:rPr>
                <w:webHidden/>
              </w:rPr>
              <w:instrText xml:space="preserve"> PAGEREF _Toc84427304 \h </w:instrText>
            </w:r>
            <w:r>
              <w:rPr>
                <w:webHidden/>
              </w:rPr>
            </w:r>
            <w:r>
              <w:rPr>
                <w:webHidden/>
              </w:rPr>
              <w:fldChar w:fldCharType="separate"/>
            </w:r>
            <w:r>
              <w:rPr>
                <w:webHidden/>
              </w:rPr>
              <w:t>19</w:t>
            </w:r>
            <w:r>
              <w:rPr>
                <w:webHidden/>
              </w:rPr>
              <w:fldChar w:fldCharType="end"/>
            </w:r>
          </w:hyperlink>
        </w:p>
        <w:p w14:paraId="0B91F204" w14:textId="77777777" w:rsidR="00C66A38" w:rsidRDefault="000A12AC">
          <w:pPr>
            <w:pStyle w:val="TOC3"/>
            <w:rPr>
              <w:rFonts w:asciiTheme="minorHAnsi" w:eastAsiaTheme="minorEastAsia" w:hAnsiTheme="minorHAnsi"/>
              <w:w w:val="100"/>
              <w:sz w:val="22"/>
            </w:rPr>
          </w:pPr>
          <w:hyperlink w:anchor="_Toc84427305" w:history="1">
            <w:r w:rsidRPr="00597F47">
              <w:rPr>
                <w:rStyle w:val="Hyperlink"/>
              </w:rPr>
              <w:t>Table 13: Margin of Sampling Error, Overall and by County</w:t>
            </w:r>
            <w:r>
              <w:rPr>
                <w:webHidden/>
              </w:rPr>
              <w:tab/>
            </w:r>
            <w:r>
              <w:rPr>
                <w:webHidden/>
              </w:rPr>
              <w:fldChar w:fldCharType="begin"/>
            </w:r>
            <w:r>
              <w:rPr>
                <w:webHidden/>
              </w:rPr>
              <w:instrText xml:space="preserve"> PAGEREF _Toc84427</w:instrText>
            </w:r>
            <w:r>
              <w:rPr>
                <w:webHidden/>
              </w:rPr>
              <w:instrText xml:space="preserve">305 \h </w:instrText>
            </w:r>
            <w:r>
              <w:rPr>
                <w:webHidden/>
              </w:rPr>
            </w:r>
            <w:r>
              <w:rPr>
                <w:webHidden/>
              </w:rPr>
              <w:fldChar w:fldCharType="separate"/>
            </w:r>
            <w:r>
              <w:rPr>
                <w:webHidden/>
              </w:rPr>
              <w:t>19</w:t>
            </w:r>
            <w:r>
              <w:rPr>
                <w:webHidden/>
              </w:rPr>
              <w:fldChar w:fldCharType="end"/>
            </w:r>
          </w:hyperlink>
        </w:p>
        <w:p w14:paraId="78FE41DE" w14:textId="77777777" w:rsidR="00C66A38" w:rsidRDefault="000A12AC">
          <w:pPr>
            <w:pStyle w:val="TOC1"/>
            <w:rPr>
              <w:rFonts w:asciiTheme="minorHAnsi" w:eastAsiaTheme="minorEastAsia" w:hAnsiTheme="minorHAnsi"/>
              <w:noProof/>
              <w:w w:val="100"/>
            </w:rPr>
          </w:pPr>
          <w:hyperlink w:anchor="_Toc84427306" w:history="1">
            <w:r w:rsidRPr="00597F47">
              <w:rPr>
                <w:rStyle w:val="Hyperlink"/>
                <w:noProof/>
              </w:rPr>
              <w:t>RESPONSE RATES</w:t>
            </w:r>
            <w:r>
              <w:rPr>
                <w:noProof/>
                <w:webHidden/>
              </w:rPr>
              <w:tab/>
            </w:r>
            <w:r>
              <w:rPr>
                <w:noProof/>
                <w:webHidden/>
              </w:rPr>
              <w:fldChar w:fldCharType="begin"/>
            </w:r>
            <w:r>
              <w:rPr>
                <w:noProof/>
                <w:webHidden/>
              </w:rPr>
              <w:instrText xml:space="preserve"> PAGEREF _Toc84427306 \h </w:instrText>
            </w:r>
            <w:r>
              <w:rPr>
                <w:noProof/>
                <w:webHidden/>
              </w:rPr>
            </w:r>
            <w:r>
              <w:rPr>
                <w:noProof/>
                <w:webHidden/>
              </w:rPr>
              <w:fldChar w:fldCharType="separate"/>
            </w:r>
            <w:r>
              <w:rPr>
                <w:noProof/>
                <w:webHidden/>
              </w:rPr>
              <w:t>20</w:t>
            </w:r>
            <w:r>
              <w:rPr>
                <w:noProof/>
                <w:webHidden/>
              </w:rPr>
              <w:fldChar w:fldCharType="end"/>
            </w:r>
          </w:hyperlink>
        </w:p>
        <w:p w14:paraId="4D31C740" w14:textId="77777777" w:rsidR="00C66A38" w:rsidRDefault="000A12AC">
          <w:pPr>
            <w:pStyle w:val="TOC3"/>
            <w:rPr>
              <w:rFonts w:asciiTheme="minorHAnsi" w:eastAsiaTheme="minorEastAsia" w:hAnsiTheme="minorHAnsi"/>
              <w:w w:val="100"/>
              <w:sz w:val="22"/>
            </w:rPr>
          </w:pPr>
          <w:hyperlink w:anchor="_Toc84427307" w:history="1">
            <w:r w:rsidRPr="00597F47">
              <w:rPr>
                <w:rStyle w:val="Hyperlink"/>
              </w:rPr>
              <w:t>Table 14: Response Rates</w:t>
            </w:r>
            <w:r>
              <w:rPr>
                <w:webHidden/>
              </w:rPr>
              <w:tab/>
            </w:r>
            <w:r>
              <w:rPr>
                <w:webHidden/>
              </w:rPr>
              <w:fldChar w:fldCharType="begin"/>
            </w:r>
            <w:r>
              <w:rPr>
                <w:webHidden/>
              </w:rPr>
              <w:instrText xml:space="preserve"> PAGEREF _Toc84427307 \h </w:instrText>
            </w:r>
            <w:r>
              <w:rPr>
                <w:webHidden/>
              </w:rPr>
            </w:r>
            <w:r>
              <w:rPr>
                <w:webHidden/>
              </w:rPr>
              <w:fldChar w:fldCharType="separate"/>
            </w:r>
            <w:r>
              <w:rPr>
                <w:webHidden/>
              </w:rPr>
              <w:t>20</w:t>
            </w:r>
            <w:r>
              <w:rPr>
                <w:webHidden/>
              </w:rPr>
              <w:fldChar w:fldCharType="end"/>
            </w:r>
          </w:hyperlink>
        </w:p>
        <w:p w14:paraId="09B5C7C8" w14:textId="77777777" w:rsidR="00C66A38" w:rsidRDefault="000A12AC">
          <w:pPr>
            <w:pStyle w:val="TOC1"/>
            <w:rPr>
              <w:rFonts w:asciiTheme="minorHAnsi" w:eastAsiaTheme="minorEastAsia" w:hAnsiTheme="minorHAnsi"/>
              <w:noProof/>
              <w:w w:val="100"/>
            </w:rPr>
          </w:pPr>
          <w:hyperlink w:anchor="_Toc84427308" w:history="1">
            <w:r w:rsidRPr="00597F47">
              <w:rPr>
                <w:rStyle w:val="Hyperlink"/>
                <w:noProof/>
              </w:rPr>
              <w:t>APPENDIX</w:t>
            </w:r>
            <w:r w:rsidRPr="00597F47">
              <w:rPr>
                <w:rStyle w:val="Hyperlink"/>
                <w:noProof/>
              </w:rPr>
              <w:t xml:space="preserve"> A: Recruitment Materials</w:t>
            </w:r>
            <w:r>
              <w:rPr>
                <w:noProof/>
                <w:webHidden/>
              </w:rPr>
              <w:tab/>
            </w:r>
            <w:r>
              <w:rPr>
                <w:noProof/>
                <w:webHidden/>
              </w:rPr>
              <w:fldChar w:fldCharType="begin"/>
            </w:r>
            <w:r>
              <w:rPr>
                <w:noProof/>
                <w:webHidden/>
              </w:rPr>
              <w:instrText xml:space="preserve"> PAGEREF _Toc84427308 \h </w:instrText>
            </w:r>
            <w:r>
              <w:rPr>
                <w:noProof/>
                <w:webHidden/>
              </w:rPr>
            </w:r>
            <w:r>
              <w:rPr>
                <w:noProof/>
                <w:webHidden/>
              </w:rPr>
              <w:fldChar w:fldCharType="separate"/>
            </w:r>
            <w:r>
              <w:rPr>
                <w:noProof/>
                <w:webHidden/>
              </w:rPr>
              <w:t>21</w:t>
            </w:r>
            <w:r>
              <w:rPr>
                <w:noProof/>
                <w:webHidden/>
              </w:rPr>
              <w:fldChar w:fldCharType="end"/>
            </w:r>
          </w:hyperlink>
        </w:p>
        <w:p w14:paraId="1DBDFBDB" w14:textId="77777777" w:rsidR="00C66A38" w:rsidRDefault="000A12AC">
          <w:pPr>
            <w:pStyle w:val="TOC1"/>
            <w:rPr>
              <w:rFonts w:asciiTheme="minorHAnsi" w:eastAsiaTheme="minorEastAsia" w:hAnsiTheme="minorHAnsi"/>
              <w:noProof/>
              <w:w w:val="100"/>
            </w:rPr>
          </w:pPr>
          <w:hyperlink w:anchor="_Toc84427309" w:history="1">
            <w:r w:rsidRPr="00597F47">
              <w:rPr>
                <w:rStyle w:val="Hyperlink"/>
                <w:rFonts w:ascii="Calibri Light" w:eastAsia="Times New Roman" w:hAnsi="Calibri Light" w:cs="Times New Roman"/>
                <w:noProof/>
              </w:rPr>
              <w:t>Letter 1A: Initial Mail Invite - w/incentive</w:t>
            </w:r>
            <w:r>
              <w:rPr>
                <w:noProof/>
                <w:webHidden/>
              </w:rPr>
              <w:tab/>
            </w:r>
            <w:r>
              <w:rPr>
                <w:noProof/>
                <w:webHidden/>
              </w:rPr>
              <w:fldChar w:fldCharType="begin"/>
            </w:r>
            <w:r>
              <w:rPr>
                <w:noProof/>
                <w:webHidden/>
              </w:rPr>
              <w:instrText xml:space="preserve"> PAGEREF _Toc84427309 \h </w:instrText>
            </w:r>
            <w:r>
              <w:rPr>
                <w:noProof/>
                <w:webHidden/>
              </w:rPr>
            </w:r>
            <w:r>
              <w:rPr>
                <w:noProof/>
                <w:webHidden/>
              </w:rPr>
              <w:fldChar w:fldCharType="separate"/>
            </w:r>
            <w:r>
              <w:rPr>
                <w:noProof/>
                <w:webHidden/>
              </w:rPr>
              <w:t>21</w:t>
            </w:r>
            <w:r>
              <w:rPr>
                <w:noProof/>
                <w:webHidden/>
              </w:rPr>
              <w:fldChar w:fldCharType="end"/>
            </w:r>
          </w:hyperlink>
        </w:p>
        <w:p w14:paraId="1C73BCE1" w14:textId="77777777" w:rsidR="00C66A38" w:rsidRDefault="000A12AC">
          <w:pPr>
            <w:pStyle w:val="TOC1"/>
            <w:rPr>
              <w:rFonts w:asciiTheme="minorHAnsi" w:eastAsiaTheme="minorEastAsia" w:hAnsiTheme="minorHAnsi"/>
              <w:noProof/>
              <w:w w:val="100"/>
            </w:rPr>
          </w:pPr>
          <w:hyperlink w:anchor="_Toc84427310" w:history="1">
            <w:r w:rsidRPr="00597F47">
              <w:rPr>
                <w:rStyle w:val="Hyperlink"/>
                <w:rFonts w:ascii="Calibri Light" w:eastAsia="Times New Roman" w:hAnsi="Calibri Light" w:cs="Times New Roman"/>
                <w:noProof/>
              </w:rPr>
              <w:t>Letter 1C: Initial Mail Invite - to Fed List with E-mails</w:t>
            </w:r>
            <w:r>
              <w:rPr>
                <w:noProof/>
                <w:webHidden/>
              </w:rPr>
              <w:tab/>
            </w:r>
            <w:r>
              <w:rPr>
                <w:noProof/>
                <w:webHidden/>
              </w:rPr>
              <w:fldChar w:fldCharType="begin"/>
            </w:r>
            <w:r>
              <w:rPr>
                <w:noProof/>
                <w:webHidden/>
              </w:rPr>
              <w:instrText xml:space="preserve"> PAGEREF _Toc84427310 \h </w:instrText>
            </w:r>
            <w:r>
              <w:rPr>
                <w:noProof/>
                <w:webHidden/>
              </w:rPr>
            </w:r>
            <w:r>
              <w:rPr>
                <w:noProof/>
                <w:webHidden/>
              </w:rPr>
              <w:fldChar w:fldCharType="separate"/>
            </w:r>
            <w:r>
              <w:rPr>
                <w:noProof/>
                <w:webHidden/>
              </w:rPr>
              <w:t>23</w:t>
            </w:r>
            <w:r>
              <w:rPr>
                <w:noProof/>
                <w:webHidden/>
              </w:rPr>
              <w:fldChar w:fldCharType="end"/>
            </w:r>
          </w:hyperlink>
        </w:p>
        <w:p w14:paraId="1F21BFAF" w14:textId="77777777" w:rsidR="00C66A38" w:rsidRDefault="000A12AC">
          <w:pPr>
            <w:pStyle w:val="TOC1"/>
            <w:rPr>
              <w:rFonts w:asciiTheme="minorHAnsi" w:eastAsiaTheme="minorEastAsia" w:hAnsiTheme="minorHAnsi"/>
              <w:noProof/>
              <w:w w:val="100"/>
            </w:rPr>
          </w:pPr>
          <w:hyperlink w:anchor="_Toc84427311" w:history="1">
            <w:r w:rsidRPr="00597F47">
              <w:rPr>
                <w:rStyle w:val="Hyperlink"/>
                <w:rFonts w:ascii="Calibri Light" w:eastAsia="Times New Roman" w:hAnsi="Calibri Light" w:cs="Times New Roman"/>
                <w:noProof/>
              </w:rPr>
              <w:t>Letter 1D: Initial Mail Invite – w/incentive &amp; English paper survey</w:t>
            </w:r>
            <w:r>
              <w:rPr>
                <w:noProof/>
                <w:webHidden/>
              </w:rPr>
              <w:tab/>
            </w:r>
            <w:r>
              <w:rPr>
                <w:noProof/>
                <w:webHidden/>
              </w:rPr>
              <w:fldChar w:fldCharType="begin"/>
            </w:r>
            <w:r>
              <w:rPr>
                <w:noProof/>
                <w:webHidden/>
              </w:rPr>
              <w:instrText xml:space="preserve"> PAGEREF _Toc84427311 \h </w:instrText>
            </w:r>
            <w:r>
              <w:rPr>
                <w:noProof/>
                <w:webHidden/>
              </w:rPr>
            </w:r>
            <w:r>
              <w:rPr>
                <w:noProof/>
                <w:webHidden/>
              </w:rPr>
              <w:fldChar w:fldCharType="separate"/>
            </w:r>
            <w:r>
              <w:rPr>
                <w:noProof/>
                <w:webHidden/>
              </w:rPr>
              <w:t>24</w:t>
            </w:r>
            <w:r>
              <w:rPr>
                <w:noProof/>
                <w:webHidden/>
              </w:rPr>
              <w:fldChar w:fldCharType="end"/>
            </w:r>
          </w:hyperlink>
        </w:p>
        <w:p w14:paraId="6CC35C09" w14:textId="77777777" w:rsidR="00C66A38" w:rsidRDefault="000A12AC">
          <w:pPr>
            <w:pStyle w:val="TOC1"/>
            <w:rPr>
              <w:rFonts w:asciiTheme="minorHAnsi" w:eastAsiaTheme="minorEastAsia" w:hAnsiTheme="minorHAnsi"/>
              <w:noProof/>
              <w:w w:val="100"/>
            </w:rPr>
          </w:pPr>
          <w:hyperlink w:anchor="_Toc84427312" w:history="1">
            <w:r w:rsidRPr="00597F47">
              <w:rPr>
                <w:rStyle w:val="Hyperlink"/>
                <w:rFonts w:ascii="Calibri Light" w:eastAsia="Times New Roman" w:hAnsi="Calibri Light" w:cs="Times New Roman"/>
                <w:noProof/>
              </w:rPr>
              <w:t>Postcard:</w:t>
            </w:r>
            <w:r>
              <w:rPr>
                <w:noProof/>
                <w:webHidden/>
              </w:rPr>
              <w:tab/>
            </w:r>
            <w:r>
              <w:rPr>
                <w:noProof/>
                <w:webHidden/>
              </w:rPr>
              <w:fldChar w:fldCharType="begin"/>
            </w:r>
            <w:r>
              <w:rPr>
                <w:noProof/>
                <w:webHidden/>
              </w:rPr>
              <w:instrText xml:space="preserve"> PAGEREF _Toc84427312 \h </w:instrText>
            </w:r>
            <w:r>
              <w:rPr>
                <w:noProof/>
                <w:webHidden/>
              </w:rPr>
            </w:r>
            <w:r>
              <w:rPr>
                <w:noProof/>
                <w:webHidden/>
              </w:rPr>
              <w:fldChar w:fldCharType="separate"/>
            </w:r>
            <w:r>
              <w:rPr>
                <w:noProof/>
                <w:webHidden/>
              </w:rPr>
              <w:t>25</w:t>
            </w:r>
            <w:r>
              <w:rPr>
                <w:noProof/>
                <w:webHidden/>
              </w:rPr>
              <w:fldChar w:fldCharType="end"/>
            </w:r>
          </w:hyperlink>
        </w:p>
        <w:p w14:paraId="1DAEBFB4" w14:textId="77777777" w:rsidR="00C66A38" w:rsidRDefault="000A12AC">
          <w:pPr>
            <w:pStyle w:val="TOC1"/>
            <w:rPr>
              <w:rFonts w:asciiTheme="minorHAnsi" w:eastAsiaTheme="minorEastAsia" w:hAnsiTheme="minorHAnsi"/>
              <w:noProof/>
              <w:w w:val="100"/>
            </w:rPr>
          </w:pPr>
          <w:hyperlink w:anchor="_Toc84427313" w:history="1">
            <w:r w:rsidRPr="00597F47">
              <w:rPr>
                <w:rStyle w:val="Hyperlink"/>
                <w:rFonts w:ascii="Calibri Light" w:eastAsia="Times New Roman" w:hAnsi="Calibri Light" w:cs="Times New Roman"/>
                <w:noProof/>
              </w:rPr>
              <w:t>Letter 2E: Final Mail Invite –w/ paper que &amp; phone follow up</w:t>
            </w:r>
            <w:r>
              <w:rPr>
                <w:noProof/>
                <w:webHidden/>
              </w:rPr>
              <w:tab/>
            </w:r>
            <w:r>
              <w:rPr>
                <w:noProof/>
                <w:webHidden/>
              </w:rPr>
              <w:fldChar w:fldCharType="begin"/>
            </w:r>
            <w:r>
              <w:rPr>
                <w:noProof/>
                <w:webHidden/>
              </w:rPr>
              <w:instrText xml:space="preserve"> PAGEREF _Toc84427313 \h </w:instrText>
            </w:r>
            <w:r>
              <w:rPr>
                <w:noProof/>
                <w:webHidden/>
              </w:rPr>
            </w:r>
            <w:r>
              <w:rPr>
                <w:noProof/>
                <w:webHidden/>
              </w:rPr>
              <w:fldChar w:fldCharType="separate"/>
            </w:r>
            <w:r>
              <w:rPr>
                <w:noProof/>
                <w:webHidden/>
              </w:rPr>
              <w:t>26</w:t>
            </w:r>
            <w:r>
              <w:rPr>
                <w:noProof/>
                <w:webHidden/>
              </w:rPr>
              <w:fldChar w:fldCharType="end"/>
            </w:r>
          </w:hyperlink>
        </w:p>
        <w:p w14:paraId="53FD2EBC" w14:textId="77777777" w:rsidR="00C66A38" w:rsidRDefault="000A12AC">
          <w:pPr>
            <w:pStyle w:val="TOC1"/>
            <w:rPr>
              <w:rFonts w:asciiTheme="minorHAnsi" w:eastAsiaTheme="minorEastAsia" w:hAnsiTheme="minorHAnsi"/>
              <w:noProof/>
              <w:w w:val="100"/>
            </w:rPr>
          </w:pPr>
          <w:hyperlink w:anchor="_Toc84427314" w:history="1">
            <w:r w:rsidRPr="00597F47">
              <w:rPr>
                <w:rStyle w:val="Hyperlink"/>
                <w:rFonts w:ascii="Calibri Light" w:eastAsia="Times New Roman" w:hAnsi="Calibri Light" w:cs="Times New Roman"/>
                <w:noProof/>
              </w:rPr>
              <w:t>Letter 2G: Final Mail Invite – w/o paper que &amp; no phone follow up</w:t>
            </w:r>
            <w:r>
              <w:rPr>
                <w:noProof/>
                <w:webHidden/>
              </w:rPr>
              <w:tab/>
            </w:r>
            <w:r>
              <w:rPr>
                <w:noProof/>
                <w:webHidden/>
              </w:rPr>
              <w:fldChar w:fldCharType="begin"/>
            </w:r>
            <w:r>
              <w:rPr>
                <w:noProof/>
                <w:webHidden/>
              </w:rPr>
              <w:instrText xml:space="preserve"> PAGEREF _Toc84427314 \h </w:instrText>
            </w:r>
            <w:r>
              <w:rPr>
                <w:noProof/>
                <w:webHidden/>
              </w:rPr>
            </w:r>
            <w:r>
              <w:rPr>
                <w:noProof/>
                <w:webHidden/>
              </w:rPr>
              <w:fldChar w:fldCharType="separate"/>
            </w:r>
            <w:r>
              <w:rPr>
                <w:noProof/>
                <w:webHidden/>
              </w:rPr>
              <w:t>27</w:t>
            </w:r>
            <w:r>
              <w:rPr>
                <w:noProof/>
                <w:webHidden/>
              </w:rPr>
              <w:fldChar w:fldCharType="end"/>
            </w:r>
          </w:hyperlink>
        </w:p>
        <w:p w14:paraId="32F6D40A" w14:textId="77777777" w:rsidR="00C66A38" w:rsidRDefault="000A12AC">
          <w:pPr>
            <w:pStyle w:val="TOC1"/>
            <w:rPr>
              <w:rFonts w:asciiTheme="minorHAnsi" w:eastAsiaTheme="minorEastAsia" w:hAnsiTheme="minorHAnsi"/>
              <w:noProof/>
              <w:w w:val="100"/>
            </w:rPr>
          </w:pPr>
          <w:hyperlink w:anchor="_Toc84427315" w:history="1">
            <w:r w:rsidRPr="00597F47">
              <w:rPr>
                <w:rStyle w:val="Hyperlink"/>
                <w:noProof/>
              </w:rPr>
              <w:t>APPEND</w:t>
            </w:r>
            <w:r w:rsidRPr="00597F47">
              <w:rPr>
                <w:rStyle w:val="Hyperlink"/>
                <w:noProof/>
              </w:rPr>
              <w:t>IX B: Mode Effects Analysis</w:t>
            </w:r>
            <w:r>
              <w:rPr>
                <w:noProof/>
                <w:webHidden/>
              </w:rPr>
              <w:tab/>
            </w:r>
            <w:r>
              <w:rPr>
                <w:noProof/>
                <w:webHidden/>
              </w:rPr>
              <w:fldChar w:fldCharType="begin"/>
            </w:r>
            <w:r>
              <w:rPr>
                <w:noProof/>
                <w:webHidden/>
              </w:rPr>
              <w:instrText xml:space="preserve"> PAGEREF _Toc84427315 \h </w:instrText>
            </w:r>
            <w:r>
              <w:rPr>
                <w:noProof/>
                <w:webHidden/>
              </w:rPr>
            </w:r>
            <w:r>
              <w:rPr>
                <w:noProof/>
                <w:webHidden/>
              </w:rPr>
              <w:fldChar w:fldCharType="separate"/>
            </w:r>
            <w:r>
              <w:rPr>
                <w:noProof/>
                <w:webHidden/>
              </w:rPr>
              <w:t>28</w:t>
            </w:r>
            <w:r>
              <w:rPr>
                <w:noProof/>
                <w:webHidden/>
              </w:rPr>
              <w:fldChar w:fldCharType="end"/>
            </w:r>
          </w:hyperlink>
        </w:p>
        <w:p w14:paraId="42315322" w14:textId="77777777" w:rsidR="00C66A38" w:rsidRDefault="000A12AC">
          <w:pPr>
            <w:pStyle w:val="TOC3"/>
            <w:rPr>
              <w:rFonts w:asciiTheme="minorHAnsi" w:eastAsiaTheme="minorEastAsia" w:hAnsiTheme="minorHAnsi"/>
              <w:w w:val="100"/>
              <w:sz w:val="22"/>
            </w:rPr>
          </w:pPr>
          <w:hyperlink w:anchor="_Toc84427316" w:history="1">
            <w:r w:rsidRPr="00597F47">
              <w:rPr>
                <w:rStyle w:val="Hyperlink"/>
                <w:rFonts w:eastAsia="Segoe UI"/>
              </w:rPr>
              <w:t>Table 15: Demographic Differences by Mode</w:t>
            </w:r>
            <w:r>
              <w:rPr>
                <w:webHidden/>
              </w:rPr>
              <w:tab/>
            </w:r>
            <w:r>
              <w:rPr>
                <w:webHidden/>
              </w:rPr>
              <w:fldChar w:fldCharType="begin"/>
            </w:r>
            <w:r>
              <w:rPr>
                <w:webHidden/>
              </w:rPr>
              <w:instrText xml:space="preserve"> PAGEREF _Toc84427316 \h </w:instrText>
            </w:r>
            <w:r>
              <w:rPr>
                <w:webHidden/>
              </w:rPr>
            </w:r>
            <w:r>
              <w:rPr>
                <w:webHidden/>
              </w:rPr>
              <w:fldChar w:fldCharType="separate"/>
            </w:r>
            <w:r>
              <w:rPr>
                <w:webHidden/>
              </w:rPr>
              <w:t>28</w:t>
            </w:r>
            <w:r>
              <w:rPr>
                <w:webHidden/>
              </w:rPr>
              <w:fldChar w:fldCharType="end"/>
            </w:r>
          </w:hyperlink>
        </w:p>
        <w:p w14:paraId="794F0E79" w14:textId="77777777" w:rsidR="00C66A38" w:rsidRDefault="000A12AC">
          <w:pPr>
            <w:pStyle w:val="TOC3"/>
            <w:rPr>
              <w:rFonts w:asciiTheme="minorHAnsi" w:eastAsiaTheme="minorEastAsia" w:hAnsiTheme="minorHAnsi"/>
              <w:w w:val="100"/>
              <w:sz w:val="22"/>
            </w:rPr>
          </w:pPr>
          <w:hyperlink w:anchor="_Toc84427317" w:history="1">
            <w:r w:rsidRPr="00597F47">
              <w:rPr>
                <w:rStyle w:val="Hyperlink"/>
                <w:rFonts w:eastAsia="Segoe UI"/>
              </w:rPr>
              <w:t>Table 16: Mode Analysis for Denomination</w:t>
            </w:r>
            <w:r>
              <w:rPr>
                <w:webHidden/>
              </w:rPr>
              <w:tab/>
            </w:r>
            <w:r>
              <w:rPr>
                <w:webHidden/>
              </w:rPr>
              <w:fldChar w:fldCharType="begin"/>
            </w:r>
            <w:r>
              <w:rPr>
                <w:webHidden/>
              </w:rPr>
              <w:instrText xml:space="preserve"> PAGEREF _Toc84427317 \h </w:instrText>
            </w:r>
            <w:r>
              <w:rPr>
                <w:webHidden/>
              </w:rPr>
            </w:r>
            <w:r>
              <w:rPr>
                <w:webHidden/>
              </w:rPr>
              <w:fldChar w:fldCharType="separate"/>
            </w:r>
            <w:r>
              <w:rPr>
                <w:webHidden/>
              </w:rPr>
              <w:t>29</w:t>
            </w:r>
            <w:r>
              <w:rPr>
                <w:webHidden/>
              </w:rPr>
              <w:fldChar w:fldCharType="end"/>
            </w:r>
          </w:hyperlink>
        </w:p>
        <w:p w14:paraId="68EB30F7" w14:textId="77777777" w:rsidR="00C66A38" w:rsidRDefault="000A12AC">
          <w:pPr>
            <w:pStyle w:val="TOC3"/>
            <w:rPr>
              <w:rFonts w:asciiTheme="minorHAnsi" w:eastAsiaTheme="minorEastAsia" w:hAnsiTheme="minorHAnsi"/>
              <w:w w:val="100"/>
              <w:sz w:val="22"/>
            </w:rPr>
          </w:pPr>
          <w:hyperlink w:anchor="_Toc84427318" w:history="1">
            <w:r w:rsidRPr="00597F47">
              <w:rPr>
                <w:rStyle w:val="Hyperlink"/>
                <w:rFonts w:eastAsia="Segoe UI"/>
              </w:rPr>
              <w:t>Table 17: Mode Analysis for Jewish Connectedness</w:t>
            </w:r>
            <w:r>
              <w:rPr>
                <w:webHidden/>
              </w:rPr>
              <w:tab/>
            </w:r>
            <w:r>
              <w:rPr>
                <w:webHidden/>
              </w:rPr>
              <w:fldChar w:fldCharType="begin"/>
            </w:r>
            <w:r>
              <w:rPr>
                <w:webHidden/>
              </w:rPr>
              <w:instrText xml:space="preserve"> PAGEREF _Toc84427318 \h </w:instrText>
            </w:r>
            <w:r>
              <w:rPr>
                <w:webHidden/>
              </w:rPr>
            </w:r>
            <w:r>
              <w:rPr>
                <w:webHidden/>
              </w:rPr>
              <w:fldChar w:fldCharType="separate"/>
            </w:r>
            <w:r>
              <w:rPr>
                <w:webHidden/>
              </w:rPr>
              <w:t>30</w:t>
            </w:r>
            <w:r>
              <w:rPr>
                <w:webHidden/>
              </w:rPr>
              <w:fldChar w:fldCharType="end"/>
            </w:r>
          </w:hyperlink>
        </w:p>
        <w:p w14:paraId="21C25B0F" w14:textId="77777777" w:rsidR="00C66A38" w:rsidRDefault="000A12AC">
          <w:pPr>
            <w:pStyle w:val="TOC3"/>
            <w:rPr>
              <w:rFonts w:asciiTheme="minorHAnsi" w:eastAsiaTheme="minorEastAsia" w:hAnsiTheme="minorHAnsi"/>
              <w:w w:val="100"/>
              <w:sz w:val="22"/>
            </w:rPr>
          </w:pPr>
          <w:hyperlink w:anchor="_Toc84427319" w:history="1">
            <w:r w:rsidRPr="00597F47">
              <w:rPr>
                <w:rStyle w:val="Hyperlink"/>
                <w:rFonts w:eastAsia="Segoe UI"/>
              </w:rPr>
              <w:t>Table 18: Mode Analysis for Attendance and Synagogue Membership</w:t>
            </w:r>
            <w:r>
              <w:rPr>
                <w:webHidden/>
              </w:rPr>
              <w:tab/>
            </w:r>
            <w:r>
              <w:rPr>
                <w:webHidden/>
              </w:rPr>
              <w:fldChar w:fldCharType="begin"/>
            </w:r>
            <w:r>
              <w:rPr>
                <w:webHidden/>
              </w:rPr>
              <w:instrText xml:space="preserve"> PAGEREF</w:instrText>
            </w:r>
            <w:r>
              <w:rPr>
                <w:webHidden/>
              </w:rPr>
              <w:instrText xml:space="preserve"> _Toc84427319 \h </w:instrText>
            </w:r>
            <w:r>
              <w:rPr>
                <w:webHidden/>
              </w:rPr>
            </w:r>
            <w:r>
              <w:rPr>
                <w:webHidden/>
              </w:rPr>
              <w:fldChar w:fldCharType="separate"/>
            </w:r>
            <w:r>
              <w:rPr>
                <w:webHidden/>
              </w:rPr>
              <w:t>31</w:t>
            </w:r>
            <w:r>
              <w:rPr>
                <w:webHidden/>
              </w:rPr>
              <w:fldChar w:fldCharType="end"/>
            </w:r>
          </w:hyperlink>
        </w:p>
        <w:p w14:paraId="382C146F" w14:textId="77777777" w:rsidR="00C66A38" w:rsidRDefault="000A12AC">
          <w:pPr>
            <w:pStyle w:val="TOC3"/>
            <w:rPr>
              <w:rFonts w:asciiTheme="minorHAnsi" w:eastAsiaTheme="minorEastAsia" w:hAnsiTheme="minorHAnsi"/>
              <w:w w:val="100"/>
              <w:sz w:val="22"/>
            </w:rPr>
          </w:pPr>
          <w:hyperlink w:anchor="_Toc84427320" w:history="1">
            <w:r w:rsidRPr="00597F47">
              <w:rPr>
                <w:rStyle w:val="Hyperlink"/>
                <w:rFonts w:eastAsia="Segoe UI"/>
              </w:rPr>
              <w:t>Table 19: Substance Abuse Questions by Mode</w:t>
            </w:r>
            <w:r>
              <w:rPr>
                <w:webHidden/>
              </w:rPr>
              <w:tab/>
            </w:r>
            <w:r>
              <w:rPr>
                <w:webHidden/>
              </w:rPr>
              <w:fldChar w:fldCharType="begin"/>
            </w:r>
            <w:r>
              <w:rPr>
                <w:webHidden/>
              </w:rPr>
              <w:instrText xml:space="preserve"> PAGEREF _Toc84427320 \h </w:instrText>
            </w:r>
            <w:r>
              <w:rPr>
                <w:webHidden/>
              </w:rPr>
            </w:r>
            <w:r>
              <w:rPr>
                <w:webHidden/>
              </w:rPr>
              <w:fldChar w:fldCharType="separate"/>
            </w:r>
            <w:r>
              <w:rPr>
                <w:webHidden/>
              </w:rPr>
              <w:t>31</w:t>
            </w:r>
            <w:r>
              <w:rPr>
                <w:webHidden/>
              </w:rPr>
              <w:fldChar w:fldCharType="end"/>
            </w:r>
          </w:hyperlink>
        </w:p>
        <w:p w14:paraId="0E18B2D4" w14:textId="77777777" w:rsidR="00C66A38" w:rsidRDefault="000A12AC">
          <w:pPr>
            <w:pStyle w:val="TOC3"/>
            <w:rPr>
              <w:rFonts w:asciiTheme="minorHAnsi" w:eastAsiaTheme="minorEastAsia" w:hAnsiTheme="minorHAnsi"/>
              <w:w w:val="100"/>
              <w:sz w:val="22"/>
            </w:rPr>
          </w:pPr>
          <w:hyperlink w:anchor="_Toc84427321" w:history="1">
            <w:r w:rsidRPr="00597F47">
              <w:rPr>
                <w:rStyle w:val="Hyperlink"/>
                <w:rFonts w:eastAsia="Segoe UI"/>
              </w:rPr>
              <w:t>Table 20.  Logistic Regression Models for Substance Abuse</w:t>
            </w:r>
            <w:r>
              <w:rPr>
                <w:webHidden/>
              </w:rPr>
              <w:tab/>
            </w:r>
            <w:r>
              <w:rPr>
                <w:webHidden/>
              </w:rPr>
              <w:fldChar w:fldCharType="begin"/>
            </w:r>
            <w:r>
              <w:rPr>
                <w:webHidden/>
              </w:rPr>
              <w:instrText xml:space="preserve"> PAGEREF _Toc84427321 \h </w:instrText>
            </w:r>
            <w:r>
              <w:rPr>
                <w:webHidden/>
              </w:rPr>
            </w:r>
            <w:r>
              <w:rPr>
                <w:webHidden/>
              </w:rPr>
              <w:fldChar w:fldCharType="separate"/>
            </w:r>
            <w:r>
              <w:rPr>
                <w:webHidden/>
              </w:rPr>
              <w:t>32</w:t>
            </w:r>
            <w:r>
              <w:rPr>
                <w:webHidden/>
              </w:rPr>
              <w:fldChar w:fldCharType="end"/>
            </w:r>
          </w:hyperlink>
        </w:p>
        <w:p w14:paraId="649133F3" w14:textId="77777777" w:rsidR="00C66A38" w:rsidRDefault="000A12AC">
          <w:pPr>
            <w:pStyle w:val="TOC3"/>
            <w:rPr>
              <w:rFonts w:asciiTheme="minorHAnsi" w:eastAsiaTheme="minorEastAsia" w:hAnsiTheme="minorHAnsi"/>
              <w:w w:val="100"/>
              <w:sz w:val="22"/>
            </w:rPr>
          </w:pPr>
          <w:hyperlink w:anchor="_Toc84427322" w:history="1">
            <w:r w:rsidRPr="00597F47">
              <w:rPr>
                <w:rStyle w:val="Hyperlink"/>
                <w:rFonts w:eastAsia="Segoe UI"/>
              </w:rPr>
              <w:t>Table 21. Mental Health Question Experienced Most Days or Nearly Every Day by Mode</w:t>
            </w:r>
            <w:r>
              <w:rPr>
                <w:webHidden/>
              </w:rPr>
              <w:tab/>
            </w:r>
            <w:r>
              <w:rPr>
                <w:webHidden/>
              </w:rPr>
              <w:fldChar w:fldCharType="begin"/>
            </w:r>
            <w:r>
              <w:rPr>
                <w:webHidden/>
              </w:rPr>
              <w:instrText xml:space="preserve"> PAGEREF _Toc84427322 \h </w:instrText>
            </w:r>
            <w:r>
              <w:rPr>
                <w:webHidden/>
              </w:rPr>
            </w:r>
            <w:r>
              <w:rPr>
                <w:webHidden/>
              </w:rPr>
              <w:fldChar w:fldCharType="separate"/>
            </w:r>
            <w:r>
              <w:rPr>
                <w:webHidden/>
              </w:rPr>
              <w:t>32</w:t>
            </w:r>
            <w:r>
              <w:rPr>
                <w:webHidden/>
              </w:rPr>
              <w:fldChar w:fldCharType="end"/>
            </w:r>
          </w:hyperlink>
        </w:p>
        <w:p w14:paraId="3182CF50" w14:textId="77777777" w:rsidR="00C66A38" w:rsidRDefault="000A12AC">
          <w:pPr>
            <w:pStyle w:val="TOC3"/>
            <w:rPr>
              <w:rFonts w:asciiTheme="minorHAnsi" w:eastAsiaTheme="minorEastAsia" w:hAnsiTheme="minorHAnsi"/>
              <w:w w:val="100"/>
              <w:sz w:val="22"/>
            </w:rPr>
          </w:pPr>
          <w:hyperlink w:anchor="_Toc84427323" w:history="1">
            <w:r w:rsidRPr="00597F47">
              <w:rPr>
                <w:rStyle w:val="Hyperlink"/>
                <w:rFonts w:eastAsia="Segoe UI"/>
              </w:rPr>
              <w:t>Table 22. Logistic Reg</w:t>
            </w:r>
            <w:r w:rsidRPr="00597F47">
              <w:rPr>
                <w:rStyle w:val="Hyperlink"/>
                <w:rFonts w:eastAsia="Segoe UI"/>
              </w:rPr>
              <w:t>ression Models for Feeling Nervous, Anxious or on Edge Most Days or Nearly Every Day</w:t>
            </w:r>
            <w:r>
              <w:rPr>
                <w:webHidden/>
              </w:rPr>
              <w:tab/>
            </w:r>
            <w:r>
              <w:rPr>
                <w:webHidden/>
              </w:rPr>
              <w:fldChar w:fldCharType="begin"/>
            </w:r>
            <w:r>
              <w:rPr>
                <w:webHidden/>
              </w:rPr>
              <w:instrText xml:space="preserve"> PAGEREF _Toc84427323 \h </w:instrText>
            </w:r>
            <w:r>
              <w:rPr>
                <w:webHidden/>
              </w:rPr>
            </w:r>
            <w:r>
              <w:rPr>
                <w:webHidden/>
              </w:rPr>
              <w:fldChar w:fldCharType="separate"/>
            </w:r>
            <w:r>
              <w:rPr>
                <w:webHidden/>
              </w:rPr>
              <w:t>32</w:t>
            </w:r>
            <w:r>
              <w:rPr>
                <w:webHidden/>
              </w:rPr>
              <w:fldChar w:fldCharType="end"/>
            </w:r>
          </w:hyperlink>
        </w:p>
        <w:p w14:paraId="02580855" w14:textId="77777777" w:rsidR="00C66A38" w:rsidRDefault="000A12AC">
          <w:pPr>
            <w:pStyle w:val="TOC3"/>
            <w:rPr>
              <w:rFonts w:asciiTheme="minorHAnsi" w:eastAsiaTheme="minorEastAsia" w:hAnsiTheme="minorHAnsi"/>
              <w:w w:val="100"/>
              <w:sz w:val="22"/>
            </w:rPr>
          </w:pPr>
          <w:hyperlink w:anchor="_Toc84427324" w:history="1">
            <w:r w:rsidRPr="00597F47">
              <w:rPr>
                <w:rStyle w:val="Hyperlink"/>
                <w:rFonts w:eastAsia="Segoe UI"/>
              </w:rPr>
              <w:t>Table 23: Domestic Violence Questions by Mod</w:t>
            </w:r>
            <w:r w:rsidRPr="00597F47">
              <w:rPr>
                <w:rStyle w:val="Hyperlink"/>
                <w:rFonts w:eastAsia="Segoe UI"/>
              </w:rPr>
              <w:t>e</w:t>
            </w:r>
            <w:r>
              <w:rPr>
                <w:webHidden/>
              </w:rPr>
              <w:tab/>
            </w:r>
            <w:r>
              <w:rPr>
                <w:webHidden/>
              </w:rPr>
              <w:fldChar w:fldCharType="begin"/>
            </w:r>
            <w:r>
              <w:rPr>
                <w:webHidden/>
              </w:rPr>
              <w:instrText xml:space="preserve"> PAGEREF _Toc84427324 \h </w:instrText>
            </w:r>
            <w:r>
              <w:rPr>
                <w:webHidden/>
              </w:rPr>
            </w:r>
            <w:r>
              <w:rPr>
                <w:webHidden/>
              </w:rPr>
              <w:fldChar w:fldCharType="separate"/>
            </w:r>
            <w:r>
              <w:rPr>
                <w:webHidden/>
              </w:rPr>
              <w:t>32</w:t>
            </w:r>
            <w:r>
              <w:rPr>
                <w:webHidden/>
              </w:rPr>
              <w:fldChar w:fldCharType="end"/>
            </w:r>
          </w:hyperlink>
        </w:p>
        <w:p w14:paraId="0644574F" w14:textId="77777777" w:rsidR="00C66A38" w:rsidRDefault="000A12AC">
          <w:pPr>
            <w:pStyle w:val="TOC1"/>
            <w:rPr>
              <w:rFonts w:asciiTheme="minorHAnsi" w:eastAsiaTheme="minorEastAsia" w:hAnsiTheme="minorHAnsi"/>
              <w:noProof/>
              <w:w w:val="100"/>
            </w:rPr>
          </w:pPr>
          <w:hyperlink w:anchor="_Toc84427325" w:history="1">
            <w:r w:rsidRPr="00597F47">
              <w:rPr>
                <w:rStyle w:val="Hyperlink"/>
                <w:noProof/>
              </w:rPr>
              <w:t>APPENDIX C: Respondent Selection Experiment</w:t>
            </w:r>
            <w:r>
              <w:rPr>
                <w:noProof/>
                <w:webHidden/>
              </w:rPr>
              <w:tab/>
            </w:r>
            <w:r>
              <w:rPr>
                <w:noProof/>
                <w:webHidden/>
              </w:rPr>
              <w:fldChar w:fldCharType="begin"/>
            </w:r>
            <w:r>
              <w:rPr>
                <w:noProof/>
                <w:webHidden/>
              </w:rPr>
              <w:instrText xml:space="preserve"> PAGEREF _Toc84427325 \h </w:instrText>
            </w:r>
            <w:r>
              <w:rPr>
                <w:noProof/>
                <w:webHidden/>
              </w:rPr>
            </w:r>
            <w:r>
              <w:rPr>
                <w:noProof/>
                <w:webHidden/>
              </w:rPr>
              <w:fldChar w:fldCharType="separate"/>
            </w:r>
            <w:r>
              <w:rPr>
                <w:noProof/>
                <w:webHidden/>
              </w:rPr>
              <w:t>33</w:t>
            </w:r>
            <w:r>
              <w:rPr>
                <w:noProof/>
                <w:webHidden/>
              </w:rPr>
              <w:fldChar w:fldCharType="end"/>
            </w:r>
          </w:hyperlink>
        </w:p>
        <w:p w14:paraId="06D62E8C" w14:textId="77777777" w:rsidR="00C66A38" w:rsidRDefault="000A12AC">
          <w:pPr>
            <w:pStyle w:val="TOC3"/>
            <w:rPr>
              <w:rFonts w:asciiTheme="minorHAnsi" w:eastAsiaTheme="minorEastAsia" w:hAnsiTheme="minorHAnsi"/>
              <w:w w:val="100"/>
              <w:sz w:val="22"/>
            </w:rPr>
          </w:pPr>
          <w:hyperlink w:anchor="_Toc84427326" w:history="1">
            <w:r w:rsidRPr="00597F47">
              <w:rPr>
                <w:rStyle w:val="Hyperlink"/>
              </w:rPr>
              <w:t>Table 24: Respondent Selection Comparison</w:t>
            </w:r>
            <w:r>
              <w:rPr>
                <w:webHidden/>
              </w:rPr>
              <w:tab/>
            </w:r>
            <w:r>
              <w:rPr>
                <w:webHidden/>
              </w:rPr>
              <w:fldChar w:fldCharType="begin"/>
            </w:r>
            <w:r>
              <w:rPr>
                <w:webHidden/>
              </w:rPr>
              <w:instrText xml:space="preserve"> PAGEREF _Toc84427326 \h </w:instrText>
            </w:r>
            <w:r>
              <w:rPr>
                <w:webHidden/>
              </w:rPr>
            </w:r>
            <w:r>
              <w:rPr>
                <w:webHidden/>
              </w:rPr>
              <w:fldChar w:fldCharType="separate"/>
            </w:r>
            <w:r>
              <w:rPr>
                <w:webHidden/>
              </w:rPr>
              <w:t>33</w:t>
            </w:r>
            <w:r>
              <w:rPr>
                <w:webHidden/>
              </w:rPr>
              <w:fldChar w:fldCharType="end"/>
            </w:r>
          </w:hyperlink>
        </w:p>
        <w:p w14:paraId="61C467D8" w14:textId="77777777" w:rsidR="00C66A38" w:rsidRDefault="000A12AC">
          <w:pPr>
            <w:pStyle w:val="TOC1"/>
            <w:rPr>
              <w:rFonts w:asciiTheme="minorHAnsi" w:eastAsiaTheme="minorEastAsia" w:hAnsiTheme="minorHAnsi"/>
              <w:noProof/>
              <w:w w:val="100"/>
            </w:rPr>
          </w:pPr>
          <w:hyperlink w:anchor="_Toc84427327" w:history="1">
            <w:r w:rsidRPr="00597F47">
              <w:rPr>
                <w:rStyle w:val="Hyperlink"/>
                <w:noProof/>
              </w:rPr>
              <w:t>APPENDIX D: Incentive Experiments from Pilot Study</w:t>
            </w:r>
            <w:r>
              <w:rPr>
                <w:noProof/>
                <w:webHidden/>
              </w:rPr>
              <w:tab/>
            </w:r>
            <w:r>
              <w:rPr>
                <w:noProof/>
                <w:webHidden/>
              </w:rPr>
              <w:fldChar w:fldCharType="begin"/>
            </w:r>
            <w:r>
              <w:rPr>
                <w:noProof/>
                <w:webHidden/>
              </w:rPr>
              <w:instrText xml:space="preserve"> PAGEREF _Toc84427327 \h </w:instrText>
            </w:r>
            <w:r>
              <w:rPr>
                <w:noProof/>
                <w:webHidden/>
              </w:rPr>
            </w:r>
            <w:r>
              <w:rPr>
                <w:noProof/>
                <w:webHidden/>
              </w:rPr>
              <w:fldChar w:fldCharType="separate"/>
            </w:r>
            <w:r>
              <w:rPr>
                <w:noProof/>
                <w:webHidden/>
              </w:rPr>
              <w:t>34</w:t>
            </w:r>
            <w:r>
              <w:rPr>
                <w:noProof/>
                <w:webHidden/>
              </w:rPr>
              <w:fldChar w:fldCharType="end"/>
            </w:r>
          </w:hyperlink>
        </w:p>
        <w:p w14:paraId="09654BEA" w14:textId="77777777" w:rsidR="00E7010C" w:rsidRPr="000E6422" w:rsidRDefault="000A12AC" w:rsidP="00F91877">
          <w:pPr>
            <w:pStyle w:val="TOC2"/>
            <w:rPr>
              <w:rFonts w:eastAsiaTheme="minorEastAsia"/>
              <w:sz w:val="22"/>
              <w:szCs w:val="22"/>
            </w:rPr>
          </w:pPr>
          <w:r w:rsidRPr="000E6422">
            <w:fldChar w:fldCharType="end"/>
          </w:r>
        </w:p>
      </w:sdtContent>
    </w:sdt>
    <w:p w14:paraId="0E1DF7F3" w14:textId="77777777" w:rsidR="004878AA" w:rsidRPr="000E6422" w:rsidRDefault="000A12AC" w:rsidP="00F91877">
      <w:r w:rsidRPr="000E6422">
        <w:br w:type="page"/>
      </w:r>
    </w:p>
    <w:p w14:paraId="2EBDD1A3" w14:textId="77777777" w:rsidR="004125DA" w:rsidRPr="000E6422" w:rsidRDefault="000A12AC" w:rsidP="00F91877">
      <w:pPr>
        <w:pStyle w:val="Heading1"/>
        <w:rPr>
          <w:lang w:eastAsia="zh-CN"/>
        </w:rPr>
      </w:pPr>
      <w:bookmarkStart w:id="0" w:name="_Toc84427272"/>
      <w:bookmarkStart w:id="1" w:name="_Toc525563701"/>
      <w:r w:rsidRPr="000E6422">
        <w:rPr>
          <w:lang w:eastAsia="zh-CN"/>
        </w:rPr>
        <w:lastRenderedPageBreak/>
        <w:t>SAMPLE DESIGN</w:t>
      </w:r>
      <w:bookmarkEnd w:id="0"/>
    </w:p>
    <w:p w14:paraId="43202212" w14:textId="77777777" w:rsidR="00731920" w:rsidRPr="00F91877" w:rsidRDefault="000A12AC" w:rsidP="00F91877">
      <w:r w:rsidRPr="00F91877">
        <w:t xml:space="preserve">The sample </w:t>
      </w:r>
      <w:r w:rsidR="00CE07FE" w:rsidRPr="00F91877">
        <w:t xml:space="preserve">was </w:t>
      </w:r>
      <w:r w:rsidRPr="00F91877">
        <w:t>designed to reach a representative sample of Jewish households in the eight-county Federation Service Area (FSA) with the goal of reaching target minimums of completes in specified neighborhoods. The broad coverage area includes the five New</w:t>
      </w:r>
      <w:r w:rsidRPr="00F91877">
        <w:t xml:space="preserve"> York City Boroughs, as well as Nassau, Suffolk, and Westchester counties</w:t>
      </w:r>
      <w:r w:rsidR="00095836" w:rsidRPr="00F91877">
        <w:t xml:space="preserve">. The sample </w:t>
      </w:r>
      <w:r w:rsidRPr="00F91877">
        <w:t xml:space="preserve">design </w:t>
      </w:r>
      <w:r w:rsidR="00095836" w:rsidRPr="00F91877">
        <w:t xml:space="preserve">is informed by </w:t>
      </w:r>
      <w:r w:rsidR="00BC43CE" w:rsidRPr="00F91877">
        <w:t>the 2019 Pilot Study</w:t>
      </w:r>
      <w:r w:rsidR="00276CDD" w:rsidRPr="00F91877">
        <w:t xml:space="preserve"> </w:t>
      </w:r>
      <w:r w:rsidR="00095836" w:rsidRPr="00F91877">
        <w:t>that tested the feasibility and best practices to completing this study using Address-Based Sampling (ABS),</w:t>
      </w:r>
      <w:r w:rsidR="00CE07FE" w:rsidRPr="00F91877">
        <w:t xml:space="preserve"> </w:t>
      </w:r>
      <w:r w:rsidR="00095836" w:rsidRPr="00F91877">
        <w:t xml:space="preserve">and implementing big data modeling to effectively reach Jewish households. SSRS </w:t>
      </w:r>
      <w:r w:rsidR="00276CDD" w:rsidRPr="00F91877">
        <w:t>combine</w:t>
      </w:r>
      <w:r w:rsidR="00CE07FE" w:rsidRPr="00F91877">
        <w:t>d</w:t>
      </w:r>
      <w:r w:rsidR="00276CDD" w:rsidRPr="00F91877">
        <w:t xml:space="preserve"> </w:t>
      </w:r>
      <w:r w:rsidR="00095836" w:rsidRPr="00F91877">
        <w:t>this type of modeling</w:t>
      </w:r>
      <w:r w:rsidR="00276CDD" w:rsidRPr="00F91877">
        <w:t xml:space="preserve"> with a more traditional stratification that leverages listed Jewish households and likely Jewish incidence based on geography, in addition to special treatment of drop point addresses</w:t>
      </w:r>
      <w:r w:rsidR="00095836" w:rsidRPr="00F91877">
        <w:t xml:space="preserve">. </w:t>
      </w:r>
    </w:p>
    <w:p w14:paraId="42C7EDCC" w14:textId="77777777" w:rsidR="00F30443" w:rsidRPr="00F91877" w:rsidRDefault="000A12AC" w:rsidP="00F91877">
      <w:r w:rsidRPr="004A7AAD">
        <w:t>Table 1 below identifies the five main strata</w:t>
      </w:r>
      <w:r w:rsidR="004A7AAD">
        <w:t xml:space="preserve"> </w:t>
      </w:r>
      <w:r w:rsidRPr="004A7AAD">
        <w:t>for this study</w:t>
      </w:r>
      <w:r w:rsidR="004A7AAD">
        <w:t>’s sample design</w:t>
      </w:r>
      <w:r w:rsidRPr="004A7AAD">
        <w:t xml:space="preserve">, with an indication of the number of addresses and the </w:t>
      </w:r>
      <w:r w:rsidR="00124726" w:rsidRPr="004A7AAD">
        <w:t xml:space="preserve">expected </w:t>
      </w:r>
      <w:r w:rsidRPr="004A7AAD">
        <w:t>Jewish incidence in each stratum, based on the pilot</w:t>
      </w:r>
      <w:r w:rsidR="00731920" w:rsidRPr="004A7AAD">
        <w:t>, and additional sources</w:t>
      </w:r>
      <w:r w:rsidRPr="004A7AAD">
        <w:t>. These counts ar</w:t>
      </w:r>
      <w:r w:rsidRPr="004A7AAD">
        <w:t xml:space="preserve">e expressed overall from all eight counties and were obtained from the most current </w:t>
      </w:r>
      <w:r w:rsidR="00F43E5A" w:rsidRPr="004A7AAD">
        <w:t>USPS Computerized Delivery Sequence (</w:t>
      </w:r>
      <w:r w:rsidRPr="004A7AAD">
        <w:t>CDS</w:t>
      </w:r>
      <w:r w:rsidR="00F43E5A" w:rsidRPr="004A7AAD">
        <w:t>)</w:t>
      </w:r>
      <w:r w:rsidRPr="004A7AAD">
        <w:t xml:space="preserve"> </w:t>
      </w:r>
      <w:r w:rsidR="00F43E5A" w:rsidRPr="004A7AAD">
        <w:t>F</w:t>
      </w:r>
      <w:r w:rsidRPr="004A7AAD">
        <w:t xml:space="preserve">ile, an overlay of our proposed model for likely Jewish households, and information from UJA-Federation on the Federation Listed </w:t>
      </w:r>
      <w:r w:rsidRPr="004A7AAD">
        <w:t>Sample</w:t>
      </w:r>
    </w:p>
    <w:p w14:paraId="0AFA7C1C" w14:textId="77777777" w:rsidR="00F30443" w:rsidRPr="000E6422" w:rsidRDefault="000A12AC" w:rsidP="00F91877">
      <w:pPr>
        <w:pStyle w:val="Heading3"/>
      </w:pPr>
      <w:bookmarkStart w:id="2" w:name="_Toc533691428"/>
      <w:bookmarkStart w:id="3" w:name="_Toc533691619"/>
      <w:bookmarkStart w:id="4" w:name="_Toc533762047"/>
      <w:bookmarkStart w:id="5" w:name="_Toc84427273"/>
      <w:r w:rsidRPr="000E6422">
        <w:t>Table 1: FSA Strata</w:t>
      </w:r>
      <w:bookmarkEnd w:id="2"/>
      <w:bookmarkEnd w:id="3"/>
      <w:bookmarkEnd w:id="4"/>
      <w:bookmarkEnd w:id="5"/>
    </w:p>
    <w:tbl>
      <w:tblPr>
        <w:tblW w:w="5000" w:type="pct"/>
        <w:jc w:val="center"/>
        <w:tblLayout w:type="fixed"/>
        <w:tblLook w:val="04A0" w:firstRow="1" w:lastRow="0" w:firstColumn="1" w:lastColumn="0" w:noHBand="0" w:noVBand="1"/>
      </w:tblPr>
      <w:tblGrid>
        <w:gridCol w:w="3213"/>
        <w:gridCol w:w="1715"/>
        <w:gridCol w:w="1718"/>
        <w:gridCol w:w="1718"/>
        <w:gridCol w:w="1716"/>
      </w:tblGrid>
      <w:tr w:rsidR="00520027" w14:paraId="44FDE1C0" w14:textId="77777777" w:rsidTr="00B9771E">
        <w:trPr>
          <w:trHeight w:val="191"/>
          <w:jc w:val="center"/>
        </w:trPr>
        <w:tc>
          <w:tcPr>
            <w:tcW w:w="1594" w:type="pct"/>
            <w:shd w:val="clear" w:color="auto" w:fill="20A5E8" w:themeFill="accent1"/>
            <w:noWrap/>
            <w:vAlign w:val="center"/>
            <w:hideMark/>
          </w:tcPr>
          <w:p w14:paraId="4677FF36" w14:textId="77777777" w:rsidR="00F30443" w:rsidRPr="00BB7F60" w:rsidRDefault="000A12AC" w:rsidP="00B9771E">
            <w:pPr>
              <w:jc w:val="center"/>
              <w:rPr>
                <w:b/>
                <w:bCs/>
                <w:color w:val="FFFFFF" w:themeColor="background1"/>
              </w:rPr>
            </w:pPr>
            <w:r w:rsidRPr="00BB7F60">
              <w:rPr>
                <w:b/>
                <w:bCs/>
                <w:color w:val="FFFFFF" w:themeColor="background1"/>
              </w:rPr>
              <w:t>Strata</w:t>
            </w:r>
          </w:p>
        </w:tc>
        <w:tc>
          <w:tcPr>
            <w:tcW w:w="851" w:type="pct"/>
            <w:shd w:val="clear" w:color="auto" w:fill="20A5E8" w:themeFill="accent1"/>
            <w:noWrap/>
            <w:vAlign w:val="center"/>
            <w:hideMark/>
          </w:tcPr>
          <w:p w14:paraId="04868793" w14:textId="77777777" w:rsidR="00F30443" w:rsidRPr="00BB7F60" w:rsidRDefault="000A12AC" w:rsidP="00B9771E">
            <w:pPr>
              <w:jc w:val="center"/>
              <w:rPr>
                <w:b/>
                <w:bCs/>
                <w:color w:val="FFFFFF" w:themeColor="background1"/>
              </w:rPr>
            </w:pPr>
            <w:r w:rsidRPr="00BB7F60">
              <w:rPr>
                <w:b/>
                <w:bCs/>
                <w:color w:val="FFFFFF" w:themeColor="background1"/>
              </w:rPr>
              <w:t>H</w:t>
            </w:r>
            <w:r w:rsidR="00642F1D">
              <w:rPr>
                <w:b/>
                <w:bCs/>
                <w:color w:val="FFFFFF" w:themeColor="background1"/>
              </w:rPr>
              <w:t>ousehold</w:t>
            </w:r>
            <w:r w:rsidRPr="00BB7F60">
              <w:rPr>
                <w:b/>
                <w:bCs/>
                <w:color w:val="FFFFFF" w:themeColor="background1"/>
              </w:rPr>
              <w:t>s</w:t>
            </w:r>
            <w:r w:rsidR="00642F1D">
              <w:rPr>
                <w:b/>
                <w:bCs/>
                <w:color w:val="FFFFFF" w:themeColor="background1"/>
              </w:rPr>
              <w:br/>
              <w:t>(HHs)</w:t>
            </w:r>
          </w:p>
        </w:tc>
        <w:tc>
          <w:tcPr>
            <w:tcW w:w="852" w:type="pct"/>
            <w:shd w:val="clear" w:color="auto" w:fill="20A5E8" w:themeFill="accent1"/>
            <w:vAlign w:val="center"/>
            <w:hideMark/>
          </w:tcPr>
          <w:p w14:paraId="380BB46C" w14:textId="77777777" w:rsidR="00F30443" w:rsidRPr="00BB7F60" w:rsidRDefault="000A12AC" w:rsidP="00B9771E">
            <w:pPr>
              <w:jc w:val="center"/>
              <w:rPr>
                <w:b/>
                <w:bCs/>
                <w:color w:val="FFFFFF" w:themeColor="background1"/>
              </w:rPr>
            </w:pPr>
            <w:r w:rsidRPr="00642F1D">
              <w:rPr>
                <w:b/>
                <w:bCs/>
                <w:color w:val="FFFFFF" w:themeColor="background1"/>
              </w:rPr>
              <w:t xml:space="preserve">Expected </w:t>
            </w:r>
            <w:r w:rsidR="0035122F" w:rsidRPr="00BB7F60">
              <w:rPr>
                <w:b/>
                <w:bCs/>
                <w:color w:val="FFFFFF" w:themeColor="background1"/>
              </w:rPr>
              <w:t>Jewish HH Incidence</w:t>
            </w:r>
          </w:p>
        </w:tc>
        <w:tc>
          <w:tcPr>
            <w:tcW w:w="852" w:type="pct"/>
            <w:shd w:val="clear" w:color="auto" w:fill="20A5E8" w:themeFill="accent1"/>
            <w:noWrap/>
            <w:vAlign w:val="center"/>
            <w:hideMark/>
          </w:tcPr>
          <w:p w14:paraId="3415588B" w14:textId="77777777" w:rsidR="00F30443" w:rsidRPr="00BB7F60" w:rsidRDefault="000A12AC" w:rsidP="00B9771E">
            <w:pPr>
              <w:jc w:val="center"/>
              <w:rPr>
                <w:b/>
                <w:bCs/>
                <w:color w:val="FFFFFF" w:themeColor="background1"/>
              </w:rPr>
            </w:pPr>
            <w:r>
              <w:rPr>
                <w:b/>
                <w:bCs/>
                <w:color w:val="FFFFFF" w:themeColor="background1"/>
              </w:rPr>
              <w:t xml:space="preserve">Expected </w:t>
            </w:r>
            <w:r w:rsidR="0035122F" w:rsidRPr="00BB7F60">
              <w:rPr>
                <w:b/>
                <w:bCs/>
                <w:color w:val="FFFFFF" w:themeColor="background1"/>
              </w:rPr>
              <w:t>Jewish HHs</w:t>
            </w:r>
          </w:p>
        </w:tc>
        <w:tc>
          <w:tcPr>
            <w:tcW w:w="852" w:type="pct"/>
            <w:shd w:val="clear" w:color="auto" w:fill="20A5E8" w:themeFill="accent1"/>
            <w:vAlign w:val="center"/>
            <w:hideMark/>
          </w:tcPr>
          <w:p w14:paraId="31F2A703" w14:textId="77777777" w:rsidR="00F30443" w:rsidRPr="00BB7F60" w:rsidRDefault="000A12AC" w:rsidP="00B9771E">
            <w:pPr>
              <w:jc w:val="center"/>
              <w:rPr>
                <w:b/>
                <w:bCs/>
                <w:color w:val="FFFFFF" w:themeColor="background1"/>
              </w:rPr>
            </w:pPr>
            <w:r>
              <w:rPr>
                <w:b/>
                <w:bCs/>
                <w:color w:val="FFFFFF" w:themeColor="background1"/>
              </w:rPr>
              <w:t xml:space="preserve">Expected </w:t>
            </w:r>
            <w:r w:rsidR="0035122F" w:rsidRPr="00BB7F60">
              <w:rPr>
                <w:b/>
                <w:bCs/>
                <w:color w:val="FFFFFF" w:themeColor="background1"/>
              </w:rPr>
              <w:t>Percent of all Jewish HHs</w:t>
            </w:r>
          </w:p>
        </w:tc>
      </w:tr>
      <w:tr w:rsidR="00520027" w14:paraId="68B970C4" w14:textId="77777777" w:rsidTr="00B9771E">
        <w:trPr>
          <w:trHeight w:val="180"/>
          <w:jc w:val="center"/>
        </w:trPr>
        <w:tc>
          <w:tcPr>
            <w:tcW w:w="1594" w:type="pct"/>
            <w:tcBorders>
              <w:bottom w:val="single" w:sz="4" w:space="0" w:color="20A5E8" w:themeColor="accent1"/>
            </w:tcBorders>
            <w:shd w:val="clear" w:color="auto" w:fill="444444" w:themeFill="text1" w:themeFillTint="E6"/>
            <w:noWrap/>
            <w:vAlign w:val="center"/>
            <w:hideMark/>
          </w:tcPr>
          <w:p w14:paraId="5ACA5D69" w14:textId="77777777" w:rsidR="00872EA7" w:rsidRPr="00BB7F60" w:rsidRDefault="000A12AC" w:rsidP="00F91877">
            <w:pPr>
              <w:rPr>
                <w:color w:val="FFFFFF" w:themeColor="background1"/>
              </w:rPr>
            </w:pPr>
            <w:r w:rsidRPr="00BB7F60">
              <w:rPr>
                <w:color w:val="FFFFFF" w:themeColor="background1"/>
              </w:rPr>
              <w:t>Federation Listed Sample</w:t>
            </w:r>
          </w:p>
        </w:tc>
        <w:tc>
          <w:tcPr>
            <w:tcW w:w="851" w:type="pct"/>
            <w:tcBorders>
              <w:bottom w:val="single" w:sz="4" w:space="0" w:color="20A5E8" w:themeColor="accent1"/>
            </w:tcBorders>
            <w:shd w:val="clear" w:color="auto" w:fill="auto"/>
            <w:noWrap/>
            <w:hideMark/>
          </w:tcPr>
          <w:p w14:paraId="206E7D1B" w14:textId="77777777" w:rsidR="00872EA7" w:rsidRPr="000E6422" w:rsidRDefault="000A12AC" w:rsidP="00833E75">
            <w:pPr>
              <w:jc w:val="center"/>
            </w:pPr>
            <w:r w:rsidRPr="000E6422">
              <w:t>2</w:t>
            </w:r>
            <w:r w:rsidR="003B3C03">
              <w:t>38</w:t>
            </w:r>
            <w:r w:rsidR="00F40C6F" w:rsidRPr="000E6422">
              <w:t>,</w:t>
            </w:r>
            <w:r w:rsidR="003B3C03">
              <w:t>681</w:t>
            </w:r>
          </w:p>
        </w:tc>
        <w:tc>
          <w:tcPr>
            <w:tcW w:w="852" w:type="pct"/>
            <w:tcBorders>
              <w:bottom w:val="single" w:sz="4" w:space="0" w:color="20A5E8" w:themeColor="accent1"/>
            </w:tcBorders>
            <w:shd w:val="clear" w:color="auto" w:fill="auto"/>
            <w:noWrap/>
            <w:hideMark/>
          </w:tcPr>
          <w:p w14:paraId="49C2473B" w14:textId="77777777" w:rsidR="00872EA7" w:rsidRPr="000E6422" w:rsidRDefault="000A12AC" w:rsidP="00833E75">
            <w:pPr>
              <w:jc w:val="center"/>
            </w:pPr>
            <w:r w:rsidRPr="000E6422">
              <w:t>86</w:t>
            </w:r>
            <w:r w:rsidR="00F40C6F" w:rsidRPr="000E6422">
              <w:t>.4</w:t>
            </w:r>
            <w:r w:rsidRPr="000E6422">
              <w:t>%</w:t>
            </w:r>
          </w:p>
        </w:tc>
        <w:tc>
          <w:tcPr>
            <w:tcW w:w="852" w:type="pct"/>
            <w:tcBorders>
              <w:bottom w:val="single" w:sz="4" w:space="0" w:color="20A5E8" w:themeColor="accent1"/>
            </w:tcBorders>
            <w:shd w:val="clear" w:color="auto" w:fill="auto"/>
            <w:noWrap/>
            <w:hideMark/>
          </w:tcPr>
          <w:p w14:paraId="3D3374C8" w14:textId="77777777" w:rsidR="00872EA7" w:rsidRPr="000E6422" w:rsidRDefault="000A12AC" w:rsidP="00833E75">
            <w:pPr>
              <w:jc w:val="center"/>
            </w:pPr>
            <w:r w:rsidRPr="000E6422">
              <w:t>20</w:t>
            </w:r>
            <w:r w:rsidR="003B3C03">
              <w:t>6</w:t>
            </w:r>
            <w:r w:rsidRPr="000E6422">
              <w:t>,</w:t>
            </w:r>
            <w:r w:rsidR="003B3C03">
              <w:t>134</w:t>
            </w:r>
          </w:p>
        </w:tc>
        <w:tc>
          <w:tcPr>
            <w:tcW w:w="852" w:type="pct"/>
            <w:tcBorders>
              <w:bottom w:val="single" w:sz="4" w:space="0" w:color="20A5E8" w:themeColor="accent1"/>
            </w:tcBorders>
            <w:shd w:val="clear" w:color="auto" w:fill="auto"/>
            <w:noWrap/>
            <w:hideMark/>
          </w:tcPr>
          <w:p w14:paraId="7A13E808" w14:textId="77777777" w:rsidR="00872EA7" w:rsidRPr="000E6422" w:rsidRDefault="000A12AC" w:rsidP="00833E75">
            <w:pPr>
              <w:jc w:val="center"/>
            </w:pPr>
            <w:r w:rsidRPr="000E6422">
              <w:t>2</w:t>
            </w:r>
            <w:r w:rsidR="003B3C03">
              <w:t>4</w:t>
            </w:r>
            <w:r w:rsidRPr="000E6422">
              <w:t>.</w:t>
            </w:r>
            <w:r w:rsidR="003B3C03">
              <w:t>4</w:t>
            </w:r>
            <w:r w:rsidRPr="000E6422">
              <w:t>%</w:t>
            </w:r>
          </w:p>
        </w:tc>
      </w:tr>
      <w:tr w:rsidR="00520027" w14:paraId="3CFFE576" w14:textId="77777777" w:rsidTr="00B9771E">
        <w:trPr>
          <w:trHeight w:val="180"/>
          <w:jc w:val="center"/>
        </w:trPr>
        <w:tc>
          <w:tcPr>
            <w:tcW w:w="1594" w:type="pct"/>
            <w:tcBorders>
              <w:top w:val="single" w:sz="4" w:space="0" w:color="20A5E8" w:themeColor="accent1"/>
              <w:bottom w:val="single" w:sz="4" w:space="0" w:color="20A5E8" w:themeColor="accent1"/>
            </w:tcBorders>
            <w:shd w:val="clear" w:color="auto" w:fill="444444" w:themeFill="text1" w:themeFillTint="E6"/>
            <w:noWrap/>
            <w:vAlign w:val="center"/>
            <w:hideMark/>
          </w:tcPr>
          <w:p w14:paraId="2D2804C4" w14:textId="77777777" w:rsidR="00872EA7" w:rsidRPr="00BB7F60" w:rsidRDefault="000A12AC" w:rsidP="00F91877">
            <w:pPr>
              <w:rPr>
                <w:color w:val="FFFFFF" w:themeColor="background1"/>
              </w:rPr>
            </w:pPr>
            <w:r w:rsidRPr="00BB7F60">
              <w:rPr>
                <w:color w:val="FFFFFF" w:themeColor="background1"/>
              </w:rPr>
              <w:t xml:space="preserve">Jewish Model or </w:t>
            </w:r>
            <w:r w:rsidR="00C85E6C">
              <w:rPr>
                <w:color w:val="FFFFFF" w:themeColor="background1"/>
              </w:rPr>
              <w:br/>
            </w:r>
            <w:r w:rsidRPr="00BB7F60">
              <w:rPr>
                <w:color w:val="FFFFFF" w:themeColor="background1"/>
              </w:rPr>
              <w:t>D</w:t>
            </w:r>
            <w:r w:rsidR="00C85E6C">
              <w:rPr>
                <w:color w:val="FFFFFF" w:themeColor="background1"/>
              </w:rPr>
              <w:t xml:space="preserve">istinctive </w:t>
            </w:r>
            <w:r w:rsidRPr="00BB7F60">
              <w:rPr>
                <w:color w:val="FFFFFF" w:themeColor="background1"/>
              </w:rPr>
              <w:t>J</w:t>
            </w:r>
            <w:r w:rsidR="00C85E6C">
              <w:rPr>
                <w:color w:val="FFFFFF" w:themeColor="background1"/>
              </w:rPr>
              <w:t xml:space="preserve">ewish </w:t>
            </w:r>
            <w:r w:rsidRPr="00BB7F60">
              <w:rPr>
                <w:color w:val="FFFFFF" w:themeColor="background1"/>
              </w:rPr>
              <w:t>N</w:t>
            </w:r>
            <w:r w:rsidR="00C85E6C">
              <w:rPr>
                <w:color w:val="FFFFFF" w:themeColor="background1"/>
              </w:rPr>
              <w:t>ames</w:t>
            </w:r>
            <w:r w:rsidRPr="00BB7F60">
              <w:rPr>
                <w:color w:val="FFFFFF" w:themeColor="background1"/>
              </w:rPr>
              <w:t>/Listed</w:t>
            </w:r>
          </w:p>
        </w:tc>
        <w:tc>
          <w:tcPr>
            <w:tcW w:w="851" w:type="pct"/>
            <w:tcBorders>
              <w:top w:val="single" w:sz="4" w:space="0" w:color="20A5E8" w:themeColor="accent1"/>
              <w:bottom w:val="single" w:sz="4" w:space="0" w:color="20A5E8" w:themeColor="accent1"/>
            </w:tcBorders>
            <w:shd w:val="clear" w:color="auto" w:fill="auto"/>
            <w:noWrap/>
            <w:hideMark/>
          </w:tcPr>
          <w:p w14:paraId="734BACD1" w14:textId="77777777" w:rsidR="00872EA7" w:rsidRPr="000E6422" w:rsidRDefault="000A12AC" w:rsidP="00833E75">
            <w:pPr>
              <w:jc w:val="center"/>
            </w:pPr>
            <w:r>
              <w:t>391</w:t>
            </w:r>
            <w:r w:rsidR="00F40C6F" w:rsidRPr="000E6422">
              <w:t>,</w:t>
            </w:r>
            <w:r>
              <w:t>849</w:t>
            </w:r>
          </w:p>
        </w:tc>
        <w:tc>
          <w:tcPr>
            <w:tcW w:w="852" w:type="pct"/>
            <w:tcBorders>
              <w:top w:val="single" w:sz="4" w:space="0" w:color="20A5E8" w:themeColor="accent1"/>
              <w:bottom w:val="single" w:sz="4" w:space="0" w:color="20A5E8" w:themeColor="accent1"/>
            </w:tcBorders>
            <w:shd w:val="clear" w:color="auto" w:fill="auto"/>
            <w:noWrap/>
            <w:hideMark/>
          </w:tcPr>
          <w:p w14:paraId="3931B10F" w14:textId="77777777" w:rsidR="00872EA7" w:rsidRPr="000E6422" w:rsidRDefault="000A12AC" w:rsidP="00833E75">
            <w:pPr>
              <w:jc w:val="center"/>
            </w:pPr>
            <w:r w:rsidRPr="000E6422">
              <w:t>4</w:t>
            </w:r>
            <w:r w:rsidR="0014280C" w:rsidRPr="000E6422">
              <w:t>4</w:t>
            </w:r>
            <w:r w:rsidRPr="000E6422">
              <w:t>.</w:t>
            </w:r>
            <w:r w:rsidR="0014280C" w:rsidRPr="000E6422">
              <w:t>1</w:t>
            </w:r>
            <w:r w:rsidRPr="000E6422">
              <w:t>%</w:t>
            </w:r>
          </w:p>
        </w:tc>
        <w:tc>
          <w:tcPr>
            <w:tcW w:w="852" w:type="pct"/>
            <w:tcBorders>
              <w:top w:val="single" w:sz="4" w:space="0" w:color="20A5E8" w:themeColor="accent1"/>
              <w:bottom w:val="single" w:sz="4" w:space="0" w:color="20A5E8" w:themeColor="accent1"/>
            </w:tcBorders>
            <w:shd w:val="clear" w:color="auto" w:fill="auto"/>
            <w:noWrap/>
            <w:hideMark/>
          </w:tcPr>
          <w:p w14:paraId="42624BEA" w14:textId="77777777" w:rsidR="00872EA7" w:rsidRPr="000E6422" w:rsidRDefault="000A12AC" w:rsidP="00833E75">
            <w:pPr>
              <w:jc w:val="center"/>
            </w:pPr>
            <w:r w:rsidRPr="000E6422">
              <w:t>1</w:t>
            </w:r>
            <w:r w:rsidR="003B3C03">
              <w:t>72</w:t>
            </w:r>
            <w:r w:rsidRPr="000E6422">
              <w:t>,</w:t>
            </w:r>
            <w:r w:rsidR="003B3C03">
              <w:t>978</w:t>
            </w:r>
          </w:p>
        </w:tc>
        <w:tc>
          <w:tcPr>
            <w:tcW w:w="852" w:type="pct"/>
            <w:tcBorders>
              <w:top w:val="single" w:sz="4" w:space="0" w:color="20A5E8" w:themeColor="accent1"/>
              <w:bottom w:val="single" w:sz="4" w:space="0" w:color="20A5E8" w:themeColor="accent1"/>
            </w:tcBorders>
            <w:shd w:val="clear" w:color="auto" w:fill="auto"/>
            <w:noWrap/>
            <w:hideMark/>
          </w:tcPr>
          <w:p w14:paraId="50072414" w14:textId="77777777" w:rsidR="00872EA7" w:rsidRPr="000E6422" w:rsidRDefault="000A12AC" w:rsidP="00833E75">
            <w:pPr>
              <w:jc w:val="center"/>
            </w:pPr>
            <w:r>
              <w:t>20</w:t>
            </w:r>
            <w:r w:rsidR="00F40C6F" w:rsidRPr="000E6422">
              <w:t>.</w:t>
            </w:r>
            <w:r>
              <w:t>5</w:t>
            </w:r>
            <w:r w:rsidRPr="000E6422">
              <w:t>%</w:t>
            </w:r>
          </w:p>
        </w:tc>
      </w:tr>
      <w:tr w:rsidR="00520027" w14:paraId="3A399021" w14:textId="77777777" w:rsidTr="00B9771E">
        <w:trPr>
          <w:trHeight w:val="180"/>
          <w:jc w:val="center"/>
        </w:trPr>
        <w:tc>
          <w:tcPr>
            <w:tcW w:w="1594" w:type="pct"/>
            <w:tcBorders>
              <w:top w:val="single" w:sz="4" w:space="0" w:color="20A5E8" w:themeColor="accent1"/>
              <w:bottom w:val="single" w:sz="4" w:space="0" w:color="20A5E8" w:themeColor="accent1"/>
            </w:tcBorders>
            <w:shd w:val="clear" w:color="auto" w:fill="444444" w:themeFill="text1" w:themeFillTint="E6"/>
            <w:noWrap/>
            <w:vAlign w:val="center"/>
            <w:hideMark/>
          </w:tcPr>
          <w:p w14:paraId="4012C3AC" w14:textId="77777777" w:rsidR="00872EA7" w:rsidRPr="00BB7F60" w:rsidRDefault="000A12AC" w:rsidP="00F91877">
            <w:pPr>
              <w:rPr>
                <w:color w:val="FFFFFF" w:themeColor="background1"/>
              </w:rPr>
            </w:pPr>
            <w:r w:rsidRPr="00BB7F60">
              <w:rPr>
                <w:color w:val="FFFFFF" w:themeColor="background1"/>
              </w:rPr>
              <w:t>Drop Units</w:t>
            </w:r>
          </w:p>
        </w:tc>
        <w:tc>
          <w:tcPr>
            <w:tcW w:w="851" w:type="pct"/>
            <w:tcBorders>
              <w:top w:val="single" w:sz="4" w:space="0" w:color="20A5E8" w:themeColor="accent1"/>
              <w:bottom w:val="single" w:sz="4" w:space="0" w:color="20A5E8" w:themeColor="accent1"/>
            </w:tcBorders>
            <w:shd w:val="clear" w:color="auto" w:fill="auto"/>
            <w:noWrap/>
            <w:hideMark/>
          </w:tcPr>
          <w:p w14:paraId="2AE9753A" w14:textId="77777777" w:rsidR="00872EA7" w:rsidRPr="000E6422" w:rsidRDefault="000A12AC" w:rsidP="00833E75">
            <w:pPr>
              <w:jc w:val="center"/>
            </w:pPr>
            <w:r>
              <w:t>676</w:t>
            </w:r>
            <w:r w:rsidR="00F40C6F" w:rsidRPr="000E6422">
              <w:t>,</w:t>
            </w:r>
            <w:r>
              <w:t>245</w:t>
            </w:r>
          </w:p>
        </w:tc>
        <w:tc>
          <w:tcPr>
            <w:tcW w:w="852" w:type="pct"/>
            <w:tcBorders>
              <w:top w:val="single" w:sz="4" w:space="0" w:color="20A5E8" w:themeColor="accent1"/>
              <w:bottom w:val="single" w:sz="4" w:space="0" w:color="20A5E8" w:themeColor="accent1"/>
            </w:tcBorders>
            <w:shd w:val="clear" w:color="auto" w:fill="auto"/>
            <w:noWrap/>
            <w:hideMark/>
          </w:tcPr>
          <w:p w14:paraId="59430072" w14:textId="77777777" w:rsidR="00872EA7" w:rsidRPr="000E6422" w:rsidRDefault="000A12AC" w:rsidP="00833E75">
            <w:pPr>
              <w:jc w:val="center"/>
            </w:pPr>
            <w:r w:rsidRPr="000E6422">
              <w:t>22.3%</w:t>
            </w:r>
          </w:p>
        </w:tc>
        <w:tc>
          <w:tcPr>
            <w:tcW w:w="852" w:type="pct"/>
            <w:tcBorders>
              <w:top w:val="single" w:sz="4" w:space="0" w:color="20A5E8" w:themeColor="accent1"/>
              <w:bottom w:val="single" w:sz="4" w:space="0" w:color="20A5E8" w:themeColor="accent1"/>
            </w:tcBorders>
            <w:shd w:val="clear" w:color="auto" w:fill="auto"/>
            <w:noWrap/>
            <w:hideMark/>
          </w:tcPr>
          <w:p w14:paraId="7A74EF1A" w14:textId="77777777" w:rsidR="00872EA7" w:rsidRPr="000E6422" w:rsidRDefault="000A12AC" w:rsidP="00833E75">
            <w:pPr>
              <w:jc w:val="center"/>
            </w:pPr>
            <w:r>
              <w:t>151</w:t>
            </w:r>
            <w:r w:rsidR="00F40C6F" w:rsidRPr="000E6422">
              <w:t>,</w:t>
            </w:r>
            <w:r>
              <w:t>006</w:t>
            </w:r>
          </w:p>
        </w:tc>
        <w:tc>
          <w:tcPr>
            <w:tcW w:w="852" w:type="pct"/>
            <w:tcBorders>
              <w:top w:val="single" w:sz="4" w:space="0" w:color="20A5E8" w:themeColor="accent1"/>
              <w:bottom w:val="single" w:sz="4" w:space="0" w:color="20A5E8" w:themeColor="accent1"/>
            </w:tcBorders>
            <w:shd w:val="clear" w:color="auto" w:fill="auto"/>
            <w:noWrap/>
            <w:hideMark/>
          </w:tcPr>
          <w:p w14:paraId="7305A28A" w14:textId="77777777" w:rsidR="00872EA7" w:rsidRPr="000E6422" w:rsidRDefault="000A12AC" w:rsidP="00833E75">
            <w:pPr>
              <w:jc w:val="center"/>
            </w:pPr>
            <w:r>
              <w:t>17</w:t>
            </w:r>
            <w:r w:rsidR="00F40C6F" w:rsidRPr="000E6422">
              <w:t>.</w:t>
            </w:r>
            <w:r>
              <w:t>9</w:t>
            </w:r>
            <w:r w:rsidRPr="000E6422">
              <w:t>%</w:t>
            </w:r>
          </w:p>
        </w:tc>
      </w:tr>
      <w:tr w:rsidR="00520027" w14:paraId="3FB98B9D" w14:textId="77777777" w:rsidTr="00B9771E">
        <w:trPr>
          <w:trHeight w:val="180"/>
          <w:jc w:val="center"/>
        </w:trPr>
        <w:tc>
          <w:tcPr>
            <w:tcW w:w="1594" w:type="pct"/>
            <w:tcBorders>
              <w:top w:val="single" w:sz="4" w:space="0" w:color="20A5E8" w:themeColor="accent1"/>
              <w:bottom w:val="single" w:sz="4" w:space="0" w:color="20A5E8" w:themeColor="accent1"/>
            </w:tcBorders>
            <w:shd w:val="clear" w:color="auto" w:fill="444444" w:themeFill="text1" w:themeFillTint="E6"/>
            <w:noWrap/>
            <w:vAlign w:val="center"/>
            <w:hideMark/>
          </w:tcPr>
          <w:p w14:paraId="4D5B0F8A" w14:textId="77777777" w:rsidR="00872EA7" w:rsidRPr="00BB7F60" w:rsidRDefault="000A12AC" w:rsidP="00F91877">
            <w:pPr>
              <w:rPr>
                <w:color w:val="FFFFFF" w:themeColor="background1"/>
              </w:rPr>
            </w:pPr>
            <w:r w:rsidRPr="00BB7F60">
              <w:rPr>
                <w:color w:val="FFFFFF" w:themeColor="background1"/>
              </w:rPr>
              <w:t>High Residual</w:t>
            </w:r>
          </w:p>
        </w:tc>
        <w:tc>
          <w:tcPr>
            <w:tcW w:w="851" w:type="pct"/>
            <w:tcBorders>
              <w:top w:val="single" w:sz="4" w:space="0" w:color="20A5E8" w:themeColor="accent1"/>
              <w:bottom w:val="single" w:sz="4" w:space="0" w:color="20A5E8" w:themeColor="accent1"/>
            </w:tcBorders>
            <w:shd w:val="clear" w:color="auto" w:fill="auto"/>
            <w:noWrap/>
            <w:hideMark/>
          </w:tcPr>
          <w:p w14:paraId="396FFAE6" w14:textId="77777777" w:rsidR="00872EA7" w:rsidRPr="000E6422" w:rsidRDefault="000A12AC" w:rsidP="00833E75">
            <w:pPr>
              <w:jc w:val="center"/>
            </w:pPr>
            <w:r>
              <w:t>446</w:t>
            </w:r>
            <w:r w:rsidR="00F40C6F" w:rsidRPr="000E6422">
              <w:t>,</w:t>
            </w:r>
            <w:r>
              <w:t>965</w:t>
            </w:r>
          </w:p>
        </w:tc>
        <w:tc>
          <w:tcPr>
            <w:tcW w:w="852" w:type="pct"/>
            <w:tcBorders>
              <w:top w:val="single" w:sz="4" w:space="0" w:color="20A5E8" w:themeColor="accent1"/>
              <w:bottom w:val="single" w:sz="4" w:space="0" w:color="20A5E8" w:themeColor="accent1"/>
            </w:tcBorders>
            <w:shd w:val="clear" w:color="auto" w:fill="auto"/>
            <w:noWrap/>
            <w:hideMark/>
          </w:tcPr>
          <w:p w14:paraId="17F91443" w14:textId="77777777" w:rsidR="00872EA7" w:rsidRPr="000E6422" w:rsidRDefault="000A12AC" w:rsidP="00833E75">
            <w:pPr>
              <w:jc w:val="center"/>
            </w:pPr>
            <w:r w:rsidRPr="000E6422">
              <w:t>1</w:t>
            </w:r>
            <w:r w:rsidR="0014280C" w:rsidRPr="000E6422">
              <w:t>6.7</w:t>
            </w:r>
            <w:r w:rsidRPr="000E6422">
              <w:t>%</w:t>
            </w:r>
          </w:p>
        </w:tc>
        <w:tc>
          <w:tcPr>
            <w:tcW w:w="852" w:type="pct"/>
            <w:tcBorders>
              <w:top w:val="single" w:sz="4" w:space="0" w:color="20A5E8" w:themeColor="accent1"/>
              <w:bottom w:val="single" w:sz="4" w:space="0" w:color="20A5E8" w:themeColor="accent1"/>
            </w:tcBorders>
            <w:shd w:val="clear" w:color="auto" w:fill="auto"/>
            <w:noWrap/>
            <w:hideMark/>
          </w:tcPr>
          <w:p w14:paraId="498B057D" w14:textId="77777777" w:rsidR="00872EA7" w:rsidRPr="000E6422" w:rsidRDefault="000A12AC" w:rsidP="00833E75">
            <w:pPr>
              <w:jc w:val="center"/>
            </w:pPr>
            <w:r>
              <w:t>74</w:t>
            </w:r>
            <w:r w:rsidR="00F40C6F" w:rsidRPr="000E6422">
              <w:t>,</w:t>
            </w:r>
            <w:r>
              <w:t>494</w:t>
            </w:r>
          </w:p>
        </w:tc>
        <w:tc>
          <w:tcPr>
            <w:tcW w:w="852" w:type="pct"/>
            <w:tcBorders>
              <w:top w:val="single" w:sz="4" w:space="0" w:color="20A5E8" w:themeColor="accent1"/>
              <w:bottom w:val="single" w:sz="4" w:space="0" w:color="20A5E8" w:themeColor="accent1"/>
            </w:tcBorders>
            <w:shd w:val="clear" w:color="auto" w:fill="auto"/>
            <w:noWrap/>
            <w:hideMark/>
          </w:tcPr>
          <w:p w14:paraId="755E5A42" w14:textId="77777777" w:rsidR="00872EA7" w:rsidRPr="000E6422" w:rsidRDefault="000A12AC" w:rsidP="00833E75">
            <w:pPr>
              <w:jc w:val="center"/>
            </w:pPr>
            <w:r>
              <w:t>8</w:t>
            </w:r>
            <w:r w:rsidR="00F40C6F" w:rsidRPr="000E6422">
              <w:t>.</w:t>
            </w:r>
            <w:r>
              <w:t>8</w:t>
            </w:r>
            <w:r w:rsidRPr="000E6422">
              <w:t>%</w:t>
            </w:r>
          </w:p>
        </w:tc>
      </w:tr>
      <w:tr w:rsidR="00520027" w14:paraId="233CC2C6" w14:textId="77777777" w:rsidTr="00B9771E">
        <w:trPr>
          <w:trHeight w:val="180"/>
          <w:jc w:val="center"/>
        </w:trPr>
        <w:tc>
          <w:tcPr>
            <w:tcW w:w="1594" w:type="pct"/>
            <w:tcBorders>
              <w:top w:val="single" w:sz="4" w:space="0" w:color="20A5E8" w:themeColor="accent1"/>
              <w:bottom w:val="single" w:sz="4" w:space="0" w:color="20A5E8" w:themeColor="accent1"/>
            </w:tcBorders>
            <w:shd w:val="clear" w:color="auto" w:fill="444444" w:themeFill="text1" w:themeFillTint="E6"/>
            <w:noWrap/>
            <w:vAlign w:val="center"/>
            <w:hideMark/>
          </w:tcPr>
          <w:p w14:paraId="4C2DE6C4" w14:textId="77777777" w:rsidR="00872EA7" w:rsidRPr="00BB7F60" w:rsidRDefault="000A12AC" w:rsidP="00F91877">
            <w:pPr>
              <w:rPr>
                <w:color w:val="FFFFFF" w:themeColor="background1"/>
              </w:rPr>
            </w:pPr>
            <w:r w:rsidRPr="00BB7F60">
              <w:rPr>
                <w:color w:val="FFFFFF" w:themeColor="background1"/>
              </w:rPr>
              <w:t>Low Residual</w:t>
            </w:r>
          </w:p>
        </w:tc>
        <w:tc>
          <w:tcPr>
            <w:tcW w:w="851" w:type="pct"/>
            <w:tcBorders>
              <w:top w:val="single" w:sz="4" w:space="0" w:color="20A5E8" w:themeColor="accent1"/>
              <w:bottom w:val="single" w:sz="4" w:space="0" w:color="20A5E8" w:themeColor="accent1"/>
            </w:tcBorders>
            <w:shd w:val="clear" w:color="auto" w:fill="auto"/>
            <w:noWrap/>
            <w:hideMark/>
          </w:tcPr>
          <w:p w14:paraId="17FADA27" w14:textId="77777777" w:rsidR="00872EA7" w:rsidRPr="000E6422" w:rsidRDefault="000A12AC" w:rsidP="00833E75">
            <w:pPr>
              <w:jc w:val="center"/>
            </w:pPr>
            <w:r w:rsidRPr="000E6422">
              <w:t>3,</w:t>
            </w:r>
            <w:r w:rsidR="003B3C03">
              <w:t>069</w:t>
            </w:r>
            <w:r w:rsidRPr="000E6422">
              <w:t>,</w:t>
            </w:r>
            <w:r w:rsidR="003B3C03">
              <w:t>304</w:t>
            </w:r>
          </w:p>
        </w:tc>
        <w:tc>
          <w:tcPr>
            <w:tcW w:w="852" w:type="pct"/>
            <w:tcBorders>
              <w:top w:val="single" w:sz="4" w:space="0" w:color="20A5E8" w:themeColor="accent1"/>
              <w:bottom w:val="single" w:sz="4" w:space="0" w:color="20A5E8" w:themeColor="accent1"/>
            </w:tcBorders>
            <w:shd w:val="clear" w:color="auto" w:fill="auto"/>
            <w:noWrap/>
            <w:hideMark/>
          </w:tcPr>
          <w:p w14:paraId="0D8FC1B1" w14:textId="77777777" w:rsidR="00872EA7" w:rsidRPr="000E6422" w:rsidRDefault="000A12AC" w:rsidP="00833E75">
            <w:pPr>
              <w:jc w:val="center"/>
            </w:pPr>
            <w:r w:rsidRPr="000E6422">
              <w:t>7.8%</w:t>
            </w:r>
          </w:p>
        </w:tc>
        <w:tc>
          <w:tcPr>
            <w:tcW w:w="852" w:type="pct"/>
            <w:tcBorders>
              <w:top w:val="single" w:sz="4" w:space="0" w:color="20A5E8" w:themeColor="accent1"/>
              <w:bottom w:val="single" w:sz="4" w:space="0" w:color="20A5E8" w:themeColor="accent1"/>
            </w:tcBorders>
            <w:shd w:val="clear" w:color="auto" w:fill="auto"/>
            <w:noWrap/>
            <w:hideMark/>
          </w:tcPr>
          <w:p w14:paraId="5F066DA1" w14:textId="77777777" w:rsidR="00872EA7" w:rsidRPr="000E6422" w:rsidRDefault="000A12AC" w:rsidP="00833E75">
            <w:pPr>
              <w:jc w:val="center"/>
            </w:pPr>
            <w:r>
              <w:t>239</w:t>
            </w:r>
            <w:r w:rsidR="00F40C6F" w:rsidRPr="000E6422">
              <w:t>,</w:t>
            </w:r>
            <w:r>
              <w:t>750</w:t>
            </w:r>
          </w:p>
        </w:tc>
        <w:tc>
          <w:tcPr>
            <w:tcW w:w="852" w:type="pct"/>
            <w:tcBorders>
              <w:top w:val="single" w:sz="4" w:space="0" w:color="20A5E8" w:themeColor="accent1"/>
              <w:bottom w:val="single" w:sz="4" w:space="0" w:color="20A5E8" w:themeColor="accent1"/>
            </w:tcBorders>
            <w:shd w:val="clear" w:color="auto" w:fill="auto"/>
            <w:noWrap/>
            <w:hideMark/>
          </w:tcPr>
          <w:p w14:paraId="14A89A86" w14:textId="77777777" w:rsidR="00872EA7" w:rsidRPr="000E6422" w:rsidRDefault="000A12AC" w:rsidP="00833E75">
            <w:pPr>
              <w:jc w:val="center"/>
            </w:pPr>
            <w:r>
              <w:t>28</w:t>
            </w:r>
            <w:r w:rsidR="00F40C6F" w:rsidRPr="000E6422">
              <w:t>.</w:t>
            </w:r>
            <w:r>
              <w:t>4</w:t>
            </w:r>
            <w:r w:rsidRPr="000E6422">
              <w:t>%</w:t>
            </w:r>
          </w:p>
        </w:tc>
      </w:tr>
      <w:tr w:rsidR="00520027" w14:paraId="551C07EA" w14:textId="77777777" w:rsidTr="00B9771E">
        <w:trPr>
          <w:trHeight w:val="180"/>
          <w:jc w:val="center"/>
        </w:trPr>
        <w:tc>
          <w:tcPr>
            <w:tcW w:w="1594" w:type="pct"/>
            <w:tcBorders>
              <w:top w:val="single" w:sz="4" w:space="0" w:color="20A5E8" w:themeColor="accent1"/>
            </w:tcBorders>
            <w:shd w:val="clear" w:color="auto" w:fill="444444" w:themeFill="text1" w:themeFillTint="E6"/>
            <w:noWrap/>
            <w:vAlign w:val="center"/>
            <w:hideMark/>
          </w:tcPr>
          <w:p w14:paraId="6D08F354" w14:textId="77777777" w:rsidR="00872EA7" w:rsidRPr="00BB7F60" w:rsidRDefault="000A12AC" w:rsidP="00F91877">
            <w:pPr>
              <w:rPr>
                <w:color w:val="FFFFFF" w:themeColor="background1"/>
              </w:rPr>
            </w:pPr>
            <w:r w:rsidRPr="00BB7F60">
              <w:rPr>
                <w:color w:val="FFFFFF" w:themeColor="background1"/>
              </w:rPr>
              <w:t>Total</w:t>
            </w:r>
          </w:p>
        </w:tc>
        <w:tc>
          <w:tcPr>
            <w:tcW w:w="851" w:type="pct"/>
            <w:tcBorders>
              <w:top w:val="single" w:sz="4" w:space="0" w:color="20A5E8" w:themeColor="accent1"/>
            </w:tcBorders>
            <w:shd w:val="clear" w:color="auto" w:fill="auto"/>
            <w:noWrap/>
            <w:hideMark/>
          </w:tcPr>
          <w:p w14:paraId="0B6BCFB6" w14:textId="77777777" w:rsidR="00872EA7" w:rsidRPr="000E6422" w:rsidRDefault="000A12AC" w:rsidP="00833E75">
            <w:pPr>
              <w:jc w:val="center"/>
            </w:pPr>
            <w:r w:rsidRPr="000E6422">
              <w:t>4,</w:t>
            </w:r>
            <w:r w:rsidR="0014280C" w:rsidRPr="000E6422">
              <w:t>8</w:t>
            </w:r>
            <w:r w:rsidR="003B3C03">
              <w:t>23</w:t>
            </w:r>
            <w:r w:rsidRPr="000E6422">
              <w:t>,</w:t>
            </w:r>
            <w:r w:rsidR="0014280C" w:rsidRPr="000E6422">
              <w:t>0</w:t>
            </w:r>
            <w:r w:rsidR="003B3C03">
              <w:t>45</w:t>
            </w:r>
          </w:p>
        </w:tc>
        <w:tc>
          <w:tcPr>
            <w:tcW w:w="852" w:type="pct"/>
            <w:tcBorders>
              <w:top w:val="single" w:sz="4" w:space="0" w:color="20A5E8" w:themeColor="accent1"/>
            </w:tcBorders>
            <w:shd w:val="clear" w:color="auto" w:fill="auto"/>
            <w:noWrap/>
            <w:hideMark/>
          </w:tcPr>
          <w:p w14:paraId="420C25B3" w14:textId="77777777" w:rsidR="00872EA7" w:rsidRPr="000E6422" w:rsidRDefault="000A12AC" w:rsidP="00833E75">
            <w:pPr>
              <w:jc w:val="center"/>
            </w:pPr>
            <w:r w:rsidRPr="000E6422">
              <w:t>1</w:t>
            </w:r>
            <w:r w:rsidR="003B3C03">
              <w:t>7</w:t>
            </w:r>
            <w:r w:rsidRPr="000E6422">
              <w:t>.</w:t>
            </w:r>
            <w:r w:rsidR="003B3C03">
              <w:t>5</w:t>
            </w:r>
            <w:r w:rsidRPr="000E6422">
              <w:t>%</w:t>
            </w:r>
          </w:p>
        </w:tc>
        <w:tc>
          <w:tcPr>
            <w:tcW w:w="852" w:type="pct"/>
            <w:tcBorders>
              <w:top w:val="single" w:sz="4" w:space="0" w:color="20A5E8" w:themeColor="accent1"/>
            </w:tcBorders>
            <w:shd w:val="clear" w:color="auto" w:fill="auto"/>
            <w:noWrap/>
            <w:hideMark/>
          </w:tcPr>
          <w:p w14:paraId="670F20C9" w14:textId="77777777" w:rsidR="00872EA7" w:rsidRPr="000E6422" w:rsidRDefault="000A12AC" w:rsidP="00833E75">
            <w:pPr>
              <w:jc w:val="center"/>
            </w:pPr>
            <w:r w:rsidRPr="000E6422">
              <w:t>8</w:t>
            </w:r>
            <w:r w:rsidR="003B3C03">
              <w:t>44</w:t>
            </w:r>
            <w:r w:rsidR="007949CE" w:rsidRPr="000E6422">
              <w:t>,</w:t>
            </w:r>
            <w:r w:rsidR="003B3C03">
              <w:t>362</w:t>
            </w:r>
          </w:p>
        </w:tc>
        <w:tc>
          <w:tcPr>
            <w:tcW w:w="852" w:type="pct"/>
            <w:tcBorders>
              <w:top w:val="single" w:sz="4" w:space="0" w:color="20A5E8" w:themeColor="accent1"/>
            </w:tcBorders>
            <w:shd w:val="clear" w:color="auto" w:fill="auto"/>
            <w:noWrap/>
            <w:vAlign w:val="center"/>
            <w:hideMark/>
          </w:tcPr>
          <w:p w14:paraId="4A69BA47" w14:textId="77777777" w:rsidR="00872EA7" w:rsidRPr="000E6422" w:rsidRDefault="000A12AC" w:rsidP="00833E75">
            <w:pPr>
              <w:jc w:val="center"/>
            </w:pPr>
            <w:r w:rsidRPr="000E6422">
              <w:t>100%</w:t>
            </w:r>
          </w:p>
        </w:tc>
      </w:tr>
    </w:tbl>
    <w:p w14:paraId="2F6878D8" w14:textId="77777777" w:rsidR="00F30443" w:rsidRPr="000E6422" w:rsidRDefault="00F30443" w:rsidP="00F91877"/>
    <w:p w14:paraId="55F0D254" w14:textId="77777777" w:rsidR="00F30443" w:rsidRPr="00F91877" w:rsidRDefault="000A12AC" w:rsidP="00F91877">
      <w:r w:rsidRPr="00F91877">
        <w:t xml:space="preserve">As </w:t>
      </w:r>
      <w:r w:rsidR="00F43E5A" w:rsidRPr="00F91877">
        <w:t>i</w:t>
      </w:r>
      <w:r w:rsidR="001E5494" w:rsidRPr="00F91877">
        <w:t>n</w:t>
      </w:r>
      <w:r w:rsidR="00F43E5A" w:rsidRPr="00F91877">
        <w:t xml:space="preserve"> past studies</w:t>
      </w:r>
      <w:r w:rsidRPr="00F91877">
        <w:t xml:space="preserve">, we first </w:t>
      </w:r>
      <w:r w:rsidR="00731920" w:rsidRPr="00F91877">
        <w:t>identif</w:t>
      </w:r>
      <w:r w:rsidR="003B3C03" w:rsidRPr="00F91877">
        <w:t>ied</w:t>
      </w:r>
      <w:r w:rsidRPr="00F91877">
        <w:t xml:space="preserve"> all addresses in the Federation supplied list as a separate stratum. Historically, these sample records have a very high incidence of Jewish households. </w:t>
      </w:r>
      <w:r w:rsidR="00F43E5A" w:rsidRPr="00F91877">
        <w:t>These households are therefore typically oversampled.</w:t>
      </w:r>
    </w:p>
    <w:p w14:paraId="12C1D4E2" w14:textId="77777777" w:rsidR="00F30443" w:rsidRPr="00F91877" w:rsidRDefault="000A12AC" w:rsidP="00F91877">
      <w:r w:rsidRPr="00F91877">
        <w:t>The next main stratum leverage</w:t>
      </w:r>
      <w:r w:rsidR="003B3C03" w:rsidRPr="00F91877">
        <w:t>d</w:t>
      </w:r>
      <w:r w:rsidRPr="00F91877">
        <w:t xml:space="preserve"> our </w:t>
      </w:r>
      <w:r w:rsidR="00F43E5A" w:rsidRPr="00F91877">
        <w:t>tested</w:t>
      </w:r>
      <w:r w:rsidRPr="00F91877">
        <w:t xml:space="preserve"> techn</w:t>
      </w:r>
      <w:r w:rsidRPr="00F91877">
        <w:t>ique for identifying likely Jewish households, which was recently proven effective by Dutwin (2020)</w:t>
      </w:r>
      <w:r w:rsidR="00F43E5A" w:rsidRPr="00F91877">
        <w:t>, and tested as part of the 2019 pilot</w:t>
      </w:r>
      <w:r w:rsidRPr="00F91877">
        <w:t xml:space="preserve">. </w:t>
      </w:r>
      <w:r w:rsidR="00DE4383" w:rsidRPr="00F91877">
        <w:t xml:space="preserve">For the 2019 pilot study, </w:t>
      </w:r>
      <w:r w:rsidRPr="00F91877">
        <w:t xml:space="preserve">SSRS merged </w:t>
      </w:r>
      <w:r w:rsidR="00F43E5A" w:rsidRPr="00F91877">
        <w:t xml:space="preserve">data from </w:t>
      </w:r>
      <w:r w:rsidRPr="00F91877">
        <w:t>its omnibus survey, which has identified both Jews by Religion and Je</w:t>
      </w:r>
      <w:r w:rsidRPr="00F91877">
        <w:t xml:space="preserve">ws, No Religion for the </w:t>
      </w:r>
      <w:r w:rsidR="00731920" w:rsidRPr="00F91877">
        <w:t>preceding</w:t>
      </w:r>
      <w:r w:rsidRPr="00F91877">
        <w:t xml:space="preserve"> seven years, with a large address-based file which contained over 250 consumer, behavioral, demographic, geographic, </w:t>
      </w:r>
      <w:r w:rsidRPr="00F91877">
        <w:lastRenderedPageBreak/>
        <w:t>and voter participation variables on nearly all U.S. households.</w:t>
      </w:r>
      <w:r>
        <w:rPr>
          <w:rStyle w:val="FootnoteReference"/>
        </w:rPr>
        <w:footnoteReference w:id="1"/>
      </w:r>
      <w:r w:rsidRPr="00F91877">
        <w:t xml:space="preserve"> The combination of these two data sour</w:t>
      </w:r>
      <w:r w:rsidRPr="00F91877">
        <w:t>ces afford</w:t>
      </w:r>
      <w:r w:rsidR="00731920" w:rsidRPr="00F91877">
        <w:t>ed</w:t>
      </w:r>
      <w:r w:rsidRPr="00F91877">
        <w:t xml:space="preserve"> the ability to model a probability for every household in </w:t>
      </w:r>
      <w:r w:rsidR="00DE4383" w:rsidRPr="00F91877">
        <w:t xml:space="preserve">the 8-county UJA Federation service area </w:t>
      </w:r>
      <w:r w:rsidRPr="00F91877">
        <w:t xml:space="preserve">as to whether or not it is Jewish, using a </w:t>
      </w:r>
      <w:r w:rsidR="00731920" w:rsidRPr="00F91877">
        <w:t>“</w:t>
      </w:r>
      <w:r w:rsidRPr="00F91877">
        <w:t>machine learning</w:t>
      </w:r>
      <w:r w:rsidR="00731920" w:rsidRPr="00F91877">
        <w:t>”</w:t>
      </w:r>
      <w:r w:rsidRPr="00F91877">
        <w:t xml:space="preserve"> algorithm.</w:t>
      </w:r>
    </w:p>
    <w:p w14:paraId="311098F3" w14:textId="77777777" w:rsidR="00DE4383" w:rsidRPr="00F91877" w:rsidRDefault="000A12AC" w:rsidP="00F91877">
      <w:r w:rsidRPr="00F91877">
        <w:t>Consistent with expectations, just under</w:t>
      </w:r>
      <w:r w:rsidR="00F30443" w:rsidRPr="00F91877">
        <w:t xml:space="preserve"> half </w:t>
      </w:r>
      <w:r w:rsidRPr="00F91877">
        <w:t xml:space="preserve">of </w:t>
      </w:r>
      <w:r w:rsidR="00F30443" w:rsidRPr="00F91877">
        <w:t>these households self-report</w:t>
      </w:r>
      <w:r w:rsidRPr="00F91877">
        <w:t>ed</w:t>
      </w:r>
      <w:r w:rsidR="00F30443" w:rsidRPr="00F91877">
        <w:t xml:space="preserve"> as Jewish</w:t>
      </w:r>
      <w:r w:rsidRPr="00F91877">
        <w:t xml:space="preserve"> in the 2019 Pilot study</w:t>
      </w:r>
      <w:r w:rsidR="00F30443" w:rsidRPr="00F91877">
        <w:t xml:space="preserve">. </w:t>
      </w:r>
    </w:p>
    <w:p w14:paraId="64C87A9E" w14:textId="77777777" w:rsidR="00DE4383" w:rsidRPr="00F91877" w:rsidRDefault="000A12AC" w:rsidP="00F91877">
      <w:r w:rsidRPr="00F91877">
        <w:t xml:space="preserve">For 2021, this model </w:t>
      </w:r>
      <w:r w:rsidR="003B3C03" w:rsidRPr="00F91877">
        <w:t>was</w:t>
      </w:r>
      <w:r w:rsidRPr="00F91877">
        <w:t xml:space="preserve"> re-estimated using the 2019 Pilot data in order to leverage predictions that are most consistent with the 2021 study design.</w:t>
      </w:r>
    </w:p>
    <w:p w14:paraId="7A14DF27" w14:textId="77777777" w:rsidR="00F30443" w:rsidRPr="00F91877" w:rsidRDefault="000A12AC" w:rsidP="00F91877">
      <w:r w:rsidRPr="00F91877">
        <w:t>It is important to note that all strata are deduplicated hier</w:t>
      </w:r>
      <w:r w:rsidRPr="00F91877">
        <w:t xml:space="preserve">archically, so that if a household is both on the Federation List and is predicted Jewish from the model, that household will be counted </w:t>
      </w:r>
      <w:r w:rsidR="00DE4383" w:rsidRPr="00F91877">
        <w:t>in</w:t>
      </w:r>
      <w:r w:rsidRPr="00F91877">
        <w:t xml:space="preserve"> the Federation List stratum. As such, the numbers in the table above denote the number of households the model will </w:t>
      </w:r>
      <w:r w:rsidRPr="00F91877">
        <w:t>identify over and above Federation List households.</w:t>
      </w:r>
    </w:p>
    <w:p w14:paraId="0DC1E09E" w14:textId="77777777" w:rsidR="00F30443" w:rsidRPr="00011BF2" w:rsidRDefault="000A12AC" w:rsidP="00F91877">
      <w:pPr>
        <w:pStyle w:val="Heading2"/>
        <w:rPr>
          <w:w w:val="100"/>
        </w:rPr>
      </w:pPr>
      <w:bookmarkStart w:id="6" w:name="_Toc84427274"/>
      <w:r w:rsidRPr="00011BF2">
        <w:rPr>
          <w:w w:val="100"/>
        </w:rPr>
        <w:t>Addressing Drop Point Units</w:t>
      </w:r>
      <w:bookmarkEnd w:id="6"/>
    </w:p>
    <w:p w14:paraId="61D2D434" w14:textId="77777777" w:rsidR="00F30443" w:rsidRPr="00945482" w:rsidRDefault="000A12AC" w:rsidP="00F91877">
      <w:r w:rsidRPr="00945482">
        <w:t xml:space="preserve">Drop point buildings are buildings for which there is only a central mail receptacle for multiple units, and limited, if any, information </w:t>
      </w:r>
      <w:r w:rsidR="00731920" w:rsidRPr="00945482">
        <w:t>i</w:t>
      </w:r>
      <w:r w:rsidRPr="00945482">
        <w:t>n the ABS frame at the unit level, such as apartment or unit numbers. Drop units are those individual units contained</w:t>
      </w:r>
      <w:r w:rsidRPr="00945482">
        <w:t xml:space="preserve"> within a drop point address. Given </w:t>
      </w:r>
      <w:r w:rsidR="00731920" w:rsidRPr="00945482">
        <w:t xml:space="preserve">that </w:t>
      </w:r>
      <w:r w:rsidRPr="00945482">
        <w:t xml:space="preserve">there is no individualized information at the unit level, it becomes challenging to sample individual households randomly with </w:t>
      </w:r>
      <w:r w:rsidR="00731920" w:rsidRPr="00945482">
        <w:t>a known</w:t>
      </w:r>
      <w:r w:rsidRPr="00945482">
        <w:t xml:space="preserve"> probability of </w:t>
      </w:r>
      <w:r w:rsidR="00DF2C81" w:rsidRPr="00945482">
        <w:t>selection. There</w:t>
      </w:r>
      <w:r w:rsidRPr="00945482">
        <w:t xml:space="preserve"> are over a quarter of a million drop </w:t>
      </w:r>
      <w:r w:rsidR="00DF2C81">
        <w:t>point addresses</w:t>
      </w:r>
      <w:r w:rsidR="00DF2C81" w:rsidRPr="00945482">
        <w:t xml:space="preserve"> </w:t>
      </w:r>
      <w:r w:rsidRPr="00945482">
        <w:t xml:space="preserve">in the </w:t>
      </w:r>
      <w:r w:rsidR="003C08A6" w:rsidRPr="00945482">
        <w:t>8-</w:t>
      </w:r>
      <w:r w:rsidRPr="00945482">
        <w:t xml:space="preserve">county area, </w:t>
      </w:r>
      <w:r w:rsidR="00DF2C81">
        <w:t xml:space="preserve">comprising </w:t>
      </w:r>
      <w:r w:rsidR="00A82076" w:rsidRPr="00945482">
        <w:t>approximately 6</w:t>
      </w:r>
      <w:r w:rsidRPr="00945482">
        <w:t>% of all addresses</w:t>
      </w:r>
      <w:r w:rsidR="00DF2C81">
        <w:t xml:space="preserve"> and 14% of all households</w:t>
      </w:r>
      <w:r w:rsidRPr="00945482">
        <w:t xml:space="preserve">. </w:t>
      </w:r>
      <w:r w:rsidR="00DF2C81" w:rsidRPr="00945482">
        <w:t xml:space="preserve">As reported in Table 2 below </w:t>
      </w:r>
      <w:r w:rsidRPr="00945482">
        <w:t>Queens (</w:t>
      </w:r>
      <w:r w:rsidR="00A82076" w:rsidRPr="00945482">
        <w:t>12</w:t>
      </w:r>
      <w:r w:rsidRPr="00945482">
        <w:t>% of all addresses), Richmond (</w:t>
      </w:r>
      <w:r w:rsidR="00A82076" w:rsidRPr="00945482">
        <w:t>13</w:t>
      </w:r>
      <w:r w:rsidRPr="00945482">
        <w:t>%), and Kings (</w:t>
      </w:r>
      <w:r w:rsidR="00A82076" w:rsidRPr="00945482">
        <w:t>10</w:t>
      </w:r>
      <w:r w:rsidRPr="00945482">
        <w:t xml:space="preserve">%) </w:t>
      </w:r>
      <w:r w:rsidR="003C08A6" w:rsidRPr="00945482">
        <w:t>have</w:t>
      </w:r>
      <w:r w:rsidRPr="00945482">
        <w:t xml:space="preserve"> the highest rates of drop </w:t>
      </w:r>
      <w:r w:rsidR="00DF2C81">
        <w:t>points and drop units</w:t>
      </w:r>
      <w:r w:rsidRPr="00945482">
        <w:t xml:space="preserve">. </w:t>
      </w:r>
    </w:p>
    <w:p w14:paraId="7023C1AE" w14:textId="77777777" w:rsidR="00BB7F60" w:rsidRDefault="000A12AC" w:rsidP="00F91877">
      <w:r w:rsidRPr="00945482">
        <w:t>T</w:t>
      </w:r>
      <w:r w:rsidR="00F30443" w:rsidRPr="00945482">
        <w:t>he vast majority of drop point buildings contain four or fewer drop units (</w:t>
      </w:r>
      <w:r w:rsidR="00A82076" w:rsidRPr="00945482">
        <w:t>99</w:t>
      </w:r>
      <w:r w:rsidR="00F30443" w:rsidRPr="00945482">
        <w:t xml:space="preserve">%). </w:t>
      </w:r>
      <w:r w:rsidRPr="00945482">
        <w:t>However, n</w:t>
      </w:r>
      <w:r w:rsidR="00F30443" w:rsidRPr="00945482">
        <w:t>early three-quarters of the drop units in New York County reside in buildings of at least 50 units. There is, in short, a great deal of variation in the problem.</w:t>
      </w:r>
    </w:p>
    <w:p w14:paraId="26CA148B" w14:textId="77777777" w:rsidR="00BB7F60" w:rsidRDefault="000A12AC">
      <w:r>
        <w:br w:type="page"/>
      </w:r>
    </w:p>
    <w:p w14:paraId="3182D45D" w14:textId="77777777" w:rsidR="00F30443" w:rsidRPr="00945482" w:rsidRDefault="00F30443" w:rsidP="00F91877"/>
    <w:p w14:paraId="0319D2A6" w14:textId="77777777" w:rsidR="00F30443" w:rsidRPr="000E6422" w:rsidRDefault="000A12AC" w:rsidP="00F91877">
      <w:pPr>
        <w:pStyle w:val="Heading3"/>
      </w:pPr>
      <w:bookmarkStart w:id="7" w:name="_Toc533691430"/>
      <w:bookmarkStart w:id="8" w:name="_Toc533691621"/>
      <w:bookmarkStart w:id="9" w:name="_Toc533762049"/>
      <w:bookmarkStart w:id="10" w:name="_Toc84427275"/>
      <w:r w:rsidRPr="000E6422">
        <w:t xml:space="preserve">Table 2: </w:t>
      </w:r>
      <w:r w:rsidRPr="000E6422">
        <w:t>Drop Points and Units in the FSA</w:t>
      </w:r>
      <w:bookmarkEnd w:id="7"/>
      <w:bookmarkEnd w:id="8"/>
      <w:bookmarkEnd w:id="9"/>
      <w:bookmarkEnd w:id="10"/>
    </w:p>
    <w:tbl>
      <w:tblPr>
        <w:tblW w:w="5000" w:type="pct"/>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CellMar>
          <w:left w:w="0" w:type="dxa"/>
          <w:right w:w="0" w:type="dxa"/>
        </w:tblCellMar>
        <w:tblLook w:val="04A0" w:firstRow="1" w:lastRow="0" w:firstColumn="1" w:lastColumn="0" w:noHBand="0" w:noVBand="1"/>
      </w:tblPr>
      <w:tblGrid>
        <w:gridCol w:w="1443"/>
        <w:gridCol w:w="1557"/>
        <w:gridCol w:w="1604"/>
        <w:gridCol w:w="1606"/>
        <w:gridCol w:w="1932"/>
        <w:gridCol w:w="1932"/>
      </w:tblGrid>
      <w:tr w:rsidR="00520027" w14:paraId="4335514B" w14:textId="77777777" w:rsidTr="00011BF2">
        <w:trPr>
          <w:trHeight w:val="230"/>
          <w:jc w:val="center"/>
        </w:trPr>
        <w:tc>
          <w:tcPr>
            <w:tcW w:w="716" w:type="pct"/>
            <w:vMerge w:val="restart"/>
            <w:shd w:val="clear" w:color="auto" w:fill="20A5E8" w:themeFill="accent1"/>
            <w:noWrap/>
            <w:tcMar>
              <w:top w:w="0" w:type="dxa"/>
              <w:left w:w="108" w:type="dxa"/>
              <w:bottom w:w="0" w:type="dxa"/>
              <w:right w:w="108" w:type="dxa"/>
            </w:tcMar>
            <w:vAlign w:val="center"/>
          </w:tcPr>
          <w:p w14:paraId="10B2DC23" w14:textId="77777777" w:rsidR="00F30443" w:rsidRPr="00F91877" w:rsidRDefault="000A12AC" w:rsidP="00F91877">
            <w:pPr>
              <w:jc w:val="center"/>
              <w:rPr>
                <w:b/>
                <w:bCs/>
                <w:color w:val="FFFFFF" w:themeColor="background1"/>
                <w:lang w:eastAsia="zh-CN"/>
              </w:rPr>
            </w:pPr>
            <w:r w:rsidRPr="00F91877">
              <w:rPr>
                <w:b/>
                <w:bCs/>
                <w:color w:val="FFFFFF" w:themeColor="background1"/>
                <w:lang w:eastAsia="zh-CN"/>
              </w:rPr>
              <w:t>County</w:t>
            </w:r>
          </w:p>
        </w:tc>
        <w:tc>
          <w:tcPr>
            <w:tcW w:w="773" w:type="pct"/>
            <w:vMerge w:val="restart"/>
            <w:shd w:val="clear" w:color="auto" w:fill="20A5E8" w:themeFill="accent1"/>
            <w:noWrap/>
            <w:tcMar>
              <w:top w:w="0" w:type="dxa"/>
              <w:left w:w="108" w:type="dxa"/>
              <w:bottom w:w="0" w:type="dxa"/>
              <w:right w:w="108" w:type="dxa"/>
            </w:tcMar>
            <w:vAlign w:val="center"/>
          </w:tcPr>
          <w:p w14:paraId="38B3D62D" w14:textId="77777777" w:rsidR="00F30443" w:rsidRPr="00F91877" w:rsidRDefault="000A12AC" w:rsidP="00F91877">
            <w:pPr>
              <w:jc w:val="center"/>
              <w:rPr>
                <w:b/>
                <w:bCs/>
                <w:color w:val="FFFFFF" w:themeColor="background1"/>
                <w:lang w:eastAsia="zh-CN"/>
              </w:rPr>
            </w:pPr>
            <w:r w:rsidRPr="00F91877">
              <w:rPr>
                <w:b/>
                <w:bCs/>
                <w:color w:val="FFFFFF" w:themeColor="background1"/>
                <w:lang w:eastAsia="zh-CN"/>
              </w:rPr>
              <w:t>% of all HHs in FSA</w:t>
            </w:r>
          </w:p>
        </w:tc>
        <w:tc>
          <w:tcPr>
            <w:tcW w:w="1593" w:type="pct"/>
            <w:gridSpan w:val="2"/>
            <w:shd w:val="clear" w:color="auto" w:fill="20A5E8" w:themeFill="accent1"/>
            <w:noWrap/>
            <w:tcMar>
              <w:top w:w="0" w:type="dxa"/>
              <w:left w:w="108" w:type="dxa"/>
              <w:bottom w:w="0" w:type="dxa"/>
              <w:right w:w="108" w:type="dxa"/>
            </w:tcMar>
            <w:vAlign w:val="center"/>
          </w:tcPr>
          <w:p w14:paraId="662C5450" w14:textId="77777777" w:rsidR="00F30443" w:rsidRPr="00F91877" w:rsidRDefault="000A12AC" w:rsidP="00F91877">
            <w:pPr>
              <w:jc w:val="center"/>
              <w:rPr>
                <w:b/>
                <w:bCs/>
                <w:color w:val="FFFFFF" w:themeColor="background1"/>
                <w:lang w:eastAsia="zh-CN"/>
              </w:rPr>
            </w:pPr>
            <w:r w:rsidRPr="00F91877">
              <w:rPr>
                <w:b/>
                <w:bCs/>
                <w:color w:val="FFFFFF" w:themeColor="background1"/>
                <w:lang w:eastAsia="zh-CN"/>
              </w:rPr>
              <w:t xml:space="preserve">Prevalence of </w:t>
            </w:r>
            <w:r w:rsidR="00FE4BC9" w:rsidRPr="00F91877">
              <w:rPr>
                <w:b/>
                <w:bCs/>
                <w:color w:val="FFFFFF" w:themeColor="background1"/>
                <w:lang w:eastAsia="zh-CN"/>
              </w:rPr>
              <w:t>drop points &amp; units</w:t>
            </w:r>
            <w:r w:rsidRPr="00F91877">
              <w:rPr>
                <w:b/>
                <w:bCs/>
                <w:color w:val="FFFFFF" w:themeColor="background1"/>
                <w:lang w:eastAsia="zh-CN"/>
              </w:rPr>
              <w:t xml:space="preserve"> in county</w:t>
            </w:r>
          </w:p>
        </w:tc>
        <w:tc>
          <w:tcPr>
            <w:tcW w:w="1918" w:type="pct"/>
            <w:gridSpan w:val="2"/>
            <w:shd w:val="clear" w:color="auto" w:fill="20A5E8" w:themeFill="accent1"/>
            <w:tcMar>
              <w:top w:w="0" w:type="dxa"/>
              <w:left w:w="108" w:type="dxa"/>
              <w:bottom w:w="0" w:type="dxa"/>
              <w:right w:w="108" w:type="dxa"/>
            </w:tcMar>
            <w:vAlign w:val="center"/>
          </w:tcPr>
          <w:p w14:paraId="4DAB6458" w14:textId="77777777" w:rsidR="00F30443" w:rsidRPr="00F91877" w:rsidRDefault="000A12AC" w:rsidP="00F91877">
            <w:pPr>
              <w:jc w:val="center"/>
              <w:rPr>
                <w:b/>
                <w:bCs/>
                <w:color w:val="FFFFFF" w:themeColor="background1"/>
                <w:lang w:eastAsia="zh-CN"/>
              </w:rPr>
            </w:pPr>
            <w:r w:rsidRPr="00F91877">
              <w:rPr>
                <w:b/>
                <w:bCs/>
                <w:color w:val="FFFFFF" w:themeColor="background1"/>
                <w:lang w:eastAsia="zh-CN"/>
              </w:rPr>
              <w:t>Breakdown of drop points by number of units per point</w:t>
            </w:r>
          </w:p>
        </w:tc>
      </w:tr>
      <w:tr w:rsidR="00520027" w14:paraId="79CBA0F6" w14:textId="77777777" w:rsidTr="00945482">
        <w:trPr>
          <w:trHeight w:val="230"/>
          <w:jc w:val="center"/>
        </w:trPr>
        <w:tc>
          <w:tcPr>
            <w:tcW w:w="716" w:type="pct"/>
            <w:vMerge/>
            <w:tcBorders>
              <w:bottom w:val="single" w:sz="2" w:space="0" w:color="D9D9D9" w:themeColor="background1" w:themeShade="D9"/>
            </w:tcBorders>
            <w:shd w:val="clear" w:color="auto" w:fill="20A5E8" w:themeFill="accent1"/>
            <w:noWrap/>
            <w:tcMar>
              <w:top w:w="0" w:type="dxa"/>
              <w:left w:w="108" w:type="dxa"/>
              <w:bottom w:w="0" w:type="dxa"/>
              <w:right w:w="108" w:type="dxa"/>
            </w:tcMar>
            <w:vAlign w:val="center"/>
            <w:hideMark/>
          </w:tcPr>
          <w:p w14:paraId="6F7C9577" w14:textId="77777777" w:rsidR="00F30443" w:rsidRPr="00F91877" w:rsidRDefault="00F30443" w:rsidP="00F91877">
            <w:pPr>
              <w:jc w:val="center"/>
              <w:rPr>
                <w:b/>
                <w:bCs/>
                <w:color w:val="FFFFFF" w:themeColor="background1"/>
                <w:lang w:eastAsia="zh-CN"/>
              </w:rPr>
            </w:pPr>
          </w:p>
        </w:tc>
        <w:tc>
          <w:tcPr>
            <w:tcW w:w="773" w:type="pct"/>
            <w:vMerge/>
            <w:tcBorders>
              <w:bottom w:val="single" w:sz="2" w:space="0" w:color="D9D9D9" w:themeColor="background1" w:themeShade="D9"/>
            </w:tcBorders>
            <w:shd w:val="clear" w:color="auto" w:fill="20A5E8" w:themeFill="accent1"/>
            <w:noWrap/>
            <w:tcMar>
              <w:top w:w="0" w:type="dxa"/>
              <w:left w:w="108" w:type="dxa"/>
              <w:bottom w:w="0" w:type="dxa"/>
              <w:right w:w="108" w:type="dxa"/>
            </w:tcMar>
            <w:vAlign w:val="center"/>
            <w:hideMark/>
          </w:tcPr>
          <w:p w14:paraId="197EF3AA" w14:textId="77777777" w:rsidR="00F30443" w:rsidRPr="00F91877" w:rsidRDefault="00F30443" w:rsidP="00F91877">
            <w:pPr>
              <w:jc w:val="center"/>
              <w:rPr>
                <w:b/>
                <w:bCs/>
                <w:color w:val="FFFFFF" w:themeColor="background1"/>
                <w:lang w:eastAsia="zh-CN"/>
              </w:rPr>
            </w:pPr>
          </w:p>
        </w:tc>
        <w:tc>
          <w:tcPr>
            <w:tcW w:w="796" w:type="pct"/>
            <w:tcBorders>
              <w:bottom w:val="single" w:sz="2" w:space="0" w:color="D9D9D9" w:themeColor="background1" w:themeShade="D9"/>
            </w:tcBorders>
            <w:shd w:val="clear" w:color="auto" w:fill="20A5E8" w:themeFill="accent1"/>
            <w:noWrap/>
            <w:tcMar>
              <w:top w:w="0" w:type="dxa"/>
              <w:left w:w="108" w:type="dxa"/>
              <w:bottom w:w="0" w:type="dxa"/>
              <w:right w:w="108" w:type="dxa"/>
            </w:tcMar>
            <w:vAlign w:val="center"/>
            <w:hideMark/>
          </w:tcPr>
          <w:p w14:paraId="365676EF" w14:textId="77777777" w:rsidR="00F30443" w:rsidRPr="00F91877" w:rsidRDefault="000A12AC" w:rsidP="00F91877">
            <w:pPr>
              <w:jc w:val="center"/>
              <w:rPr>
                <w:b/>
                <w:bCs/>
                <w:color w:val="FFFFFF" w:themeColor="background1"/>
                <w:lang w:eastAsia="zh-CN"/>
              </w:rPr>
            </w:pPr>
            <w:r w:rsidRPr="00F91877">
              <w:rPr>
                <w:b/>
                <w:bCs/>
                <w:color w:val="FFFFFF" w:themeColor="background1"/>
                <w:lang w:eastAsia="zh-CN"/>
              </w:rPr>
              <w:t xml:space="preserve">% </w:t>
            </w:r>
            <w:r w:rsidR="00FE4BC9" w:rsidRPr="00F91877">
              <w:rPr>
                <w:b/>
                <w:bCs/>
                <w:color w:val="FFFFFF" w:themeColor="background1"/>
                <w:lang w:eastAsia="zh-CN"/>
              </w:rPr>
              <w:t>Drop Points</w:t>
            </w:r>
          </w:p>
        </w:tc>
        <w:tc>
          <w:tcPr>
            <w:tcW w:w="797" w:type="pct"/>
            <w:tcBorders>
              <w:bottom w:val="single" w:sz="2" w:space="0" w:color="D9D9D9" w:themeColor="background1" w:themeShade="D9"/>
            </w:tcBorders>
            <w:shd w:val="clear" w:color="auto" w:fill="20A5E8" w:themeFill="accent1"/>
            <w:noWrap/>
            <w:tcMar>
              <w:top w:w="0" w:type="dxa"/>
              <w:left w:w="108" w:type="dxa"/>
              <w:bottom w:w="0" w:type="dxa"/>
              <w:right w:w="108" w:type="dxa"/>
            </w:tcMar>
            <w:vAlign w:val="center"/>
            <w:hideMark/>
          </w:tcPr>
          <w:p w14:paraId="2E1D6ED0" w14:textId="77777777" w:rsidR="00F30443" w:rsidRPr="00F91877" w:rsidRDefault="000A12AC" w:rsidP="00F91877">
            <w:pPr>
              <w:jc w:val="center"/>
              <w:rPr>
                <w:b/>
                <w:bCs/>
                <w:color w:val="FFFFFF" w:themeColor="background1"/>
                <w:lang w:eastAsia="zh-CN"/>
              </w:rPr>
            </w:pPr>
            <w:r w:rsidRPr="00F91877">
              <w:rPr>
                <w:b/>
                <w:bCs/>
                <w:color w:val="FFFFFF" w:themeColor="background1"/>
                <w:lang w:eastAsia="zh-CN"/>
              </w:rPr>
              <w:t>% Drop Units</w:t>
            </w:r>
          </w:p>
        </w:tc>
        <w:tc>
          <w:tcPr>
            <w:tcW w:w="959" w:type="pct"/>
            <w:tcBorders>
              <w:bottom w:val="single" w:sz="2" w:space="0" w:color="D9D9D9" w:themeColor="background1" w:themeShade="D9"/>
            </w:tcBorders>
            <w:shd w:val="clear" w:color="auto" w:fill="20A5E8" w:themeFill="accent1"/>
            <w:tcMar>
              <w:top w:w="0" w:type="dxa"/>
              <w:left w:w="108" w:type="dxa"/>
              <w:bottom w:w="0" w:type="dxa"/>
              <w:right w:w="108" w:type="dxa"/>
            </w:tcMar>
            <w:vAlign w:val="center"/>
            <w:hideMark/>
          </w:tcPr>
          <w:p w14:paraId="3A31000C" w14:textId="77777777" w:rsidR="00F30443" w:rsidRPr="00F91877" w:rsidRDefault="000A12AC" w:rsidP="00F91877">
            <w:pPr>
              <w:jc w:val="center"/>
              <w:rPr>
                <w:b/>
                <w:bCs/>
                <w:color w:val="FFFFFF" w:themeColor="background1"/>
                <w:lang w:eastAsia="zh-CN"/>
              </w:rPr>
            </w:pPr>
            <w:r w:rsidRPr="00F91877">
              <w:rPr>
                <w:b/>
                <w:bCs/>
                <w:color w:val="FFFFFF" w:themeColor="background1"/>
                <w:lang w:eastAsia="zh-CN"/>
              </w:rPr>
              <w:t>LT 5 Units/Point</w:t>
            </w:r>
          </w:p>
        </w:tc>
        <w:tc>
          <w:tcPr>
            <w:tcW w:w="959" w:type="pct"/>
            <w:tcBorders>
              <w:bottom w:val="single" w:sz="2" w:space="0" w:color="D9D9D9" w:themeColor="background1" w:themeShade="D9"/>
            </w:tcBorders>
            <w:shd w:val="clear" w:color="auto" w:fill="20A5E8" w:themeFill="accent1"/>
            <w:tcMar>
              <w:top w:w="0" w:type="dxa"/>
              <w:left w:w="108" w:type="dxa"/>
              <w:bottom w:w="0" w:type="dxa"/>
              <w:right w:w="108" w:type="dxa"/>
            </w:tcMar>
            <w:vAlign w:val="center"/>
            <w:hideMark/>
          </w:tcPr>
          <w:p w14:paraId="04DBA813" w14:textId="77777777" w:rsidR="00F30443" w:rsidRPr="00F91877" w:rsidRDefault="000A12AC" w:rsidP="00F91877">
            <w:pPr>
              <w:jc w:val="center"/>
              <w:rPr>
                <w:b/>
                <w:bCs/>
                <w:color w:val="FFFFFF" w:themeColor="background1"/>
                <w:lang w:eastAsia="zh-CN"/>
              </w:rPr>
            </w:pPr>
            <w:r w:rsidRPr="00F91877">
              <w:rPr>
                <w:b/>
                <w:bCs/>
                <w:color w:val="FFFFFF" w:themeColor="background1"/>
                <w:lang w:eastAsia="zh-CN"/>
              </w:rPr>
              <w:t>GT 50 Units/Point</w:t>
            </w:r>
          </w:p>
        </w:tc>
      </w:tr>
      <w:tr w:rsidR="00520027" w14:paraId="37036043" w14:textId="77777777" w:rsidTr="00945482">
        <w:trPr>
          <w:trHeight w:val="230"/>
          <w:jc w:val="center"/>
        </w:trPr>
        <w:tc>
          <w:tcPr>
            <w:tcW w:w="716" w:type="pct"/>
            <w:tcBorders>
              <w:top w:val="single" w:sz="4" w:space="0" w:color="20A5E8" w:themeColor="accent1"/>
              <w:bottom w:val="single" w:sz="4" w:space="0" w:color="20A5E8" w:themeColor="accent1"/>
            </w:tcBorders>
            <w:shd w:val="clear" w:color="auto" w:fill="444444" w:themeFill="text1" w:themeFillTint="E6"/>
            <w:noWrap/>
            <w:tcMar>
              <w:top w:w="0" w:type="dxa"/>
              <w:left w:w="108" w:type="dxa"/>
              <w:bottom w:w="0" w:type="dxa"/>
              <w:right w:w="108" w:type="dxa"/>
            </w:tcMar>
            <w:vAlign w:val="center"/>
            <w:hideMark/>
          </w:tcPr>
          <w:p w14:paraId="13EB0930" w14:textId="77777777" w:rsidR="00F30443" w:rsidRPr="00F91877" w:rsidRDefault="000A12AC" w:rsidP="00F91877">
            <w:pPr>
              <w:rPr>
                <w:color w:val="FFFFFF" w:themeColor="background1"/>
                <w:lang w:eastAsia="zh-CN"/>
              </w:rPr>
            </w:pPr>
            <w:r w:rsidRPr="00F91877">
              <w:rPr>
                <w:color w:val="FFFFFF" w:themeColor="background1"/>
                <w:lang w:eastAsia="zh-CN"/>
              </w:rPr>
              <w:t>Bronx</w:t>
            </w:r>
          </w:p>
        </w:tc>
        <w:tc>
          <w:tcPr>
            <w:tcW w:w="773" w:type="pct"/>
            <w:tcBorders>
              <w:top w:val="single" w:sz="4" w:space="0" w:color="20A5E8" w:themeColor="accent1"/>
              <w:bottom w:val="single" w:sz="4" w:space="0" w:color="20A5E8" w:themeColor="accent1"/>
            </w:tcBorders>
            <w:noWrap/>
            <w:tcMar>
              <w:top w:w="0" w:type="dxa"/>
              <w:left w:w="108" w:type="dxa"/>
              <w:bottom w:w="0" w:type="dxa"/>
              <w:right w:w="108" w:type="dxa"/>
            </w:tcMar>
            <w:vAlign w:val="center"/>
            <w:hideMark/>
          </w:tcPr>
          <w:p w14:paraId="3ACC27D1" w14:textId="77777777" w:rsidR="00F30443" w:rsidRPr="00F91877" w:rsidRDefault="000A12AC" w:rsidP="00BB7F60">
            <w:pPr>
              <w:jc w:val="center"/>
              <w:rPr>
                <w:lang w:eastAsia="zh-CN"/>
              </w:rPr>
            </w:pPr>
            <w:r w:rsidRPr="00F91877">
              <w:rPr>
                <w:lang w:eastAsia="zh-CN"/>
              </w:rPr>
              <w:t>11%</w:t>
            </w:r>
          </w:p>
        </w:tc>
        <w:tc>
          <w:tcPr>
            <w:tcW w:w="796" w:type="pct"/>
            <w:tcBorders>
              <w:top w:val="single" w:sz="4" w:space="0" w:color="20A5E8" w:themeColor="accent1"/>
              <w:bottom w:val="single" w:sz="4" w:space="0" w:color="20A5E8" w:themeColor="accent1"/>
            </w:tcBorders>
            <w:noWrap/>
            <w:tcMar>
              <w:top w:w="0" w:type="dxa"/>
              <w:left w:w="108" w:type="dxa"/>
              <w:bottom w:w="0" w:type="dxa"/>
              <w:right w:w="108" w:type="dxa"/>
            </w:tcMar>
            <w:vAlign w:val="center"/>
          </w:tcPr>
          <w:p w14:paraId="45204B4D" w14:textId="77777777" w:rsidR="00F30443" w:rsidRPr="00F91877" w:rsidRDefault="000A12AC" w:rsidP="00BB7F60">
            <w:pPr>
              <w:jc w:val="center"/>
              <w:rPr>
                <w:lang w:eastAsia="zh-CN"/>
              </w:rPr>
            </w:pPr>
            <w:r w:rsidRPr="00F91877">
              <w:rPr>
                <w:lang w:eastAsia="zh-CN"/>
              </w:rPr>
              <w:t>3.4%</w:t>
            </w:r>
          </w:p>
        </w:tc>
        <w:tc>
          <w:tcPr>
            <w:tcW w:w="797" w:type="pct"/>
            <w:tcBorders>
              <w:top w:val="single" w:sz="4" w:space="0" w:color="20A5E8" w:themeColor="accent1"/>
              <w:bottom w:val="single" w:sz="4" w:space="0" w:color="20A5E8" w:themeColor="accent1"/>
            </w:tcBorders>
            <w:noWrap/>
            <w:tcMar>
              <w:top w:w="0" w:type="dxa"/>
              <w:left w:w="108" w:type="dxa"/>
              <w:bottom w:w="0" w:type="dxa"/>
              <w:right w:w="108" w:type="dxa"/>
            </w:tcMar>
            <w:vAlign w:val="center"/>
            <w:hideMark/>
          </w:tcPr>
          <w:p w14:paraId="02F5A2AA" w14:textId="77777777" w:rsidR="00F30443" w:rsidRPr="00F91877" w:rsidRDefault="000A12AC" w:rsidP="00BB7F60">
            <w:pPr>
              <w:jc w:val="center"/>
              <w:rPr>
                <w:lang w:eastAsia="zh-CN"/>
              </w:rPr>
            </w:pPr>
            <w:r w:rsidRPr="00F91877">
              <w:rPr>
                <w:lang w:eastAsia="zh-CN"/>
              </w:rPr>
              <w:t>8.0%</w:t>
            </w:r>
          </w:p>
        </w:tc>
        <w:tc>
          <w:tcPr>
            <w:tcW w:w="959" w:type="pct"/>
            <w:tcBorders>
              <w:top w:val="single" w:sz="4" w:space="0" w:color="20A5E8" w:themeColor="accent1"/>
              <w:bottom w:val="single" w:sz="4" w:space="0" w:color="20A5E8" w:themeColor="accent1"/>
            </w:tcBorders>
            <w:noWrap/>
            <w:tcMar>
              <w:top w:w="0" w:type="dxa"/>
              <w:left w:w="108" w:type="dxa"/>
              <w:bottom w:w="0" w:type="dxa"/>
              <w:right w:w="108" w:type="dxa"/>
            </w:tcMar>
            <w:vAlign w:val="center"/>
            <w:hideMark/>
          </w:tcPr>
          <w:p w14:paraId="246E177F" w14:textId="77777777" w:rsidR="00F30443" w:rsidRPr="00F91877" w:rsidRDefault="000A12AC" w:rsidP="00BB7F60">
            <w:pPr>
              <w:jc w:val="center"/>
              <w:rPr>
                <w:lang w:eastAsia="zh-CN"/>
              </w:rPr>
            </w:pPr>
            <w:r w:rsidRPr="00F91877">
              <w:rPr>
                <w:lang w:eastAsia="zh-CN"/>
              </w:rPr>
              <w:t>9</w:t>
            </w:r>
            <w:r w:rsidR="0016778D" w:rsidRPr="00F91877">
              <w:rPr>
                <w:lang w:eastAsia="zh-CN"/>
              </w:rPr>
              <w:t>9</w:t>
            </w:r>
            <w:r w:rsidRPr="00F91877">
              <w:rPr>
                <w:lang w:eastAsia="zh-CN"/>
              </w:rPr>
              <w:t>%</w:t>
            </w:r>
          </w:p>
        </w:tc>
        <w:tc>
          <w:tcPr>
            <w:tcW w:w="959" w:type="pct"/>
            <w:tcBorders>
              <w:top w:val="single" w:sz="4" w:space="0" w:color="20A5E8" w:themeColor="accent1"/>
              <w:bottom w:val="single" w:sz="4" w:space="0" w:color="20A5E8" w:themeColor="accent1"/>
            </w:tcBorders>
            <w:noWrap/>
            <w:tcMar>
              <w:top w:w="0" w:type="dxa"/>
              <w:left w:w="108" w:type="dxa"/>
              <w:bottom w:w="0" w:type="dxa"/>
              <w:right w:w="108" w:type="dxa"/>
            </w:tcMar>
            <w:vAlign w:val="center"/>
            <w:hideMark/>
          </w:tcPr>
          <w:p w14:paraId="2E881E69" w14:textId="77777777" w:rsidR="00F30443" w:rsidRPr="00F91877" w:rsidRDefault="000A12AC" w:rsidP="00BB7F60">
            <w:pPr>
              <w:jc w:val="center"/>
              <w:rPr>
                <w:lang w:eastAsia="zh-CN"/>
              </w:rPr>
            </w:pPr>
            <w:r w:rsidRPr="00F91877">
              <w:rPr>
                <w:lang w:eastAsia="zh-CN"/>
              </w:rPr>
              <w:t>0%</w:t>
            </w:r>
          </w:p>
        </w:tc>
      </w:tr>
      <w:tr w:rsidR="00520027" w14:paraId="4DD42F9B" w14:textId="77777777" w:rsidTr="00F457D9">
        <w:trPr>
          <w:trHeight w:val="230"/>
          <w:jc w:val="center"/>
        </w:trPr>
        <w:tc>
          <w:tcPr>
            <w:tcW w:w="716" w:type="pct"/>
            <w:tcBorders>
              <w:top w:val="single" w:sz="4" w:space="0" w:color="20A5E8" w:themeColor="accent1"/>
              <w:bottom w:val="single" w:sz="4" w:space="0" w:color="20A5E8" w:themeColor="accent1"/>
            </w:tcBorders>
            <w:shd w:val="clear" w:color="auto" w:fill="444444" w:themeFill="text1" w:themeFillTint="E6"/>
            <w:noWrap/>
            <w:tcMar>
              <w:top w:w="0" w:type="dxa"/>
              <w:left w:w="108" w:type="dxa"/>
              <w:bottom w:w="0" w:type="dxa"/>
              <w:right w:w="108" w:type="dxa"/>
            </w:tcMar>
            <w:vAlign w:val="center"/>
            <w:hideMark/>
          </w:tcPr>
          <w:p w14:paraId="1790B412" w14:textId="77777777" w:rsidR="00E018AA" w:rsidRPr="00F91877" w:rsidRDefault="000A12AC" w:rsidP="00F457D9">
            <w:pPr>
              <w:rPr>
                <w:color w:val="FFFFFF" w:themeColor="background1"/>
                <w:lang w:eastAsia="zh-CN"/>
              </w:rPr>
            </w:pPr>
            <w:r w:rsidRPr="00F91877">
              <w:rPr>
                <w:color w:val="FFFFFF" w:themeColor="background1"/>
                <w:lang w:eastAsia="zh-CN"/>
              </w:rPr>
              <w:t>Kings</w:t>
            </w:r>
          </w:p>
        </w:tc>
        <w:tc>
          <w:tcPr>
            <w:tcW w:w="773" w:type="pct"/>
            <w:tcBorders>
              <w:top w:val="single" w:sz="4" w:space="0" w:color="20A5E8" w:themeColor="accent1"/>
              <w:bottom w:val="single" w:sz="4" w:space="0" w:color="20A5E8" w:themeColor="accent1"/>
            </w:tcBorders>
            <w:noWrap/>
            <w:tcMar>
              <w:top w:w="0" w:type="dxa"/>
              <w:left w:w="108" w:type="dxa"/>
              <w:bottom w:w="0" w:type="dxa"/>
              <w:right w:w="108" w:type="dxa"/>
            </w:tcMar>
            <w:vAlign w:val="center"/>
            <w:hideMark/>
          </w:tcPr>
          <w:p w14:paraId="2558E631" w14:textId="77777777" w:rsidR="00E018AA" w:rsidRPr="000E6422" w:rsidRDefault="000A12AC" w:rsidP="00F457D9">
            <w:pPr>
              <w:jc w:val="center"/>
              <w:rPr>
                <w:lang w:eastAsia="zh-CN"/>
              </w:rPr>
            </w:pPr>
            <w:r w:rsidRPr="000E6422">
              <w:rPr>
                <w:lang w:eastAsia="zh-CN"/>
              </w:rPr>
              <w:t>22%</w:t>
            </w:r>
          </w:p>
        </w:tc>
        <w:tc>
          <w:tcPr>
            <w:tcW w:w="796" w:type="pct"/>
            <w:tcBorders>
              <w:top w:val="single" w:sz="4" w:space="0" w:color="20A5E8" w:themeColor="accent1"/>
              <w:bottom w:val="single" w:sz="4" w:space="0" w:color="20A5E8" w:themeColor="accent1"/>
            </w:tcBorders>
            <w:noWrap/>
            <w:tcMar>
              <w:top w:w="0" w:type="dxa"/>
              <w:left w:w="108" w:type="dxa"/>
              <w:bottom w:w="0" w:type="dxa"/>
              <w:right w:w="108" w:type="dxa"/>
            </w:tcMar>
            <w:vAlign w:val="center"/>
          </w:tcPr>
          <w:p w14:paraId="5E839C7F" w14:textId="77777777" w:rsidR="00E018AA" w:rsidRPr="000E6422" w:rsidRDefault="000A12AC" w:rsidP="00F457D9">
            <w:pPr>
              <w:jc w:val="center"/>
              <w:rPr>
                <w:lang w:eastAsia="zh-CN"/>
              </w:rPr>
            </w:pPr>
            <w:r>
              <w:rPr>
                <w:lang w:eastAsia="zh-CN"/>
              </w:rPr>
              <w:t>9.6%</w:t>
            </w:r>
          </w:p>
        </w:tc>
        <w:tc>
          <w:tcPr>
            <w:tcW w:w="797" w:type="pct"/>
            <w:tcBorders>
              <w:top w:val="single" w:sz="4" w:space="0" w:color="20A5E8" w:themeColor="accent1"/>
              <w:bottom w:val="single" w:sz="4" w:space="0" w:color="20A5E8" w:themeColor="accent1"/>
            </w:tcBorders>
            <w:noWrap/>
            <w:tcMar>
              <w:top w:w="0" w:type="dxa"/>
              <w:left w:w="108" w:type="dxa"/>
              <w:bottom w:w="0" w:type="dxa"/>
              <w:right w:w="108" w:type="dxa"/>
            </w:tcMar>
            <w:vAlign w:val="center"/>
            <w:hideMark/>
          </w:tcPr>
          <w:p w14:paraId="7A17A4E7" w14:textId="77777777" w:rsidR="00E018AA" w:rsidRPr="000E6422" w:rsidRDefault="000A12AC" w:rsidP="00F457D9">
            <w:pPr>
              <w:jc w:val="center"/>
              <w:rPr>
                <w:lang w:eastAsia="zh-CN"/>
              </w:rPr>
            </w:pPr>
            <w:r>
              <w:rPr>
                <w:lang w:eastAsia="zh-CN"/>
              </w:rPr>
              <w:t>23.4</w:t>
            </w:r>
            <w:r w:rsidRPr="000E6422">
              <w:rPr>
                <w:lang w:eastAsia="zh-CN"/>
              </w:rPr>
              <w:t>%</w:t>
            </w:r>
          </w:p>
        </w:tc>
        <w:tc>
          <w:tcPr>
            <w:tcW w:w="959" w:type="pct"/>
            <w:tcBorders>
              <w:top w:val="single" w:sz="4" w:space="0" w:color="20A5E8" w:themeColor="accent1"/>
              <w:bottom w:val="single" w:sz="4" w:space="0" w:color="20A5E8" w:themeColor="accent1"/>
            </w:tcBorders>
            <w:noWrap/>
            <w:tcMar>
              <w:top w:w="0" w:type="dxa"/>
              <w:left w:w="108" w:type="dxa"/>
              <w:bottom w:w="0" w:type="dxa"/>
              <w:right w:w="108" w:type="dxa"/>
            </w:tcMar>
            <w:vAlign w:val="center"/>
            <w:hideMark/>
          </w:tcPr>
          <w:p w14:paraId="781E19EA" w14:textId="77777777" w:rsidR="00E018AA" w:rsidRPr="000E6422" w:rsidRDefault="000A12AC" w:rsidP="00F457D9">
            <w:pPr>
              <w:jc w:val="center"/>
              <w:rPr>
                <w:lang w:eastAsia="zh-CN"/>
              </w:rPr>
            </w:pPr>
            <w:r w:rsidRPr="000E6422">
              <w:rPr>
                <w:lang w:eastAsia="zh-CN"/>
              </w:rPr>
              <w:t>99%</w:t>
            </w:r>
          </w:p>
        </w:tc>
        <w:tc>
          <w:tcPr>
            <w:tcW w:w="959" w:type="pct"/>
            <w:tcBorders>
              <w:top w:val="single" w:sz="4" w:space="0" w:color="20A5E8" w:themeColor="accent1"/>
              <w:bottom w:val="single" w:sz="4" w:space="0" w:color="20A5E8" w:themeColor="accent1"/>
            </w:tcBorders>
            <w:noWrap/>
            <w:tcMar>
              <w:top w:w="0" w:type="dxa"/>
              <w:left w:w="108" w:type="dxa"/>
              <w:bottom w:w="0" w:type="dxa"/>
              <w:right w:w="108" w:type="dxa"/>
            </w:tcMar>
            <w:vAlign w:val="center"/>
            <w:hideMark/>
          </w:tcPr>
          <w:p w14:paraId="35D52AB5" w14:textId="77777777" w:rsidR="00E018AA" w:rsidRPr="000E6422" w:rsidRDefault="000A12AC" w:rsidP="00F457D9">
            <w:pPr>
              <w:jc w:val="center"/>
              <w:rPr>
                <w:lang w:eastAsia="zh-CN"/>
              </w:rPr>
            </w:pPr>
            <w:r w:rsidRPr="000E6422">
              <w:rPr>
                <w:lang w:eastAsia="zh-CN"/>
              </w:rPr>
              <w:t>0%</w:t>
            </w:r>
          </w:p>
        </w:tc>
      </w:tr>
      <w:tr w:rsidR="00520027" w14:paraId="74F0E52D" w14:textId="77777777" w:rsidTr="00F457D9">
        <w:trPr>
          <w:trHeight w:val="230"/>
          <w:jc w:val="center"/>
        </w:trPr>
        <w:tc>
          <w:tcPr>
            <w:tcW w:w="716" w:type="pct"/>
            <w:tcBorders>
              <w:top w:val="single" w:sz="4" w:space="0" w:color="20A5E8" w:themeColor="accent1"/>
              <w:bottom w:val="single" w:sz="4" w:space="0" w:color="20A5E8" w:themeColor="accent1"/>
            </w:tcBorders>
            <w:shd w:val="clear" w:color="auto" w:fill="444444" w:themeFill="text1" w:themeFillTint="E6"/>
            <w:noWrap/>
            <w:tcMar>
              <w:top w:w="0" w:type="dxa"/>
              <w:left w:w="108" w:type="dxa"/>
              <w:bottom w:w="0" w:type="dxa"/>
              <w:right w:w="108" w:type="dxa"/>
            </w:tcMar>
            <w:vAlign w:val="center"/>
            <w:hideMark/>
          </w:tcPr>
          <w:p w14:paraId="60331C95" w14:textId="77777777" w:rsidR="00E018AA" w:rsidRPr="00F91877" w:rsidRDefault="000A12AC" w:rsidP="00F457D9">
            <w:pPr>
              <w:rPr>
                <w:color w:val="FFFFFF" w:themeColor="background1"/>
                <w:lang w:eastAsia="zh-CN"/>
              </w:rPr>
            </w:pPr>
            <w:r w:rsidRPr="00F91877">
              <w:rPr>
                <w:color w:val="FFFFFF" w:themeColor="background1"/>
                <w:lang w:eastAsia="zh-CN"/>
              </w:rPr>
              <w:t>Nassau</w:t>
            </w:r>
          </w:p>
        </w:tc>
        <w:tc>
          <w:tcPr>
            <w:tcW w:w="773" w:type="pct"/>
            <w:tcBorders>
              <w:top w:val="single" w:sz="4" w:space="0" w:color="20A5E8" w:themeColor="accent1"/>
              <w:bottom w:val="single" w:sz="4" w:space="0" w:color="20A5E8" w:themeColor="accent1"/>
            </w:tcBorders>
            <w:noWrap/>
            <w:tcMar>
              <w:top w:w="0" w:type="dxa"/>
              <w:left w:w="108" w:type="dxa"/>
              <w:bottom w:w="0" w:type="dxa"/>
              <w:right w:w="108" w:type="dxa"/>
            </w:tcMar>
            <w:vAlign w:val="center"/>
            <w:hideMark/>
          </w:tcPr>
          <w:p w14:paraId="23DC60B7" w14:textId="77777777" w:rsidR="00E018AA" w:rsidRPr="000E6422" w:rsidRDefault="000A12AC" w:rsidP="00F457D9">
            <w:pPr>
              <w:jc w:val="center"/>
              <w:rPr>
                <w:lang w:eastAsia="zh-CN"/>
              </w:rPr>
            </w:pPr>
            <w:r w:rsidRPr="000E6422">
              <w:rPr>
                <w:lang w:eastAsia="zh-CN"/>
              </w:rPr>
              <w:t>9%</w:t>
            </w:r>
          </w:p>
        </w:tc>
        <w:tc>
          <w:tcPr>
            <w:tcW w:w="796" w:type="pct"/>
            <w:tcBorders>
              <w:top w:val="single" w:sz="4" w:space="0" w:color="20A5E8" w:themeColor="accent1"/>
              <w:bottom w:val="single" w:sz="4" w:space="0" w:color="20A5E8" w:themeColor="accent1"/>
            </w:tcBorders>
            <w:noWrap/>
            <w:tcMar>
              <w:top w:w="0" w:type="dxa"/>
              <w:left w:w="108" w:type="dxa"/>
              <w:bottom w:w="0" w:type="dxa"/>
              <w:right w:w="108" w:type="dxa"/>
            </w:tcMar>
            <w:vAlign w:val="center"/>
          </w:tcPr>
          <w:p w14:paraId="58770520" w14:textId="77777777" w:rsidR="00E018AA" w:rsidRPr="000E6422" w:rsidRDefault="000A12AC" w:rsidP="00F457D9">
            <w:pPr>
              <w:jc w:val="center"/>
              <w:rPr>
                <w:lang w:eastAsia="zh-CN"/>
              </w:rPr>
            </w:pPr>
            <w:r>
              <w:rPr>
                <w:lang w:eastAsia="zh-CN"/>
              </w:rPr>
              <w:t>2.6%</w:t>
            </w:r>
          </w:p>
        </w:tc>
        <w:tc>
          <w:tcPr>
            <w:tcW w:w="797" w:type="pct"/>
            <w:tcBorders>
              <w:top w:val="single" w:sz="4" w:space="0" w:color="20A5E8" w:themeColor="accent1"/>
              <w:bottom w:val="single" w:sz="4" w:space="0" w:color="20A5E8" w:themeColor="accent1"/>
            </w:tcBorders>
            <w:noWrap/>
            <w:tcMar>
              <w:top w:w="0" w:type="dxa"/>
              <w:left w:w="108" w:type="dxa"/>
              <w:bottom w:w="0" w:type="dxa"/>
              <w:right w:w="108" w:type="dxa"/>
            </w:tcMar>
            <w:vAlign w:val="center"/>
            <w:hideMark/>
          </w:tcPr>
          <w:p w14:paraId="690C82C0" w14:textId="77777777" w:rsidR="00E018AA" w:rsidRPr="000E6422" w:rsidRDefault="000A12AC" w:rsidP="00F457D9">
            <w:pPr>
              <w:jc w:val="center"/>
              <w:rPr>
                <w:lang w:eastAsia="zh-CN"/>
              </w:rPr>
            </w:pPr>
            <w:r>
              <w:rPr>
                <w:lang w:eastAsia="zh-CN"/>
              </w:rPr>
              <w:t>5.6</w:t>
            </w:r>
            <w:r w:rsidRPr="000E6422">
              <w:rPr>
                <w:lang w:eastAsia="zh-CN"/>
              </w:rPr>
              <w:t>%</w:t>
            </w:r>
          </w:p>
        </w:tc>
        <w:tc>
          <w:tcPr>
            <w:tcW w:w="959" w:type="pct"/>
            <w:tcBorders>
              <w:top w:val="single" w:sz="4" w:space="0" w:color="20A5E8" w:themeColor="accent1"/>
              <w:bottom w:val="single" w:sz="4" w:space="0" w:color="20A5E8" w:themeColor="accent1"/>
            </w:tcBorders>
            <w:noWrap/>
            <w:tcMar>
              <w:top w:w="0" w:type="dxa"/>
              <w:left w:w="108" w:type="dxa"/>
              <w:bottom w:w="0" w:type="dxa"/>
              <w:right w:w="108" w:type="dxa"/>
            </w:tcMar>
            <w:vAlign w:val="center"/>
            <w:hideMark/>
          </w:tcPr>
          <w:p w14:paraId="2000EFB2" w14:textId="77777777" w:rsidR="00E018AA" w:rsidRPr="000E6422" w:rsidRDefault="000A12AC" w:rsidP="00F457D9">
            <w:pPr>
              <w:jc w:val="center"/>
              <w:rPr>
                <w:lang w:eastAsia="zh-CN"/>
              </w:rPr>
            </w:pPr>
            <w:r w:rsidRPr="000E6422">
              <w:rPr>
                <w:lang w:eastAsia="zh-CN"/>
              </w:rPr>
              <w:t>99%</w:t>
            </w:r>
          </w:p>
        </w:tc>
        <w:tc>
          <w:tcPr>
            <w:tcW w:w="959" w:type="pct"/>
            <w:tcBorders>
              <w:top w:val="single" w:sz="4" w:space="0" w:color="20A5E8" w:themeColor="accent1"/>
              <w:bottom w:val="single" w:sz="4" w:space="0" w:color="20A5E8" w:themeColor="accent1"/>
            </w:tcBorders>
            <w:noWrap/>
            <w:tcMar>
              <w:top w:w="0" w:type="dxa"/>
              <w:left w:w="108" w:type="dxa"/>
              <w:bottom w:w="0" w:type="dxa"/>
              <w:right w:w="108" w:type="dxa"/>
            </w:tcMar>
            <w:vAlign w:val="center"/>
            <w:hideMark/>
          </w:tcPr>
          <w:p w14:paraId="5EF84160" w14:textId="77777777" w:rsidR="00E018AA" w:rsidRPr="000E6422" w:rsidRDefault="000A12AC" w:rsidP="00F457D9">
            <w:pPr>
              <w:jc w:val="center"/>
              <w:rPr>
                <w:lang w:eastAsia="zh-CN"/>
              </w:rPr>
            </w:pPr>
            <w:r w:rsidRPr="000E6422">
              <w:rPr>
                <w:lang w:eastAsia="zh-CN"/>
              </w:rPr>
              <w:t>0%</w:t>
            </w:r>
          </w:p>
        </w:tc>
      </w:tr>
      <w:tr w:rsidR="00520027" w14:paraId="14261E90" w14:textId="77777777" w:rsidTr="00F457D9">
        <w:trPr>
          <w:trHeight w:val="230"/>
          <w:jc w:val="center"/>
        </w:trPr>
        <w:tc>
          <w:tcPr>
            <w:tcW w:w="716" w:type="pct"/>
            <w:tcBorders>
              <w:bottom w:val="single" w:sz="4" w:space="0" w:color="20A5E8" w:themeColor="accent1"/>
            </w:tcBorders>
            <w:shd w:val="clear" w:color="auto" w:fill="444444" w:themeFill="text1" w:themeFillTint="E6"/>
            <w:noWrap/>
            <w:tcMar>
              <w:top w:w="0" w:type="dxa"/>
              <w:left w:w="108" w:type="dxa"/>
              <w:bottom w:w="0" w:type="dxa"/>
              <w:right w:w="108" w:type="dxa"/>
            </w:tcMar>
            <w:vAlign w:val="center"/>
            <w:hideMark/>
          </w:tcPr>
          <w:p w14:paraId="5894DF5D" w14:textId="77777777" w:rsidR="00E018AA" w:rsidRPr="00F91877" w:rsidRDefault="000A12AC" w:rsidP="00F457D9">
            <w:pPr>
              <w:rPr>
                <w:color w:val="FFFFFF" w:themeColor="background1"/>
                <w:lang w:eastAsia="zh-CN"/>
              </w:rPr>
            </w:pPr>
            <w:r w:rsidRPr="00F91877">
              <w:rPr>
                <w:color w:val="FFFFFF" w:themeColor="background1"/>
                <w:lang w:eastAsia="zh-CN"/>
              </w:rPr>
              <w:t>N</w:t>
            </w:r>
            <w:r>
              <w:rPr>
                <w:color w:val="FFFFFF" w:themeColor="background1"/>
                <w:lang w:eastAsia="zh-CN"/>
              </w:rPr>
              <w:t xml:space="preserve">ew </w:t>
            </w:r>
            <w:r w:rsidRPr="00F91877">
              <w:rPr>
                <w:color w:val="FFFFFF" w:themeColor="background1"/>
                <w:lang w:eastAsia="zh-CN"/>
              </w:rPr>
              <w:t>Y</w:t>
            </w:r>
            <w:r>
              <w:rPr>
                <w:color w:val="FFFFFF" w:themeColor="background1"/>
                <w:lang w:eastAsia="zh-CN"/>
              </w:rPr>
              <w:t>ork</w:t>
            </w:r>
          </w:p>
        </w:tc>
        <w:tc>
          <w:tcPr>
            <w:tcW w:w="773" w:type="pct"/>
            <w:tcBorders>
              <w:bottom w:val="single" w:sz="4" w:space="0" w:color="20A5E8" w:themeColor="accent1"/>
            </w:tcBorders>
            <w:noWrap/>
            <w:tcMar>
              <w:top w:w="0" w:type="dxa"/>
              <w:left w:w="108" w:type="dxa"/>
              <w:bottom w:w="0" w:type="dxa"/>
              <w:right w:w="108" w:type="dxa"/>
            </w:tcMar>
            <w:vAlign w:val="center"/>
            <w:hideMark/>
          </w:tcPr>
          <w:p w14:paraId="6249E1E7" w14:textId="77777777" w:rsidR="00E018AA" w:rsidRPr="00F91877" w:rsidRDefault="000A12AC" w:rsidP="00F457D9">
            <w:pPr>
              <w:jc w:val="center"/>
              <w:rPr>
                <w:lang w:eastAsia="zh-CN"/>
              </w:rPr>
            </w:pPr>
            <w:r w:rsidRPr="00F91877">
              <w:rPr>
                <w:lang w:eastAsia="zh-CN"/>
              </w:rPr>
              <w:t>19%</w:t>
            </w:r>
          </w:p>
        </w:tc>
        <w:tc>
          <w:tcPr>
            <w:tcW w:w="796" w:type="pct"/>
            <w:tcBorders>
              <w:bottom w:val="single" w:sz="4" w:space="0" w:color="20A5E8" w:themeColor="accent1"/>
            </w:tcBorders>
            <w:noWrap/>
            <w:tcMar>
              <w:top w:w="0" w:type="dxa"/>
              <w:left w:w="108" w:type="dxa"/>
              <w:bottom w:w="0" w:type="dxa"/>
              <w:right w:w="108" w:type="dxa"/>
            </w:tcMar>
            <w:vAlign w:val="center"/>
          </w:tcPr>
          <w:p w14:paraId="476C4311" w14:textId="77777777" w:rsidR="00E018AA" w:rsidRPr="00F91877" w:rsidRDefault="000A12AC" w:rsidP="00F457D9">
            <w:pPr>
              <w:jc w:val="center"/>
              <w:rPr>
                <w:lang w:eastAsia="zh-CN"/>
              </w:rPr>
            </w:pPr>
            <w:r w:rsidRPr="00F91877">
              <w:rPr>
                <w:lang w:eastAsia="zh-CN"/>
              </w:rPr>
              <w:t>0.2%</w:t>
            </w:r>
          </w:p>
        </w:tc>
        <w:tc>
          <w:tcPr>
            <w:tcW w:w="797" w:type="pct"/>
            <w:tcBorders>
              <w:bottom w:val="single" w:sz="4" w:space="0" w:color="20A5E8" w:themeColor="accent1"/>
            </w:tcBorders>
            <w:noWrap/>
            <w:tcMar>
              <w:top w:w="0" w:type="dxa"/>
              <w:left w:w="108" w:type="dxa"/>
              <w:bottom w:w="0" w:type="dxa"/>
              <w:right w:w="108" w:type="dxa"/>
            </w:tcMar>
            <w:vAlign w:val="center"/>
            <w:hideMark/>
          </w:tcPr>
          <w:p w14:paraId="1F55CF73" w14:textId="77777777" w:rsidR="00E018AA" w:rsidRPr="00F91877" w:rsidRDefault="000A12AC" w:rsidP="00F457D9">
            <w:pPr>
              <w:jc w:val="center"/>
              <w:rPr>
                <w:lang w:eastAsia="zh-CN"/>
              </w:rPr>
            </w:pPr>
            <w:r w:rsidRPr="00F91877">
              <w:rPr>
                <w:lang w:eastAsia="zh-CN"/>
              </w:rPr>
              <w:t>7.0%</w:t>
            </w:r>
          </w:p>
        </w:tc>
        <w:tc>
          <w:tcPr>
            <w:tcW w:w="959" w:type="pct"/>
            <w:tcBorders>
              <w:bottom w:val="single" w:sz="4" w:space="0" w:color="20A5E8" w:themeColor="accent1"/>
            </w:tcBorders>
            <w:noWrap/>
            <w:tcMar>
              <w:top w:w="0" w:type="dxa"/>
              <w:left w:w="108" w:type="dxa"/>
              <w:bottom w:w="0" w:type="dxa"/>
              <w:right w:w="108" w:type="dxa"/>
            </w:tcMar>
            <w:vAlign w:val="center"/>
            <w:hideMark/>
          </w:tcPr>
          <w:p w14:paraId="3A043450" w14:textId="77777777" w:rsidR="00E018AA" w:rsidRPr="00F91877" w:rsidRDefault="000A12AC" w:rsidP="00F457D9">
            <w:pPr>
              <w:jc w:val="center"/>
              <w:rPr>
                <w:lang w:eastAsia="zh-CN"/>
              </w:rPr>
            </w:pPr>
            <w:r w:rsidRPr="00F91877">
              <w:rPr>
                <w:lang w:eastAsia="zh-CN"/>
              </w:rPr>
              <w:t>53%</w:t>
            </w:r>
          </w:p>
        </w:tc>
        <w:tc>
          <w:tcPr>
            <w:tcW w:w="959" w:type="pct"/>
            <w:tcBorders>
              <w:bottom w:val="single" w:sz="4" w:space="0" w:color="20A5E8" w:themeColor="accent1"/>
            </w:tcBorders>
            <w:noWrap/>
            <w:tcMar>
              <w:top w:w="0" w:type="dxa"/>
              <w:left w:w="108" w:type="dxa"/>
              <w:bottom w:w="0" w:type="dxa"/>
              <w:right w:w="108" w:type="dxa"/>
            </w:tcMar>
            <w:vAlign w:val="center"/>
            <w:hideMark/>
          </w:tcPr>
          <w:p w14:paraId="4E57AA1E" w14:textId="77777777" w:rsidR="00E018AA" w:rsidRPr="00F91877" w:rsidRDefault="000A12AC" w:rsidP="00F457D9">
            <w:pPr>
              <w:jc w:val="center"/>
              <w:rPr>
                <w:lang w:eastAsia="zh-CN"/>
              </w:rPr>
            </w:pPr>
            <w:r w:rsidRPr="00F91877">
              <w:rPr>
                <w:lang w:eastAsia="zh-CN"/>
              </w:rPr>
              <w:t>20%</w:t>
            </w:r>
          </w:p>
        </w:tc>
      </w:tr>
      <w:tr w:rsidR="00520027" w14:paraId="5AF024FD" w14:textId="77777777" w:rsidTr="00945482">
        <w:trPr>
          <w:trHeight w:val="230"/>
          <w:jc w:val="center"/>
        </w:trPr>
        <w:tc>
          <w:tcPr>
            <w:tcW w:w="716" w:type="pct"/>
            <w:tcBorders>
              <w:top w:val="single" w:sz="4" w:space="0" w:color="20A5E8" w:themeColor="accent1"/>
              <w:bottom w:val="single" w:sz="4" w:space="0" w:color="20A5E8" w:themeColor="accent1"/>
            </w:tcBorders>
            <w:shd w:val="clear" w:color="auto" w:fill="444444" w:themeFill="text1" w:themeFillTint="E6"/>
            <w:noWrap/>
            <w:tcMar>
              <w:top w:w="0" w:type="dxa"/>
              <w:left w:w="108" w:type="dxa"/>
              <w:bottom w:w="0" w:type="dxa"/>
              <w:right w:w="108" w:type="dxa"/>
            </w:tcMar>
            <w:vAlign w:val="center"/>
            <w:hideMark/>
          </w:tcPr>
          <w:p w14:paraId="156F2FBD" w14:textId="77777777" w:rsidR="00F30443" w:rsidRPr="00F91877" w:rsidRDefault="000A12AC" w:rsidP="00F91877">
            <w:pPr>
              <w:rPr>
                <w:color w:val="FFFFFF" w:themeColor="background1"/>
                <w:lang w:eastAsia="zh-CN"/>
              </w:rPr>
            </w:pPr>
            <w:r w:rsidRPr="00F91877">
              <w:rPr>
                <w:color w:val="FFFFFF" w:themeColor="background1"/>
                <w:lang w:eastAsia="zh-CN"/>
              </w:rPr>
              <w:t>Queens</w:t>
            </w:r>
          </w:p>
        </w:tc>
        <w:tc>
          <w:tcPr>
            <w:tcW w:w="773" w:type="pct"/>
            <w:tcBorders>
              <w:top w:val="single" w:sz="4" w:space="0" w:color="20A5E8" w:themeColor="accent1"/>
              <w:bottom w:val="single" w:sz="4" w:space="0" w:color="20A5E8" w:themeColor="accent1"/>
            </w:tcBorders>
            <w:noWrap/>
            <w:tcMar>
              <w:top w:w="0" w:type="dxa"/>
              <w:left w:w="108" w:type="dxa"/>
              <w:bottom w:w="0" w:type="dxa"/>
              <w:right w:w="108" w:type="dxa"/>
            </w:tcMar>
            <w:vAlign w:val="center"/>
            <w:hideMark/>
          </w:tcPr>
          <w:p w14:paraId="65872CB1" w14:textId="77777777" w:rsidR="00F30443" w:rsidRPr="00F91877" w:rsidRDefault="000A12AC" w:rsidP="00BB7F60">
            <w:pPr>
              <w:jc w:val="center"/>
              <w:rPr>
                <w:lang w:eastAsia="zh-CN"/>
              </w:rPr>
            </w:pPr>
            <w:r w:rsidRPr="00F91877">
              <w:rPr>
                <w:lang w:eastAsia="zh-CN"/>
              </w:rPr>
              <w:t>1</w:t>
            </w:r>
            <w:r w:rsidR="00A82076" w:rsidRPr="00F91877">
              <w:rPr>
                <w:lang w:eastAsia="zh-CN"/>
              </w:rPr>
              <w:t>8</w:t>
            </w:r>
            <w:r w:rsidRPr="00F91877">
              <w:rPr>
                <w:lang w:eastAsia="zh-CN"/>
              </w:rPr>
              <w:t>%</w:t>
            </w:r>
          </w:p>
        </w:tc>
        <w:tc>
          <w:tcPr>
            <w:tcW w:w="796" w:type="pct"/>
            <w:tcBorders>
              <w:top w:val="single" w:sz="4" w:space="0" w:color="20A5E8" w:themeColor="accent1"/>
              <w:bottom w:val="single" w:sz="4" w:space="0" w:color="20A5E8" w:themeColor="accent1"/>
            </w:tcBorders>
            <w:noWrap/>
            <w:tcMar>
              <w:top w:w="0" w:type="dxa"/>
              <w:left w:w="108" w:type="dxa"/>
              <w:bottom w:w="0" w:type="dxa"/>
              <w:right w:w="108" w:type="dxa"/>
            </w:tcMar>
            <w:vAlign w:val="center"/>
          </w:tcPr>
          <w:p w14:paraId="0DCA63A3" w14:textId="77777777" w:rsidR="00F30443" w:rsidRPr="00F91877" w:rsidRDefault="000A12AC" w:rsidP="00BB7F60">
            <w:pPr>
              <w:jc w:val="center"/>
              <w:rPr>
                <w:lang w:eastAsia="zh-CN"/>
              </w:rPr>
            </w:pPr>
            <w:r w:rsidRPr="00F91877">
              <w:rPr>
                <w:lang w:eastAsia="zh-CN"/>
              </w:rPr>
              <w:t>12.1%</w:t>
            </w:r>
          </w:p>
        </w:tc>
        <w:tc>
          <w:tcPr>
            <w:tcW w:w="797" w:type="pct"/>
            <w:tcBorders>
              <w:top w:val="single" w:sz="4" w:space="0" w:color="20A5E8" w:themeColor="accent1"/>
              <w:bottom w:val="single" w:sz="4" w:space="0" w:color="20A5E8" w:themeColor="accent1"/>
            </w:tcBorders>
            <w:noWrap/>
            <w:tcMar>
              <w:top w:w="0" w:type="dxa"/>
              <w:left w:w="108" w:type="dxa"/>
              <w:bottom w:w="0" w:type="dxa"/>
              <w:right w:w="108" w:type="dxa"/>
            </w:tcMar>
            <w:vAlign w:val="center"/>
            <w:hideMark/>
          </w:tcPr>
          <w:p w14:paraId="285D15D2" w14:textId="77777777" w:rsidR="00F30443" w:rsidRPr="00F91877" w:rsidRDefault="000A12AC" w:rsidP="00BB7F60">
            <w:pPr>
              <w:jc w:val="center"/>
              <w:rPr>
                <w:lang w:eastAsia="zh-CN"/>
              </w:rPr>
            </w:pPr>
            <w:r w:rsidRPr="00F91877">
              <w:rPr>
                <w:lang w:eastAsia="zh-CN"/>
              </w:rPr>
              <w:t>27.4%</w:t>
            </w:r>
          </w:p>
        </w:tc>
        <w:tc>
          <w:tcPr>
            <w:tcW w:w="959" w:type="pct"/>
            <w:tcBorders>
              <w:top w:val="single" w:sz="4" w:space="0" w:color="20A5E8" w:themeColor="accent1"/>
              <w:bottom w:val="single" w:sz="4" w:space="0" w:color="20A5E8" w:themeColor="accent1"/>
            </w:tcBorders>
            <w:noWrap/>
            <w:tcMar>
              <w:top w:w="0" w:type="dxa"/>
              <w:left w:w="108" w:type="dxa"/>
              <w:bottom w:w="0" w:type="dxa"/>
              <w:right w:w="108" w:type="dxa"/>
            </w:tcMar>
            <w:vAlign w:val="center"/>
            <w:hideMark/>
          </w:tcPr>
          <w:p w14:paraId="161AD635" w14:textId="77777777" w:rsidR="00F30443" w:rsidRPr="00F91877" w:rsidRDefault="000A12AC" w:rsidP="00BB7F60">
            <w:pPr>
              <w:jc w:val="center"/>
              <w:rPr>
                <w:lang w:eastAsia="zh-CN"/>
              </w:rPr>
            </w:pPr>
            <w:r w:rsidRPr="00F91877">
              <w:rPr>
                <w:lang w:eastAsia="zh-CN"/>
              </w:rPr>
              <w:t>99%</w:t>
            </w:r>
          </w:p>
        </w:tc>
        <w:tc>
          <w:tcPr>
            <w:tcW w:w="959" w:type="pct"/>
            <w:tcBorders>
              <w:top w:val="single" w:sz="4" w:space="0" w:color="20A5E8" w:themeColor="accent1"/>
              <w:bottom w:val="single" w:sz="4" w:space="0" w:color="20A5E8" w:themeColor="accent1"/>
            </w:tcBorders>
            <w:noWrap/>
            <w:tcMar>
              <w:top w:w="0" w:type="dxa"/>
              <w:left w:w="108" w:type="dxa"/>
              <w:bottom w:w="0" w:type="dxa"/>
              <w:right w:w="108" w:type="dxa"/>
            </w:tcMar>
            <w:vAlign w:val="center"/>
            <w:hideMark/>
          </w:tcPr>
          <w:p w14:paraId="1E987C95" w14:textId="77777777" w:rsidR="00F30443" w:rsidRPr="00F91877" w:rsidRDefault="000A12AC" w:rsidP="00BB7F60">
            <w:pPr>
              <w:jc w:val="center"/>
              <w:rPr>
                <w:lang w:eastAsia="zh-CN"/>
              </w:rPr>
            </w:pPr>
            <w:r w:rsidRPr="00F91877">
              <w:rPr>
                <w:lang w:eastAsia="zh-CN"/>
              </w:rPr>
              <w:t>0%</w:t>
            </w:r>
          </w:p>
        </w:tc>
      </w:tr>
      <w:tr w:rsidR="00520027" w14:paraId="0C635449" w14:textId="77777777" w:rsidTr="00945482">
        <w:trPr>
          <w:trHeight w:val="230"/>
          <w:jc w:val="center"/>
        </w:trPr>
        <w:tc>
          <w:tcPr>
            <w:tcW w:w="716" w:type="pct"/>
            <w:tcBorders>
              <w:top w:val="single" w:sz="4" w:space="0" w:color="20A5E8" w:themeColor="accent1"/>
              <w:bottom w:val="single" w:sz="4" w:space="0" w:color="20A5E8" w:themeColor="accent1"/>
            </w:tcBorders>
            <w:shd w:val="clear" w:color="auto" w:fill="444444" w:themeFill="text1" w:themeFillTint="E6"/>
            <w:noWrap/>
            <w:tcMar>
              <w:top w:w="0" w:type="dxa"/>
              <w:left w:w="108" w:type="dxa"/>
              <w:bottom w:w="0" w:type="dxa"/>
              <w:right w:w="108" w:type="dxa"/>
            </w:tcMar>
            <w:vAlign w:val="center"/>
            <w:hideMark/>
          </w:tcPr>
          <w:p w14:paraId="49C7D4FA" w14:textId="77777777" w:rsidR="00F30443" w:rsidRPr="00F91877" w:rsidRDefault="000A12AC" w:rsidP="00F91877">
            <w:pPr>
              <w:rPr>
                <w:color w:val="FFFFFF" w:themeColor="background1"/>
                <w:lang w:eastAsia="zh-CN"/>
              </w:rPr>
            </w:pPr>
            <w:r w:rsidRPr="00F91877">
              <w:rPr>
                <w:color w:val="FFFFFF" w:themeColor="background1"/>
                <w:lang w:eastAsia="zh-CN"/>
              </w:rPr>
              <w:t>Richmond</w:t>
            </w:r>
          </w:p>
        </w:tc>
        <w:tc>
          <w:tcPr>
            <w:tcW w:w="773" w:type="pct"/>
            <w:tcBorders>
              <w:top w:val="single" w:sz="4" w:space="0" w:color="20A5E8" w:themeColor="accent1"/>
              <w:bottom w:val="single" w:sz="4" w:space="0" w:color="20A5E8" w:themeColor="accent1"/>
            </w:tcBorders>
            <w:noWrap/>
            <w:tcMar>
              <w:top w:w="0" w:type="dxa"/>
              <w:left w:w="108" w:type="dxa"/>
              <w:bottom w:w="0" w:type="dxa"/>
              <w:right w:w="108" w:type="dxa"/>
            </w:tcMar>
            <w:vAlign w:val="center"/>
            <w:hideMark/>
          </w:tcPr>
          <w:p w14:paraId="12425736" w14:textId="77777777" w:rsidR="00F30443" w:rsidRPr="000E6422" w:rsidRDefault="000A12AC" w:rsidP="00F91877">
            <w:pPr>
              <w:jc w:val="center"/>
              <w:rPr>
                <w:lang w:eastAsia="zh-CN"/>
              </w:rPr>
            </w:pPr>
            <w:r w:rsidRPr="000E6422">
              <w:rPr>
                <w:lang w:eastAsia="zh-CN"/>
              </w:rPr>
              <w:t>4%</w:t>
            </w:r>
          </w:p>
        </w:tc>
        <w:tc>
          <w:tcPr>
            <w:tcW w:w="796" w:type="pct"/>
            <w:tcBorders>
              <w:top w:val="single" w:sz="4" w:space="0" w:color="20A5E8" w:themeColor="accent1"/>
              <w:bottom w:val="single" w:sz="4" w:space="0" w:color="20A5E8" w:themeColor="accent1"/>
            </w:tcBorders>
            <w:noWrap/>
            <w:tcMar>
              <w:top w:w="0" w:type="dxa"/>
              <w:left w:w="108" w:type="dxa"/>
              <w:bottom w:w="0" w:type="dxa"/>
              <w:right w:w="108" w:type="dxa"/>
            </w:tcMar>
            <w:vAlign w:val="center"/>
          </w:tcPr>
          <w:p w14:paraId="161864AC" w14:textId="77777777" w:rsidR="00F30443" w:rsidRPr="000E6422" w:rsidRDefault="000A12AC" w:rsidP="00F91877">
            <w:pPr>
              <w:jc w:val="center"/>
              <w:rPr>
                <w:lang w:eastAsia="zh-CN"/>
              </w:rPr>
            </w:pPr>
            <w:r>
              <w:rPr>
                <w:lang w:eastAsia="zh-CN"/>
              </w:rPr>
              <w:t>12.8%</w:t>
            </w:r>
          </w:p>
        </w:tc>
        <w:tc>
          <w:tcPr>
            <w:tcW w:w="797" w:type="pct"/>
            <w:tcBorders>
              <w:top w:val="single" w:sz="4" w:space="0" w:color="20A5E8" w:themeColor="accent1"/>
              <w:bottom w:val="single" w:sz="4" w:space="0" w:color="20A5E8" w:themeColor="accent1"/>
            </w:tcBorders>
            <w:noWrap/>
            <w:tcMar>
              <w:top w:w="0" w:type="dxa"/>
              <w:left w:w="108" w:type="dxa"/>
              <w:bottom w:w="0" w:type="dxa"/>
              <w:right w:w="108" w:type="dxa"/>
            </w:tcMar>
            <w:vAlign w:val="center"/>
            <w:hideMark/>
          </w:tcPr>
          <w:p w14:paraId="40DADAD9" w14:textId="77777777" w:rsidR="00F30443" w:rsidRPr="000E6422" w:rsidRDefault="000A12AC" w:rsidP="00F91877">
            <w:pPr>
              <w:jc w:val="center"/>
              <w:rPr>
                <w:lang w:eastAsia="zh-CN"/>
              </w:rPr>
            </w:pPr>
            <w:r>
              <w:rPr>
                <w:lang w:eastAsia="zh-CN"/>
              </w:rPr>
              <w:t>26.4</w:t>
            </w:r>
            <w:r w:rsidRPr="000E6422">
              <w:rPr>
                <w:lang w:eastAsia="zh-CN"/>
              </w:rPr>
              <w:t>%</w:t>
            </w:r>
          </w:p>
        </w:tc>
        <w:tc>
          <w:tcPr>
            <w:tcW w:w="959" w:type="pct"/>
            <w:tcBorders>
              <w:top w:val="single" w:sz="4" w:space="0" w:color="20A5E8" w:themeColor="accent1"/>
              <w:bottom w:val="single" w:sz="4" w:space="0" w:color="20A5E8" w:themeColor="accent1"/>
            </w:tcBorders>
            <w:noWrap/>
            <w:tcMar>
              <w:top w:w="0" w:type="dxa"/>
              <w:left w:w="108" w:type="dxa"/>
              <w:bottom w:w="0" w:type="dxa"/>
              <w:right w:w="108" w:type="dxa"/>
            </w:tcMar>
            <w:vAlign w:val="center"/>
            <w:hideMark/>
          </w:tcPr>
          <w:p w14:paraId="270A91CC" w14:textId="77777777" w:rsidR="00F30443" w:rsidRPr="000E6422" w:rsidRDefault="000A12AC" w:rsidP="00F91877">
            <w:pPr>
              <w:jc w:val="center"/>
              <w:rPr>
                <w:lang w:eastAsia="zh-CN"/>
              </w:rPr>
            </w:pPr>
            <w:r w:rsidRPr="000E6422">
              <w:rPr>
                <w:lang w:eastAsia="zh-CN"/>
              </w:rPr>
              <w:t>99%</w:t>
            </w:r>
          </w:p>
        </w:tc>
        <w:tc>
          <w:tcPr>
            <w:tcW w:w="959" w:type="pct"/>
            <w:tcBorders>
              <w:top w:val="single" w:sz="4" w:space="0" w:color="20A5E8" w:themeColor="accent1"/>
              <w:bottom w:val="single" w:sz="4" w:space="0" w:color="20A5E8" w:themeColor="accent1"/>
            </w:tcBorders>
            <w:noWrap/>
            <w:tcMar>
              <w:top w:w="0" w:type="dxa"/>
              <w:left w:w="108" w:type="dxa"/>
              <w:bottom w:w="0" w:type="dxa"/>
              <w:right w:w="108" w:type="dxa"/>
            </w:tcMar>
            <w:vAlign w:val="center"/>
            <w:hideMark/>
          </w:tcPr>
          <w:p w14:paraId="5B880637" w14:textId="77777777" w:rsidR="00F30443" w:rsidRPr="000E6422" w:rsidRDefault="000A12AC" w:rsidP="00F91877">
            <w:pPr>
              <w:jc w:val="center"/>
              <w:rPr>
                <w:lang w:eastAsia="zh-CN"/>
              </w:rPr>
            </w:pPr>
            <w:r w:rsidRPr="000E6422">
              <w:rPr>
                <w:lang w:eastAsia="zh-CN"/>
              </w:rPr>
              <w:t>0%</w:t>
            </w:r>
          </w:p>
        </w:tc>
      </w:tr>
      <w:tr w:rsidR="00520027" w14:paraId="25E4529A" w14:textId="77777777" w:rsidTr="00945482">
        <w:trPr>
          <w:trHeight w:val="230"/>
          <w:jc w:val="center"/>
        </w:trPr>
        <w:tc>
          <w:tcPr>
            <w:tcW w:w="716" w:type="pct"/>
            <w:tcBorders>
              <w:top w:val="single" w:sz="4" w:space="0" w:color="20A5E8" w:themeColor="accent1"/>
              <w:bottom w:val="single" w:sz="4" w:space="0" w:color="20A5E8" w:themeColor="accent1"/>
            </w:tcBorders>
            <w:shd w:val="clear" w:color="auto" w:fill="444444" w:themeFill="text1" w:themeFillTint="E6"/>
            <w:noWrap/>
            <w:tcMar>
              <w:top w:w="0" w:type="dxa"/>
              <w:left w:w="108" w:type="dxa"/>
              <w:bottom w:w="0" w:type="dxa"/>
              <w:right w:w="108" w:type="dxa"/>
            </w:tcMar>
            <w:vAlign w:val="center"/>
            <w:hideMark/>
          </w:tcPr>
          <w:p w14:paraId="59A52200" w14:textId="77777777" w:rsidR="00F30443" w:rsidRPr="00F91877" w:rsidRDefault="000A12AC" w:rsidP="00F91877">
            <w:pPr>
              <w:rPr>
                <w:color w:val="FFFFFF" w:themeColor="background1"/>
                <w:lang w:eastAsia="zh-CN"/>
              </w:rPr>
            </w:pPr>
            <w:r w:rsidRPr="00F91877">
              <w:rPr>
                <w:color w:val="FFFFFF" w:themeColor="background1"/>
                <w:lang w:eastAsia="zh-CN"/>
              </w:rPr>
              <w:t>Suffolk</w:t>
            </w:r>
          </w:p>
        </w:tc>
        <w:tc>
          <w:tcPr>
            <w:tcW w:w="773" w:type="pct"/>
            <w:tcBorders>
              <w:top w:val="single" w:sz="4" w:space="0" w:color="20A5E8" w:themeColor="accent1"/>
              <w:bottom w:val="single" w:sz="4" w:space="0" w:color="20A5E8" w:themeColor="accent1"/>
            </w:tcBorders>
            <w:noWrap/>
            <w:tcMar>
              <w:top w:w="0" w:type="dxa"/>
              <w:left w:w="108" w:type="dxa"/>
              <w:bottom w:w="0" w:type="dxa"/>
              <w:right w:w="108" w:type="dxa"/>
            </w:tcMar>
            <w:vAlign w:val="center"/>
            <w:hideMark/>
          </w:tcPr>
          <w:p w14:paraId="2F163DA8" w14:textId="77777777" w:rsidR="00F30443" w:rsidRPr="000E6422" w:rsidRDefault="000A12AC" w:rsidP="00F91877">
            <w:pPr>
              <w:jc w:val="center"/>
              <w:rPr>
                <w:lang w:eastAsia="zh-CN"/>
              </w:rPr>
            </w:pPr>
            <w:r w:rsidRPr="000E6422">
              <w:rPr>
                <w:lang w:eastAsia="zh-CN"/>
              </w:rPr>
              <w:t>1</w:t>
            </w:r>
            <w:r w:rsidR="0016778D" w:rsidRPr="000E6422">
              <w:rPr>
                <w:lang w:eastAsia="zh-CN"/>
              </w:rPr>
              <w:t>1</w:t>
            </w:r>
            <w:r w:rsidRPr="000E6422">
              <w:rPr>
                <w:lang w:eastAsia="zh-CN"/>
              </w:rPr>
              <w:t>%</w:t>
            </w:r>
          </w:p>
        </w:tc>
        <w:tc>
          <w:tcPr>
            <w:tcW w:w="796" w:type="pct"/>
            <w:tcBorders>
              <w:top w:val="single" w:sz="4" w:space="0" w:color="20A5E8" w:themeColor="accent1"/>
              <w:bottom w:val="single" w:sz="4" w:space="0" w:color="20A5E8" w:themeColor="accent1"/>
            </w:tcBorders>
            <w:noWrap/>
            <w:tcMar>
              <w:top w:w="0" w:type="dxa"/>
              <w:left w:w="108" w:type="dxa"/>
              <w:bottom w:w="0" w:type="dxa"/>
              <w:right w:w="108" w:type="dxa"/>
            </w:tcMar>
            <w:vAlign w:val="center"/>
          </w:tcPr>
          <w:p w14:paraId="03481FD7" w14:textId="77777777" w:rsidR="00F30443" w:rsidRPr="000E6422" w:rsidRDefault="000A12AC" w:rsidP="00F91877">
            <w:pPr>
              <w:jc w:val="center"/>
              <w:rPr>
                <w:lang w:eastAsia="zh-CN"/>
              </w:rPr>
            </w:pPr>
            <w:r>
              <w:rPr>
                <w:lang w:eastAsia="zh-CN"/>
              </w:rPr>
              <w:t>0.8%</w:t>
            </w:r>
          </w:p>
        </w:tc>
        <w:tc>
          <w:tcPr>
            <w:tcW w:w="797" w:type="pct"/>
            <w:tcBorders>
              <w:top w:val="single" w:sz="4" w:space="0" w:color="20A5E8" w:themeColor="accent1"/>
              <w:bottom w:val="single" w:sz="4" w:space="0" w:color="20A5E8" w:themeColor="accent1"/>
            </w:tcBorders>
            <w:noWrap/>
            <w:tcMar>
              <w:top w:w="0" w:type="dxa"/>
              <w:left w:w="108" w:type="dxa"/>
              <w:bottom w:w="0" w:type="dxa"/>
              <w:right w:w="108" w:type="dxa"/>
            </w:tcMar>
            <w:vAlign w:val="center"/>
            <w:hideMark/>
          </w:tcPr>
          <w:p w14:paraId="00FA2B5D" w14:textId="77777777" w:rsidR="00F30443" w:rsidRPr="000E6422" w:rsidRDefault="000A12AC" w:rsidP="00F91877">
            <w:pPr>
              <w:jc w:val="center"/>
              <w:rPr>
                <w:lang w:eastAsia="zh-CN"/>
              </w:rPr>
            </w:pPr>
            <w:r>
              <w:rPr>
                <w:lang w:eastAsia="zh-CN"/>
              </w:rPr>
              <w:t>3.6</w:t>
            </w:r>
            <w:r w:rsidRPr="000E6422">
              <w:rPr>
                <w:lang w:eastAsia="zh-CN"/>
              </w:rPr>
              <w:t>%</w:t>
            </w:r>
          </w:p>
        </w:tc>
        <w:tc>
          <w:tcPr>
            <w:tcW w:w="959" w:type="pct"/>
            <w:tcBorders>
              <w:top w:val="single" w:sz="4" w:space="0" w:color="20A5E8" w:themeColor="accent1"/>
              <w:bottom w:val="single" w:sz="4" w:space="0" w:color="20A5E8" w:themeColor="accent1"/>
            </w:tcBorders>
            <w:noWrap/>
            <w:tcMar>
              <w:top w:w="0" w:type="dxa"/>
              <w:left w:w="108" w:type="dxa"/>
              <w:bottom w:w="0" w:type="dxa"/>
              <w:right w:w="108" w:type="dxa"/>
            </w:tcMar>
            <w:vAlign w:val="center"/>
            <w:hideMark/>
          </w:tcPr>
          <w:p w14:paraId="185E415E" w14:textId="77777777" w:rsidR="00F30443" w:rsidRPr="000E6422" w:rsidRDefault="000A12AC" w:rsidP="00F91877">
            <w:pPr>
              <w:jc w:val="center"/>
              <w:rPr>
                <w:lang w:eastAsia="zh-CN"/>
              </w:rPr>
            </w:pPr>
            <w:r w:rsidRPr="000E6422">
              <w:rPr>
                <w:lang w:eastAsia="zh-CN"/>
              </w:rPr>
              <w:t>98%</w:t>
            </w:r>
          </w:p>
        </w:tc>
        <w:tc>
          <w:tcPr>
            <w:tcW w:w="959" w:type="pct"/>
            <w:tcBorders>
              <w:top w:val="single" w:sz="4" w:space="0" w:color="20A5E8" w:themeColor="accent1"/>
              <w:bottom w:val="single" w:sz="4" w:space="0" w:color="20A5E8" w:themeColor="accent1"/>
            </w:tcBorders>
            <w:noWrap/>
            <w:tcMar>
              <w:top w:w="0" w:type="dxa"/>
              <w:left w:w="108" w:type="dxa"/>
              <w:bottom w:w="0" w:type="dxa"/>
              <w:right w:w="108" w:type="dxa"/>
            </w:tcMar>
            <w:vAlign w:val="center"/>
            <w:hideMark/>
          </w:tcPr>
          <w:p w14:paraId="72FE6E8F" w14:textId="77777777" w:rsidR="00F30443" w:rsidRPr="000E6422" w:rsidRDefault="000A12AC" w:rsidP="00F91877">
            <w:pPr>
              <w:jc w:val="center"/>
              <w:rPr>
                <w:lang w:eastAsia="zh-CN"/>
              </w:rPr>
            </w:pPr>
            <w:r w:rsidRPr="000E6422">
              <w:rPr>
                <w:lang w:eastAsia="zh-CN"/>
              </w:rPr>
              <w:t>0%</w:t>
            </w:r>
          </w:p>
        </w:tc>
      </w:tr>
      <w:tr w:rsidR="00520027" w14:paraId="52C1A268" w14:textId="77777777" w:rsidTr="00945482">
        <w:trPr>
          <w:trHeight w:val="32"/>
          <w:jc w:val="center"/>
        </w:trPr>
        <w:tc>
          <w:tcPr>
            <w:tcW w:w="716" w:type="pct"/>
            <w:tcBorders>
              <w:top w:val="single" w:sz="4" w:space="0" w:color="20A5E8" w:themeColor="accent1"/>
            </w:tcBorders>
            <w:shd w:val="clear" w:color="auto" w:fill="444444" w:themeFill="text1" w:themeFillTint="E6"/>
            <w:noWrap/>
            <w:tcMar>
              <w:top w:w="0" w:type="dxa"/>
              <w:left w:w="108" w:type="dxa"/>
              <w:bottom w:w="0" w:type="dxa"/>
              <w:right w:w="108" w:type="dxa"/>
            </w:tcMar>
            <w:vAlign w:val="center"/>
            <w:hideMark/>
          </w:tcPr>
          <w:p w14:paraId="4341A427" w14:textId="77777777" w:rsidR="00F30443" w:rsidRPr="00F91877" w:rsidRDefault="000A12AC" w:rsidP="00F91877">
            <w:pPr>
              <w:rPr>
                <w:color w:val="FFFFFF" w:themeColor="background1"/>
                <w:lang w:eastAsia="zh-CN"/>
              </w:rPr>
            </w:pPr>
            <w:r w:rsidRPr="00F91877">
              <w:rPr>
                <w:color w:val="FFFFFF" w:themeColor="background1"/>
                <w:lang w:eastAsia="zh-CN"/>
              </w:rPr>
              <w:t>Westchester</w:t>
            </w:r>
          </w:p>
        </w:tc>
        <w:tc>
          <w:tcPr>
            <w:tcW w:w="773" w:type="pct"/>
            <w:tcBorders>
              <w:top w:val="single" w:sz="4" w:space="0" w:color="20A5E8" w:themeColor="accent1"/>
            </w:tcBorders>
            <w:noWrap/>
            <w:tcMar>
              <w:top w:w="0" w:type="dxa"/>
              <w:left w:w="108" w:type="dxa"/>
              <w:bottom w:w="0" w:type="dxa"/>
              <w:right w:w="108" w:type="dxa"/>
            </w:tcMar>
            <w:vAlign w:val="center"/>
            <w:hideMark/>
          </w:tcPr>
          <w:p w14:paraId="48434D93" w14:textId="77777777" w:rsidR="00F30443" w:rsidRPr="000E6422" w:rsidRDefault="000A12AC" w:rsidP="00F91877">
            <w:pPr>
              <w:jc w:val="center"/>
              <w:rPr>
                <w:lang w:eastAsia="zh-CN"/>
              </w:rPr>
            </w:pPr>
            <w:r w:rsidRPr="000E6422">
              <w:rPr>
                <w:lang w:eastAsia="zh-CN"/>
              </w:rPr>
              <w:t>8%</w:t>
            </w:r>
          </w:p>
        </w:tc>
        <w:tc>
          <w:tcPr>
            <w:tcW w:w="796" w:type="pct"/>
            <w:tcBorders>
              <w:top w:val="single" w:sz="4" w:space="0" w:color="20A5E8" w:themeColor="accent1"/>
            </w:tcBorders>
            <w:noWrap/>
            <w:tcMar>
              <w:top w:w="0" w:type="dxa"/>
              <w:left w:w="108" w:type="dxa"/>
              <w:bottom w:w="0" w:type="dxa"/>
              <w:right w:w="108" w:type="dxa"/>
            </w:tcMar>
            <w:vAlign w:val="center"/>
          </w:tcPr>
          <w:p w14:paraId="5903DF56" w14:textId="77777777" w:rsidR="00F30443" w:rsidRPr="000E6422" w:rsidRDefault="000A12AC" w:rsidP="00F91877">
            <w:pPr>
              <w:jc w:val="center"/>
              <w:rPr>
                <w:lang w:eastAsia="zh-CN"/>
              </w:rPr>
            </w:pPr>
            <w:r>
              <w:rPr>
                <w:lang w:eastAsia="zh-CN"/>
              </w:rPr>
              <w:t>1.9%</w:t>
            </w:r>
          </w:p>
        </w:tc>
        <w:tc>
          <w:tcPr>
            <w:tcW w:w="797" w:type="pct"/>
            <w:tcBorders>
              <w:top w:val="single" w:sz="4" w:space="0" w:color="20A5E8" w:themeColor="accent1"/>
            </w:tcBorders>
            <w:noWrap/>
            <w:tcMar>
              <w:top w:w="0" w:type="dxa"/>
              <w:left w:w="108" w:type="dxa"/>
              <w:bottom w:w="0" w:type="dxa"/>
              <w:right w:w="108" w:type="dxa"/>
            </w:tcMar>
            <w:vAlign w:val="center"/>
            <w:hideMark/>
          </w:tcPr>
          <w:p w14:paraId="049BC568" w14:textId="77777777" w:rsidR="00F30443" w:rsidRPr="000E6422" w:rsidRDefault="000A12AC" w:rsidP="00F91877">
            <w:pPr>
              <w:jc w:val="center"/>
              <w:rPr>
                <w:lang w:eastAsia="zh-CN"/>
              </w:rPr>
            </w:pPr>
            <w:r>
              <w:rPr>
                <w:lang w:eastAsia="zh-CN"/>
              </w:rPr>
              <w:t>4.4%</w:t>
            </w:r>
          </w:p>
        </w:tc>
        <w:tc>
          <w:tcPr>
            <w:tcW w:w="959" w:type="pct"/>
            <w:tcBorders>
              <w:top w:val="single" w:sz="4" w:space="0" w:color="20A5E8" w:themeColor="accent1"/>
            </w:tcBorders>
            <w:noWrap/>
            <w:tcMar>
              <w:top w:w="0" w:type="dxa"/>
              <w:left w:w="108" w:type="dxa"/>
              <w:bottom w:w="0" w:type="dxa"/>
              <w:right w:w="108" w:type="dxa"/>
            </w:tcMar>
            <w:vAlign w:val="center"/>
            <w:hideMark/>
          </w:tcPr>
          <w:p w14:paraId="66F0CE1E" w14:textId="77777777" w:rsidR="00F30443" w:rsidRPr="000E6422" w:rsidRDefault="000A12AC" w:rsidP="00F91877">
            <w:pPr>
              <w:jc w:val="center"/>
              <w:rPr>
                <w:lang w:eastAsia="zh-CN"/>
              </w:rPr>
            </w:pPr>
            <w:r w:rsidRPr="000E6422">
              <w:rPr>
                <w:lang w:eastAsia="zh-CN"/>
              </w:rPr>
              <w:t>99%</w:t>
            </w:r>
          </w:p>
        </w:tc>
        <w:tc>
          <w:tcPr>
            <w:tcW w:w="959" w:type="pct"/>
            <w:tcBorders>
              <w:top w:val="single" w:sz="4" w:space="0" w:color="20A5E8" w:themeColor="accent1"/>
            </w:tcBorders>
            <w:noWrap/>
            <w:tcMar>
              <w:top w:w="0" w:type="dxa"/>
              <w:left w:w="108" w:type="dxa"/>
              <w:bottom w:w="0" w:type="dxa"/>
              <w:right w:w="108" w:type="dxa"/>
            </w:tcMar>
            <w:vAlign w:val="center"/>
            <w:hideMark/>
          </w:tcPr>
          <w:p w14:paraId="3F203C99" w14:textId="77777777" w:rsidR="00F30443" w:rsidRPr="000E6422" w:rsidRDefault="000A12AC" w:rsidP="00F91877">
            <w:pPr>
              <w:jc w:val="center"/>
              <w:rPr>
                <w:lang w:eastAsia="zh-CN"/>
              </w:rPr>
            </w:pPr>
            <w:r w:rsidRPr="000E6422">
              <w:rPr>
                <w:lang w:eastAsia="zh-CN"/>
              </w:rPr>
              <w:t>0%</w:t>
            </w:r>
          </w:p>
        </w:tc>
      </w:tr>
    </w:tbl>
    <w:p w14:paraId="69804E0A" w14:textId="77777777" w:rsidR="00F30443" w:rsidRPr="000E6422" w:rsidRDefault="00F30443" w:rsidP="00F91877"/>
    <w:p w14:paraId="7A3EC2CD" w14:textId="77777777" w:rsidR="00C82556" w:rsidRPr="00C82556" w:rsidRDefault="000A12AC" w:rsidP="00F91877">
      <w:pPr>
        <w:rPr>
          <w:noProof/>
        </w:rPr>
      </w:pPr>
      <w:r w:rsidRPr="000E6422">
        <w:rPr>
          <w:noProof/>
        </w:rPr>
        <w:t xml:space="preserve">Given the prevalence of drop points in </w:t>
      </w:r>
      <w:r w:rsidR="00FE4BC9">
        <w:rPr>
          <w:noProof/>
        </w:rPr>
        <w:t>the FSA</w:t>
      </w:r>
      <w:r w:rsidRPr="000E6422">
        <w:rPr>
          <w:noProof/>
        </w:rPr>
        <w:t xml:space="preserve">, a valid approach to sampling households living in drop units is critical to the success of any ABS study conducted in the FSA. </w:t>
      </w:r>
      <w:r w:rsidR="00BD467E" w:rsidRPr="000E6422">
        <w:rPr>
          <w:noProof/>
        </w:rPr>
        <w:t>To do so, SSRS employ</w:t>
      </w:r>
      <w:r w:rsidR="00FE4BC9">
        <w:rPr>
          <w:noProof/>
        </w:rPr>
        <w:t>ed</w:t>
      </w:r>
      <w:r w:rsidR="00BD467E" w:rsidRPr="000E6422">
        <w:rPr>
          <w:noProof/>
        </w:rPr>
        <w:t xml:space="preserve"> the following</w:t>
      </w:r>
      <w:r w:rsidRPr="000E6422">
        <w:rPr>
          <w:noProof/>
        </w:rPr>
        <w:t xml:space="preserve"> </w:t>
      </w:r>
      <w:r w:rsidR="00BD467E" w:rsidRPr="000E6422">
        <w:rPr>
          <w:noProof/>
        </w:rPr>
        <w:t xml:space="preserve">steps. </w:t>
      </w:r>
      <w:r w:rsidRPr="000E6422">
        <w:rPr>
          <w:noProof/>
        </w:rPr>
        <w:t>First, we link</w:t>
      </w:r>
      <w:r w:rsidR="00FE4BC9">
        <w:rPr>
          <w:noProof/>
        </w:rPr>
        <w:t>ed</w:t>
      </w:r>
      <w:r w:rsidRPr="000E6422">
        <w:rPr>
          <w:noProof/>
        </w:rPr>
        <w:t xml:space="preserve"> the </w:t>
      </w:r>
      <w:r w:rsidR="00FE4BC9">
        <w:rPr>
          <w:noProof/>
        </w:rPr>
        <w:t xml:space="preserve">initially sampled </w:t>
      </w:r>
      <w:r w:rsidRPr="000E6422">
        <w:rPr>
          <w:noProof/>
        </w:rPr>
        <w:t xml:space="preserve">drop point addresses to the USPS No Stat file (as recommended by Amaya, 2017), the national voter file, and a variety of consumer files, all of which contain unit numbers not listed on the CDS. </w:t>
      </w:r>
      <w:r>
        <w:rPr>
          <w:noProof/>
        </w:rPr>
        <w:t xml:space="preserve">Additionally, the sample was matched to the New York </w:t>
      </w:r>
      <w:r w:rsidRPr="00C82556">
        <w:rPr>
          <w:noProof/>
        </w:rPr>
        <w:t>Primar</w:t>
      </w:r>
      <w:r w:rsidRPr="00C82556">
        <w:rPr>
          <w:noProof/>
        </w:rPr>
        <w:t>y Land Use Tax Lot Output (PLUTO™) data file</w:t>
      </w:r>
      <w:r>
        <w:rPr>
          <w:noProof/>
        </w:rPr>
        <w:t>, which</w:t>
      </w:r>
      <w:r w:rsidRPr="00C82556">
        <w:rPr>
          <w:noProof/>
        </w:rPr>
        <w:t xml:space="preserve"> contains extensive land use and</w:t>
      </w:r>
      <w:r>
        <w:rPr>
          <w:noProof/>
        </w:rPr>
        <w:t xml:space="preserve"> </w:t>
      </w:r>
      <w:r w:rsidRPr="00C82556">
        <w:rPr>
          <w:noProof/>
        </w:rPr>
        <w:t xml:space="preserve">geographic data at the tax lot level </w:t>
      </w:r>
      <w:r>
        <w:rPr>
          <w:noProof/>
        </w:rPr>
        <w:t>including</w:t>
      </w:r>
      <w:r w:rsidRPr="00C82556">
        <w:rPr>
          <w:noProof/>
        </w:rPr>
        <w:t xml:space="preserve"> </w:t>
      </w:r>
      <w:r>
        <w:rPr>
          <w:noProof/>
        </w:rPr>
        <w:t>b</w:t>
      </w:r>
      <w:r w:rsidRPr="00C82556">
        <w:rPr>
          <w:noProof/>
        </w:rPr>
        <w:t xml:space="preserve">uilding </w:t>
      </w:r>
      <w:r>
        <w:rPr>
          <w:noProof/>
        </w:rPr>
        <w:t>c</w:t>
      </w:r>
      <w:r w:rsidRPr="00C82556">
        <w:rPr>
          <w:noProof/>
        </w:rPr>
        <w:t>haracteristics</w:t>
      </w:r>
      <w:r>
        <w:rPr>
          <w:noProof/>
        </w:rPr>
        <w:t xml:space="preserve"> for some of the larger drop-point buildings.</w:t>
      </w:r>
    </w:p>
    <w:p w14:paraId="54C42543" w14:textId="77777777" w:rsidR="00F30443" w:rsidRPr="000E6422" w:rsidRDefault="000A12AC" w:rsidP="00F91877">
      <w:pPr>
        <w:rPr>
          <w:noProof/>
        </w:rPr>
      </w:pPr>
      <w:r w:rsidRPr="000E6422">
        <w:rPr>
          <w:noProof/>
        </w:rPr>
        <w:t xml:space="preserve">Our next step </w:t>
      </w:r>
      <w:r w:rsidR="003C5C95">
        <w:rPr>
          <w:noProof/>
        </w:rPr>
        <w:t>was</w:t>
      </w:r>
      <w:r w:rsidRPr="000E6422">
        <w:rPr>
          <w:noProof/>
        </w:rPr>
        <w:t xml:space="preserve">to fill in the remaining unit numbers for drop points in which some, but not all, unit numbers were identified from this augmentation process. To do so, we </w:t>
      </w:r>
      <w:r w:rsidR="00C82556">
        <w:rPr>
          <w:noProof/>
        </w:rPr>
        <w:t xml:space="preserve">used machine learning coupled with logical imputation rules to </w:t>
      </w:r>
      <w:r w:rsidRPr="000E6422">
        <w:rPr>
          <w:noProof/>
        </w:rPr>
        <w:t>predict the format of the remaining u</w:t>
      </w:r>
      <w:r w:rsidRPr="000E6422">
        <w:rPr>
          <w:noProof/>
        </w:rPr>
        <w:t>nit numbers. For example, if the external sources identify units 1a, 1b, and 1d through 1g, and there is a unit “c” on another floor, we can assume that there is a 1c somewhere in the building. In this way, we fill</w:t>
      </w:r>
      <w:r w:rsidR="003C5C95">
        <w:rPr>
          <w:noProof/>
        </w:rPr>
        <w:t>ed</w:t>
      </w:r>
      <w:r w:rsidRPr="000E6422">
        <w:rPr>
          <w:noProof/>
        </w:rPr>
        <w:t xml:space="preserve"> in unit numbers for all drop points </w:t>
      </w:r>
    </w:p>
    <w:p w14:paraId="03D65FAC" w14:textId="77777777" w:rsidR="00F30443" w:rsidRPr="000E6422" w:rsidRDefault="000A12AC" w:rsidP="00F91877">
      <w:pPr>
        <w:rPr>
          <w:noProof/>
        </w:rPr>
      </w:pPr>
      <w:r w:rsidRPr="000E6422">
        <w:rPr>
          <w:noProof/>
        </w:rPr>
        <w:t>Th</w:t>
      </w:r>
      <w:r w:rsidRPr="000E6422">
        <w:rPr>
          <w:noProof/>
        </w:rPr>
        <w:t xml:space="preserve">is procedure only needs to be undertaken on the selected sample. The sample </w:t>
      </w:r>
      <w:r w:rsidR="00C82556">
        <w:rPr>
          <w:noProof/>
        </w:rPr>
        <w:t>was</w:t>
      </w:r>
      <w:r w:rsidR="00C82556" w:rsidRPr="000E6422">
        <w:rPr>
          <w:noProof/>
        </w:rPr>
        <w:t xml:space="preserve"> </w:t>
      </w:r>
      <w:r w:rsidRPr="000E6422">
        <w:rPr>
          <w:noProof/>
        </w:rPr>
        <w:t>selected using the unit-level probability of selection</w:t>
      </w:r>
      <w:r w:rsidR="00C82556">
        <w:rPr>
          <w:noProof/>
        </w:rPr>
        <w:t xml:space="preserve"> identified on the CDSF</w:t>
      </w:r>
      <w:r>
        <w:rPr>
          <w:rStyle w:val="FootnoteReference"/>
          <w:rFonts w:cs="Segoe UI"/>
          <w:noProof/>
          <w:lang w:eastAsia="x-none"/>
        </w:rPr>
        <w:footnoteReference w:id="2"/>
      </w:r>
      <w:r w:rsidRPr="000E6422">
        <w:rPr>
          <w:noProof/>
        </w:rPr>
        <w:t>, meaning a drop point with 100 units has 100 times the probability of selection. This ensures th</w:t>
      </w:r>
      <w:r w:rsidRPr="000E6422">
        <w:rPr>
          <w:noProof/>
        </w:rPr>
        <w:t xml:space="preserve">at the households residing within drop-point units have the same likelihood of being </w:t>
      </w:r>
      <w:r w:rsidRPr="000E6422">
        <w:rPr>
          <w:noProof/>
        </w:rPr>
        <w:lastRenderedPageBreak/>
        <w:t xml:space="preserve">selected into the sample as households residing at city-style addresses. If a unit from a drop point </w:t>
      </w:r>
      <w:r w:rsidR="00C82556">
        <w:rPr>
          <w:noProof/>
        </w:rPr>
        <w:t>was</w:t>
      </w:r>
      <w:r w:rsidR="00C82556" w:rsidRPr="000E6422">
        <w:rPr>
          <w:noProof/>
        </w:rPr>
        <w:t xml:space="preserve"> </w:t>
      </w:r>
      <w:r w:rsidRPr="000E6422">
        <w:rPr>
          <w:noProof/>
        </w:rPr>
        <w:t>selected,we then under</w:t>
      </w:r>
      <w:r w:rsidR="00C82556">
        <w:rPr>
          <w:noProof/>
        </w:rPr>
        <w:t>went</w:t>
      </w:r>
      <w:r w:rsidRPr="000E6422">
        <w:rPr>
          <w:noProof/>
        </w:rPr>
        <w:t xml:space="preserve"> the above procedure </w:t>
      </w:r>
      <w:r w:rsidR="00C82556">
        <w:rPr>
          <w:noProof/>
        </w:rPr>
        <w:t>to</w:t>
      </w:r>
      <w:r w:rsidR="00C82556" w:rsidRPr="000E6422">
        <w:rPr>
          <w:noProof/>
        </w:rPr>
        <w:t xml:space="preserve"> </w:t>
      </w:r>
      <w:r w:rsidRPr="000E6422">
        <w:rPr>
          <w:noProof/>
        </w:rPr>
        <w:t xml:space="preserve">select one unit </w:t>
      </w:r>
      <w:r w:rsidRPr="000E6422">
        <w:rPr>
          <w:noProof/>
        </w:rPr>
        <w:t>from the list to be included in the actual sample.</w:t>
      </w:r>
      <w:r>
        <w:rPr>
          <w:rStyle w:val="FootnoteReference"/>
          <w:rFonts w:cs="Segoe UI"/>
          <w:noProof/>
          <w:lang w:eastAsia="x-none"/>
        </w:rPr>
        <w:footnoteReference w:id="3"/>
      </w:r>
      <w:r w:rsidRPr="000E6422">
        <w:rPr>
          <w:noProof/>
        </w:rPr>
        <w:t xml:space="preserve"> </w:t>
      </w:r>
    </w:p>
    <w:p w14:paraId="52210547" w14:textId="77777777" w:rsidR="009133A3" w:rsidRPr="00011BF2" w:rsidRDefault="000A12AC" w:rsidP="00F91877">
      <w:pPr>
        <w:pStyle w:val="Heading2"/>
      </w:pPr>
      <w:bookmarkStart w:id="11" w:name="_Toc84427276"/>
      <w:r w:rsidRPr="00011BF2">
        <w:t>Harder-to-Reach Populations</w:t>
      </w:r>
      <w:bookmarkEnd w:id="11"/>
    </w:p>
    <w:p w14:paraId="57D44CAF" w14:textId="77777777" w:rsidR="004222F7" w:rsidRPr="000E6422" w:rsidRDefault="000A12AC" w:rsidP="00F91877">
      <w:r w:rsidRPr="000E6422">
        <w:t xml:space="preserve">UJA-Federation expressed interest in reaching several populations that may be harder to reach. SSRS </w:t>
      </w:r>
      <w:r w:rsidR="00EC2F37">
        <w:t>included measures aimed at reaching each of these groups</w:t>
      </w:r>
      <w:r w:rsidRPr="000E6422">
        <w:t>:</w:t>
      </w:r>
    </w:p>
    <w:p w14:paraId="068EB1E4" w14:textId="77777777" w:rsidR="004222F7" w:rsidRPr="000E6422" w:rsidRDefault="000A12AC" w:rsidP="00F91877">
      <w:pPr>
        <w:pStyle w:val="ListParagraph"/>
        <w:numPr>
          <w:ilvl w:val="0"/>
          <w:numId w:val="41"/>
        </w:numPr>
      </w:pPr>
      <w:r w:rsidRPr="000E6422">
        <w:t>People who identify as Jewish ethnically or culturally but not by religion: The screening questionnaire that SSRS uses in its Jewish population studies (including the NY Pilot Study) allows for respondents to be identif</w:t>
      </w:r>
      <w:r w:rsidR="00FA13A0" w:rsidRPr="000E6422">
        <w:t>ied</w:t>
      </w:r>
      <w:r w:rsidRPr="000E6422">
        <w:t xml:space="preserve"> as religiously Jewish, </w:t>
      </w:r>
      <w:r w:rsidR="003C5C95">
        <w:t xml:space="preserve">ethnically Jewish, </w:t>
      </w:r>
      <w:r w:rsidRPr="000E6422">
        <w:t xml:space="preserve">Jewish by heritage or culturally Jewish. The screener </w:t>
      </w:r>
      <w:r w:rsidR="00EC2F37">
        <w:t>was</w:t>
      </w:r>
      <w:r w:rsidRPr="000E6422">
        <w:t xml:space="preserve"> designed to be as inclusive as possibl</w:t>
      </w:r>
      <w:r w:rsidR="00C36275" w:rsidRPr="000E6422">
        <w:t>e</w:t>
      </w:r>
      <w:r w:rsidRPr="000E6422">
        <w:t>, with the Jewish status of some cases determined after data collection.</w:t>
      </w:r>
    </w:p>
    <w:p w14:paraId="2B4B22EA" w14:textId="77777777" w:rsidR="004222F7" w:rsidRPr="00833E75" w:rsidRDefault="000A12AC" w:rsidP="00F91877">
      <w:pPr>
        <w:pStyle w:val="ListParagraph"/>
        <w:numPr>
          <w:ilvl w:val="0"/>
          <w:numId w:val="41"/>
        </w:numPr>
      </w:pPr>
      <w:r w:rsidRPr="00833E75">
        <w:t>People with no</w:t>
      </w:r>
      <w:r w:rsidR="00243DA9" w:rsidRPr="00833E75">
        <w:t xml:space="preserve"> or </w:t>
      </w:r>
      <w:r w:rsidRPr="00833E75">
        <w:t xml:space="preserve">limited English fluency: The survey </w:t>
      </w:r>
      <w:r w:rsidR="00EC2F37" w:rsidRPr="00833E75">
        <w:t xml:space="preserve">was </w:t>
      </w:r>
      <w:r w:rsidRPr="00833E75">
        <w:t>offered in four lan</w:t>
      </w:r>
      <w:r w:rsidRPr="00833E75">
        <w:t xml:space="preserve">guages (English, Russian, Yiddish, and Hebrew), and the screener </w:t>
      </w:r>
      <w:r w:rsidR="00EC2F37" w:rsidRPr="00833E75">
        <w:t>was also</w:t>
      </w:r>
      <w:r w:rsidRPr="00833E75">
        <w:t xml:space="preserve"> offered in Spanish, Chinese, and French-Creole. </w:t>
      </w:r>
      <w:r w:rsidR="00833E75" w:rsidRPr="00833E75">
        <w:t>Of those who completed the screener questionnaire,</w:t>
      </w:r>
      <w:r w:rsidR="00EC2F37" w:rsidRPr="00833E75">
        <w:t xml:space="preserve"> </w:t>
      </w:r>
      <w:r w:rsidR="00833E75" w:rsidRPr="00833E75">
        <w:t>12,507</w:t>
      </w:r>
      <w:r w:rsidR="00EC2F37" w:rsidRPr="00833E75">
        <w:t xml:space="preserve"> respondents completed the questionnaire in English, </w:t>
      </w:r>
      <w:r w:rsidR="00833E75" w:rsidRPr="00833E75">
        <w:t>190 in Spanish, 111</w:t>
      </w:r>
      <w:r w:rsidR="00EC2F37" w:rsidRPr="00833E75">
        <w:t xml:space="preserve"> in Russian, </w:t>
      </w:r>
      <w:r w:rsidR="00833E75" w:rsidRPr="00833E75">
        <w:t>92</w:t>
      </w:r>
      <w:r w:rsidR="00EC2F37" w:rsidRPr="00833E75">
        <w:t xml:space="preserve"> completed the screener in Chinese, </w:t>
      </w:r>
      <w:r w:rsidR="00833E75" w:rsidRPr="00833E75">
        <w:t xml:space="preserve">10 in Yiddish, and 2 in Hebrew </w:t>
      </w:r>
      <w:r w:rsidR="00EC2F37" w:rsidRPr="00833E75">
        <w:t xml:space="preserve">and </w:t>
      </w:r>
      <w:r w:rsidR="00833E75" w:rsidRPr="00833E75">
        <w:t xml:space="preserve">1 </w:t>
      </w:r>
      <w:r w:rsidR="00EC2F37" w:rsidRPr="00833E75">
        <w:t>in Haitian-Creole.</w:t>
      </w:r>
    </w:p>
    <w:p w14:paraId="7C872F7D" w14:textId="77777777" w:rsidR="00CA6F02" w:rsidRPr="000E6422" w:rsidRDefault="000A12AC" w:rsidP="00F91877">
      <w:pPr>
        <w:pStyle w:val="ListParagraph"/>
        <w:numPr>
          <w:ilvl w:val="0"/>
          <w:numId w:val="41"/>
        </w:numPr>
      </w:pPr>
      <w:r w:rsidRPr="000E6422">
        <w:t>People with no</w:t>
      </w:r>
      <w:r w:rsidR="00243DA9">
        <w:t xml:space="preserve"> or </w:t>
      </w:r>
      <w:r w:rsidRPr="000E6422">
        <w:t xml:space="preserve">low literacy: Respondents </w:t>
      </w:r>
      <w:r w:rsidR="00EC2F37">
        <w:t>were</w:t>
      </w:r>
      <w:r w:rsidRPr="000E6422">
        <w:t xml:space="preserve"> provided with a call-in numb</w:t>
      </w:r>
      <w:r w:rsidRPr="000E6422">
        <w:t>er in all recruitment materials.</w:t>
      </w:r>
      <w:r w:rsidR="00B2298C" w:rsidRPr="000E6422">
        <w:t xml:space="preserve"> </w:t>
      </w:r>
      <w:r w:rsidRPr="000E6422">
        <w:t xml:space="preserve">This is typically the preferred mode of response with people with low-literacy and low educational attainment levels. Low-literacy respondents </w:t>
      </w:r>
      <w:r w:rsidR="00EC2F37">
        <w:t>were</w:t>
      </w:r>
      <w:r w:rsidRPr="000E6422">
        <w:t xml:space="preserve"> also likely to be reached as part of the outbound dialing (where applicable</w:t>
      </w:r>
      <w:r w:rsidRPr="000E6422">
        <w:t xml:space="preserve">). </w:t>
      </w:r>
      <w:r w:rsidR="00E20DC5">
        <w:t>See table 7 for the distribution of completes by mode.</w:t>
      </w:r>
    </w:p>
    <w:p w14:paraId="6935CF5C" w14:textId="77777777" w:rsidR="00B2298C" w:rsidRDefault="000A12AC" w:rsidP="00F91877">
      <w:pPr>
        <w:pStyle w:val="ListParagraph"/>
        <w:numPr>
          <w:ilvl w:val="0"/>
          <w:numId w:val="41"/>
        </w:numPr>
      </w:pPr>
      <w:r w:rsidRPr="000E6422">
        <w:t>People with no</w:t>
      </w:r>
      <w:r w:rsidR="00243DA9">
        <w:t xml:space="preserve"> or </w:t>
      </w:r>
      <w:r w:rsidRPr="000E6422">
        <w:t xml:space="preserve">limited internet access: Respondents without internet </w:t>
      </w:r>
      <w:r w:rsidR="00EC2F37">
        <w:t>were able to complete the</w:t>
      </w:r>
      <w:r w:rsidRPr="000E6422">
        <w:t xml:space="preserve"> survey by inbound calling and (where applicable) outbound dialing</w:t>
      </w:r>
      <w:r w:rsidR="00EC2F37">
        <w:t>, as well as</w:t>
      </w:r>
      <w:r w:rsidRPr="000E6422">
        <w:t xml:space="preserve"> hardcopy questionnaire</w:t>
      </w:r>
      <w:r w:rsidRPr="000E6422">
        <w:t>s.</w:t>
      </w:r>
    </w:p>
    <w:p w14:paraId="5060ED7D" w14:textId="77777777" w:rsidR="00D96D5D" w:rsidRPr="000E6422" w:rsidRDefault="000A12AC" w:rsidP="00F91877">
      <w:pPr>
        <w:pStyle w:val="ListParagraph"/>
        <w:numPr>
          <w:ilvl w:val="1"/>
          <w:numId w:val="41"/>
        </w:numPr>
      </w:pPr>
      <w:r>
        <w:t xml:space="preserve">Furthermore, in Williamsburg, Borough Park, Flatbush and Coney Island, respondents in the </w:t>
      </w:r>
      <w:r w:rsidR="00243DA9">
        <w:t xml:space="preserve">Federation </w:t>
      </w:r>
      <w:r>
        <w:t>List and Jewish Model strata, receive</w:t>
      </w:r>
      <w:r w:rsidR="00EC2F37">
        <w:t>d</w:t>
      </w:r>
      <w:r>
        <w:t xml:space="preserve"> the hardcopy </w:t>
      </w:r>
      <w:r w:rsidR="00EC2F37">
        <w:t xml:space="preserve">questionnaire </w:t>
      </w:r>
      <w:r>
        <w:t>in English with their initial invitation. The third mailing include</w:t>
      </w:r>
      <w:r w:rsidR="00EC2F37">
        <w:t>d</w:t>
      </w:r>
      <w:r>
        <w:t xml:space="preserve"> hardcopy in Yiddi</w:t>
      </w:r>
      <w:r>
        <w:t>sh (in Williamsburg, Borough Park, and Flatbush) or Russian (Coney Island).</w:t>
      </w:r>
    </w:p>
    <w:p w14:paraId="3183B1EC" w14:textId="77777777" w:rsidR="001A2704" w:rsidRPr="00011BF2" w:rsidRDefault="000A12AC" w:rsidP="00F91877">
      <w:pPr>
        <w:pStyle w:val="Heading2"/>
      </w:pPr>
      <w:bookmarkStart w:id="12" w:name="_Toc84427277"/>
      <w:bookmarkStart w:id="13" w:name="_Toc533244350"/>
      <w:bookmarkStart w:id="14" w:name="_Toc533762050"/>
      <w:r w:rsidRPr="00011BF2">
        <w:t>Geographic Substrata</w:t>
      </w:r>
      <w:bookmarkEnd w:id="12"/>
      <w:r w:rsidRPr="00011BF2">
        <w:t xml:space="preserve"> </w:t>
      </w:r>
      <w:bookmarkEnd w:id="13"/>
      <w:bookmarkEnd w:id="14"/>
    </w:p>
    <w:p w14:paraId="244D7896" w14:textId="77777777" w:rsidR="000724FF" w:rsidRPr="000E6422" w:rsidRDefault="000A12AC" w:rsidP="00F91877">
      <w:r w:rsidRPr="000E6422">
        <w:t>SSRS oversample</w:t>
      </w:r>
      <w:r w:rsidR="00E97A52">
        <w:t>d</w:t>
      </w:r>
      <w:r w:rsidRPr="000E6422">
        <w:t xml:space="preserve"> the following areas with the aim of collecting data from at least 150 Jewish household residents in each of the targeted areas:</w:t>
      </w:r>
    </w:p>
    <w:p w14:paraId="4B17E1C4" w14:textId="77777777" w:rsidR="000724FF" w:rsidRPr="000E6422" w:rsidRDefault="000A12AC" w:rsidP="00F91877">
      <w:pPr>
        <w:pStyle w:val="ListParagraph"/>
        <w:numPr>
          <w:ilvl w:val="0"/>
          <w:numId w:val="42"/>
        </w:numPr>
      </w:pPr>
      <w:r w:rsidRPr="000E6422">
        <w:t>Kings County:</w:t>
      </w:r>
      <w:r w:rsidRPr="000E6422">
        <w:t xml:space="preserve"> Bensonhurst/Kings Bay, Borough Park, Coney Island, Flatbush, Williamsburg</w:t>
      </w:r>
      <w:r w:rsidR="00E97A52">
        <w:t>, Crown Heights</w:t>
      </w:r>
      <w:r>
        <w:rPr>
          <w:rStyle w:val="FootnoteReference"/>
          <w:rFonts w:cs="Segoe UI"/>
        </w:rPr>
        <w:footnoteReference w:id="4"/>
      </w:r>
    </w:p>
    <w:p w14:paraId="6E3CFCC8" w14:textId="77777777" w:rsidR="00AF011E" w:rsidRPr="000E6422" w:rsidRDefault="000A12AC" w:rsidP="00F91877">
      <w:pPr>
        <w:pStyle w:val="ListParagraph"/>
        <w:numPr>
          <w:ilvl w:val="0"/>
          <w:numId w:val="42"/>
        </w:numPr>
      </w:pPr>
      <w:r w:rsidRPr="000E6422">
        <w:t>Nassau County: Five Towns</w:t>
      </w:r>
      <w:r w:rsidR="00177E3A">
        <w:rPr>
          <w:rStyle w:val="FootnoteReference"/>
          <w:rFonts w:cs="Segoe UI"/>
        </w:rPr>
        <w:t>5</w:t>
      </w:r>
    </w:p>
    <w:p w14:paraId="34BA8A08" w14:textId="77777777" w:rsidR="000724FF" w:rsidRPr="000E6422" w:rsidRDefault="000A12AC" w:rsidP="00F91877">
      <w:pPr>
        <w:pStyle w:val="ListParagraph"/>
        <w:numPr>
          <w:ilvl w:val="0"/>
          <w:numId w:val="42"/>
        </w:numPr>
      </w:pPr>
      <w:r w:rsidRPr="000E6422">
        <w:t>Queens</w:t>
      </w:r>
      <w:r w:rsidR="00AF011E" w:rsidRPr="000E6422">
        <w:t xml:space="preserve"> County</w:t>
      </w:r>
      <w:r w:rsidRPr="000E6422">
        <w:t>: Rockaways</w:t>
      </w:r>
      <w:r w:rsidR="00177E3A">
        <w:rPr>
          <w:rStyle w:val="FootnoteReference"/>
          <w:rFonts w:cs="Segoe UI"/>
        </w:rPr>
        <w:t>5</w:t>
      </w:r>
    </w:p>
    <w:p w14:paraId="734E14AB" w14:textId="77777777" w:rsidR="00BD467E" w:rsidRPr="000E6422" w:rsidRDefault="000A12AC" w:rsidP="00F91877">
      <w:pPr>
        <w:pStyle w:val="ListParagraph"/>
        <w:numPr>
          <w:ilvl w:val="0"/>
          <w:numId w:val="42"/>
        </w:numPr>
      </w:pPr>
      <w:r w:rsidRPr="000E6422">
        <w:t>New York County: Lower East</w:t>
      </w:r>
    </w:p>
    <w:p w14:paraId="157BD411" w14:textId="77777777" w:rsidR="000724FF" w:rsidRPr="000E6422" w:rsidRDefault="000A12AC" w:rsidP="00F91877">
      <w:r w:rsidRPr="000E6422">
        <w:lastRenderedPageBreak/>
        <w:t xml:space="preserve">These areas, defined by zip codes, </w:t>
      </w:r>
      <w:r w:rsidR="00177E3A">
        <w:t>were</w:t>
      </w:r>
      <w:r w:rsidRPr="000E6422">
        <w:t xml:space="preserve"> sampled</w:t>
      </w:r>
      <w:r w:rsidRPr="000E6422">
        <w:t xml:space="preserve"> specifically within each county</w:t>
      </w:r>
      <w:r w:rsidR="00AF011E" w:rsidRPr="000E6422">
        <w:t xml:space="preserve"> to ensure minimum sample sizes within each geographic area</w:t>
      </w:r>
      <w:r w:rsidRPr="000E6422">
        <w:t xml:space="preserve">. </w:t>
      </w:r>
    </w:p>
    <w:p w14:paraId="4A83520A" w14:textId="77777777" w:rsidR="00086D37" w:rsidRPr="000E6422" w:rsidRDefault="000A12AC" w:rsidP="00F91877">
      <w:pPr>
        <w:pStyle w:val="Heading1"/>
      </w:pPr>
      <w:bookmarkStart w:id="15" w:name="_Toc15909564"/>
      <w:bookmarkStart w:id="16" w:name="_Toc15913412"/>
      <w:bookmarkStart w:id="17" w:name="_Toc84427278"/>
      <w:r w:rsidRPr="000E6422">
        <w:t>F</w:t>
      </w:r>
      <w:r w:rsidR="006A62FA" w:rsidRPr="000E6422">
        <w:t>IELDING:  RECRUITMENT, DATA COLLECTION PROCEDURES</w:t>
      </w:r>
      <w:bookmarkEnd w:id="15"/>
      <w:bookmarkEnd w:id="16"/>
      <w:bookmarkEnd w:id="17"/>
    </w:p>
    <w:p w14:paraId="2AEF1683" w14:textId="77777777" w:rsidR="00EF233D" w:rsidRPr="00DA47B2" w:rsidRDefault="000A12AC" w:rsidP="00F91877">
      <w:pPr>
        <w:pStyle w:val="Heading2"/>
        <w:rPr>
          <w:rFonts w:eastAsia="Times New Roman"/>
        </w:rPr>
      </w:pPr>
      <w:bookmarkStart w:id="18" w:name="_Toc84427279"/>
      <w:bookmarkStart w:id="19" w:name="_Toc12436948"/>
      <w:bookmarkStart w:id="20" w:name="_Toc12436953"/>
      <w:r w:rsidRPr="00DA47B2">
        <w:rPr>
          <w:rFonts w:eastAsia="Times New Roman"/>
        </w:rPr>
        <w:t xml:space="preserve">Development of </w:t>
      </w:r>
      <w:r>
        <w:rPr>
          <w:rFonts w:eastAsia="Times New Roman"/>
        </w:rPr>
        <w:t>Questionnaire</w:t>
      </w:r>
      <w:r w:rsidRPr="00DA47B2">
        <w:rPr>
          <w:rFonts w:eastAsia="Times New Roman"/>
        </w:rPr>
        <w:t xml:space="preserve"> </w:t>
      </w:r>
      <w:r>
        <w:rPr>
          <w:rFonts w:eastAsia="Times New Roman"/>
        </w:rPr>
        <w:t>and Screener</w:t>
      </w:r>
      <w:bookmarkEnd w:id="18"/>
    </w:p>
    <w:p w14:paraId="313F6101" w14:textId="77777777" w:rsidR="00EF233D" w:rsidRPr="00EF233D" w:rsidRDefault="000A12AC" w:rsidP="00F91877">
      <w:r>
        <w:t>The p</w:t>
      </w:r>
      <w:r w:rsidR="0035122F" w:rsidRPr="00EF233D">
        <w:t xml:space="preserve">rimary </w:t>
      </w:r>
      <w:r w:rsidR="00E20DC5">
        <w:t>questionnaire</w:t>
      </w:r>
      <w:r w:rsidR="0035122F" w:rsidRPr="00EF233D">
        <w:t xml:space="preserve"> design was </w:t>
      </w:r>
      <w:r>
        <w:t>constructed</w:t>
      </w:r>
      <w:r w:rsidRPr="00EF233D">
        <w:t xml:space="preserve"> </w:t>
      </w:r>
      <w:r w:rsidR="0035122F" w:rsidRPr="00EF233D">
        <w:t>by UJA, with assistance from SSRS.  The questionnaire consist</w:t>
      </w:r>
      <w:r w:rsidR="00E20DC5">
        <w:t>ed</w:t>
      </w:r>
      <w:r w:rsidR="0035122F" w:rsidRPr="00EF233D">
        <w:t xml:space="preserve"> of two sections – the screener questionnaire and the main questionnaire.</w:t>
      </w:r>
    </w:p>
    <w:p w14:paraId="67792CCA" w14:textId="77777777" w:rsidR="00EF233D" w:rsidRPr="00EF233D" w:rsidRDefault="000A12AC" w:rsidP="00F91877">
      <w:r w:rsidRPr="00EF233D">
        <w:t xml:space="preserve">The main questionnaire </w:t>
      </w:r>
      <w:r w:rsidR="00E20DC5">
        <w:t>consisted</w:t>
      </w:r>
      <w:r w:rsidRPr="00EF233D">
        <w:t xml:space="preserve"> of those questions asked of eligible respondents.  In contrast</w:t>
      </w:r>
      <w:r w:rsidR="00E20DC5">
        <w:t>,</w:t>
      </w:r>
      <w:r w:rsidRPr="00EF233D">
        <w:t xml:space="preserve"> the screening interview </w:t>
      </w:r>
      <w:r w:rsidR="00E20DC5">
        <w:t>consisted</w:t>
      </w:r>
      <w:r w:rsidRPr="00EF233D">
        <w:t xml:space="preserve"> of quest</w:t>
      </w:r>
      <w:r w:rsidRPr="00EF233D">
        <w:t>ions to determine eligibility of the household and the respondent to participate in the eight-county study of Jewish households.</w:t>
      </w:r>
    </w:p>
    <w:p w14:paraId="2EB841E3" w14:textId="77777777" w:rsidR="00EF233D" w:rsidRPr="00EF233D" w:rsidRDefault="000A12AC" w:rsidP="00F91877">
      <w:r w:rsidRPr="00EF233D">
        <w:t xml:space="preserve">The main questionnaire content focused on impacts of Covid-19 across an array of areas – including health, </w:t>
      </w:r>
      <w:r w:rsidR="005A7656">
        <w:t xml:space="preserve">substance abuse, domestic violence, </w:t>
      </w:r>
      <w:r w:rsidRPr="00EF233D">
        <w:t xml:space="preserve">and </w:t>
      </w:r>
      <w:r w:rsidR="005A7656">
        <w:t xml:space="preserve">a range of </w:t>
      </w:r>
      <w:r w:rsidRPr="00EF233D">
        <w:t xml:space="preserve">economic </w:t>
      </w:r>
      <w:r w:rsidR="005A7656">
        <w:t xml:space="preserve">and financial </w:t>
      </w:r>
      <w:r w:rsidRPr="00EF233D">
        <w:t>impacts.  In addition, standard synagogue membership, attendance, and denomination questions were also included.  SSRS updated questions as needed for the multi-mode administration, and suggested altern</w:t>
      </w:r>
      <w:r w:rsidRPr="00EF233D">
        <w:t>ative wording for ease of administration.</w:t>
      </w:r>
    </w:p>
    <w:p w14:paraId="6DC468A5" w14:textId="77777777" w:rsidR="00EF233D" w:rsidRPr="00EF233D" w:rsidRDefault="000A12AC" w:rsidP="00F91877">
      <w:r w:rsidRPr="00EF233D">
        <w:t xml:space="preserve">SSRS programmed the instrument using </w:t>
      </w:r>
      <w:r w:rsidR="00E20DC5">
        <w:t xml:space="preserve">Confirmit </w:t>
      </w:r>
      <w:r w:rsidRPr="00EF233D">
        <w:t>web/CATI software that integrates data from both modes. The survey utilized a responsive design that would alter the layout for mobile devices. Team members and UJA re</w:t>
      </w:r>
      <w:r w:rsidRPr="00EF233D">
        <w:t xml:space="preserve">viewed all programs to confirm accuracy of skip patterns and reasonable flow of the instrument. </w:t>
      </w:r>
    </w:p>
    <w:p w14:paraId="22EF7136" w14:textId="77777777" w:rsidR="00EF233D" w:rsidRPr="00EF233D" w:rsidRDefault="000A12AC" w:rsidP="00F91877">
      <w:r w:rsidRPr="00EF233D">
        <w:t>Testers also scanned the programs with an eye toward respondent usability – to this end, the web survey was tested on a variety of devices and platforms; inclu</w:t>
      </w:r>
      <w:r w:rsidRPr="00EF233D">
        <w:t>ding smart phones, tablets, and lap/desktop computers, as well as Chrome, Safari, Firefox, Internet Explorer, and Microsoft Edge.</w:t>
      </w:r>
    </w:p>
    <w:p w14:paraId="56D6F46A" w14:textId="77777777" w:rsidR="00EF233D" w:rsidRPr="006A69A6" w:rsidRDefault="000A12AC" w:rsidP="006A69A6">
      <w:pPr>
        <w:pStyle w:val="Heading3"/>
        <w:rPr>
          <w:rStyle w:val="SubtleEmphasis"/>
          <w:i w:val="0"/>
          <w:iCs w:val="0"/>
          <w:color w:val="808080" w:themeColor="background1" w:themeShade="80"/>
        </w:rPr>
      </w:pPr>
      <w:bookmarkStart w:id="21" w:name="_Toc84427280"/>
      <w:r w:rsidRPr="006A69A6">
        <w:rPr>
          <w:rStyle w:val="SubtleEmphasis"/>
          <w:i w:val="0"/>
          <w:iCs w:val="0"/>
          <w:color w:val="808080" w:themeColor="background1" w:themeShade="80"/>
        </w:rPr>
        <w:t>Pretest</w:t>
      </w:r>
      <w:bookmarkEnd w:id="21"/>
      <w:r w:rsidRPr="006A69A6">
        <w:rPr>
          <w:rStyle w:val="SubtleEmphasis"/>
          <w:i w:val="0"/>
          <w:iCs w:val="0"/>
          <w:color w:val="808080" w:themeColor="background1" w:themeShade="80"/>
        </w:rPr>
        <w:t xml:space="preserve"> </w:t>
      </w:r>
    </w:p>
    <w:p w14:paraId="0F6B7182" w14:textId="77777777" w:rsidR="00EF233D" w:rsidRPr="00EF233D" w:rsidRDefault="000A12AC" w:rsidP="00F91877">
      <w:r w:rsidRPr="00EF233D">
        <w:t xml:space="preserve">SSRS conducted a pretest of the CATI survey to assess length and ensure that proper wording, questionnaire sequence, </w:t>
      </w:r>
      <w:r w:rsidRPr="00EF233D">
        <w:t>and study objectives were being met.  The pretest also provided an opportunity to 1) get feedback from interviewers and supervisors regarding the clarify of the instrument (including issues raised by participants</w:t>
      </w:r>
      <w:r w:rsidR="00234F2A">
        <w:t>)</w:t>
      </w:r>
      <w:r w:rsidRPr="00EF233D">
        <w:t xml:space="preserve"> and 2) monitor interviewers and make modif</w:t>
      </w:r>
      <w:r w:rsidRPr="00EF233D">
        <w:t>ications to interviewers training procedures.  The pretest utiliz</w:t>
      </w:r>
      <w:r w:rsidR="00BE70B5">
        <w:t>ing</w:t>
      </w:r>
      <w:r w:rsidRPr="00EF233D">
        <w:t xml:space="preserve"> both landline and cell phone numbers was conducted on January 5, 2021.  A total of 17 interviews were conducted</w:t>
      </w:r>
      <w:r w:rsidRPr="00EF233D">
        <w:t xml:space="preserve"> with UJA Federation members.  Overall, the participants were engaged and able to responds to questions.  The interview ranged from 21 to 58 minutes, with the average length of interview 35 minutes.  Due to the length, significant changes to reduce length </w:t>
      </w:r>
      <w:r w:rsidRPr="00EF233D">
        <w:t>and simplify questions were made following the pretest.</w:t>
      </w:r>
    </w:p>
    <w:p w14:paraId="27EE4A64" w14:textId="77777777" w:rsidR="00EF233D" w:rsidRPr="006A69A6" w:rsidRDefault="000A12AC" w:rsidP="006A69A6">
      <w:pPr>
        <w:pStyle w:val="Heading3"/>
        <w:rPr>
          <w:rStyle w:val="SubtleEmphasis"/>
          <w:i w:val="0"/>
          <w:iCs w:val="0"/>
          <w:color w:val="808080" w:themeColor="background1" w:themeShade="80"/>
        </w:rPr>
      </w:pPr>
      <w:bookmarkStart w:id="22" w:name="_Toc84427281"/>
      <w:r w:rsidRPr="006A69A6">
        <w:rPr>
          <w:rStyle w:val="SubtleEmphasis"/>
          <w:i w:val="0"/>
          <w:iCs w:val="0"/>
          <w:color w:val="808080" w:themeColor="background1" w:themeShade="80"/>
        </w:rPr>
        <w:t>Translation</w:t>
      </w:r>
      <w:bookmarkEnd w:id="22"/>
    </w:p>
    <w:p w14:paraId="7BA8A0B6" w14:textId="77777777" w:rsidR="00EF233D" w:rsidRPr="00EF233D" w:rsidRDefault="000A12AC" w:rsidP="00F91877">
      <w:pPr>
        <w:rPr>
          <w:rFonts w:eastAsia="Segoe UI" w:cs="Times New Roman"/>
        </w:rPr>
      </w:pPr>
      <w:r w:rsidRPr="008614CB">
        <w:rPr>
          <w:rStyle w:val="SubtleEmphasis"/>
          <w:rFonts w:cs="Segoe UI"/>
          <w:i w:val="0"/>
          <w:iCs w:val="0"/>
          <w:color w:val="auto"/>
        </w:rPr>
        <w:t>Once the English version was finalized, the survey was translated by THG/Fluently.  The screener portion of the survey was available in English,</w:t>
      </w:r>
      <w:r w:rsidRPr="008614CB">
        <w:rPr>
          <w:rStyle w:val="SubtleEmphasis"/>
          <w:rFonts w:cs="Segoe UI"/>
          <w:color w:val="auto"/>
        </w:rPr>
        <w:t xml:space="preserve"> </w:t>
      </w:r>
      <w:r w:rsidRPr="008614CB">
        <w:rPr>
          <w:rFonts w:eastAsia="Segoe UI" w:cs="Times New Roman"/>
        </w:rPr>
        <w:t>Spanish</w:t>
      </w:r>
      <w:r w:rsidRPr="00EF233D">
        <w:rPr>
          <w:rFonts w:eastAsia="Segoe UI" w:cs="Times New Roman"/>
        </w:rPr>
        <w:t>, Chinese, French-Creole, Russian, H</w:t>
      </w:r>
      <w:r w:rsidRPr="00EF233D">
        <w:rPr>
          <w:rFonts w:eastAsia="Segoe UI" w:cs="Times New Roman"/>
        </w:rPr>
        <w:t>ebrew, and Yiddish.  While the main questionnaire for Jewish households was available in online and by phone in English, Russian, Hebrew, and Yiddish.  The survey was also printed in English, Russian, and Yiddish.</w:t>
      </w:r>
    </w:p>
    <w:p w14:paraId="0F2A63C6" w14:textId="77777777" w:rsidR="00EF233D" w:rsidRPr="006A69A6" w:rsidRDefault="000A12AC" w:rsidP="00B9771E">
      <w:pPr>
        <w:pStyle w:val="Heading3"/>
        <w:rPr>
          <w:rStyle w:val="SubtleEmphasis"/>
          <w:i w:val="0"/>
          <w:iCs w:val="0"/>
          <w:color w:val="808080" w:themeColor="background1" w:themeShade="80"/>
        </w:rPr>
      </w:pPr>
      <w:bookmarkStart w:id="23" w:name="_Toc84427282"/>
      <w:r w:rsidRPr="006A69A6">
        <w:rPr>
          <w:rStyle w:val="SubtleEmphasis"/>
          <w:i w:val="0"/>
          <w:iCs w:val="0"/>
          <w:color w:val="808080" w:themeColor="background1" w:themeShade="80"/>
        </w:rPr>
        <w:lastRenderedPageBreak/>
        <w:t xml:space="preserve">Changes to Questionnaire During Field </w:t>
      </w:r>
      <w:r w:rsidRPr="006A69A6">
        <w:rPr>
          <w:rStyle w:val="SubtleEmphasis"/>
          <w:i w:val="0"/>
          <w:iCs w:val="0"/>
          <w:color w:val="808080" w:themeColor="background1" w:themeShade="80"/>
        </w:rPr>
        <w:t>Period</w:t>
      </w:r>
      <w:bookmarkEnd w:id="23"/>
    </w:p>
    <w:p w14:paraId="68426DEE" w14:textId="77777777" w:rsidR="00EF233D" w:rsidRPr="008614CB" w:rsidRDefault="000A12AC" w:rsidP="00F91877">
      <w:pPr>
        <w:rPr>
          <w:rStyle w:val="SubtleEmphasis"/>
          <w:rFonts w:cs="Segoe UI"/>
          <w:i w:val="0"/>
          <w:iCs w:val="0"/>
          <w:color w:val="auto"/>
        </w:rPr>
      </w:pPr>
      <w:r w:rsidRPr="008614CB">
        <w:rPr>
          <w:rStyle w:val="SubtleEmphasis"/>
          <w:rFonts w:cs="Segoe UI"/>
          <w:i w:val="0"/>
          <w:iCs w:val="0"/>
          <w:color w:val="auto"/>
        </w:rPr>
        <w:t xml:space="preserve">In response to issues raised by participants and increased web breakoffs at sensitive questions, </w:t>
      </w:r>
      <w:r w:rsidR="006A69A6">
        <w:rPr>
          <w:rStyle w:val="SubtleEmphasis"/>
          <w:rFonts w:cs="Segoe UI"/>
          <w:i w:val="0"/>
          <w:iCs w:val="0"/>
          <w:color w:val="auto"/>
        </w:rPr>
        <w:t>some</w:t>
      </w:r>
      <w:r w:rsidR="006A69A6" w:rsidRPr="008614CB">
        <w:rPr>
          <w:rStyle w:val="SubtleEmphasis"/>
          <w:rFonts w:cs="Segoe UI"/>
          <w:i w:val="0"/>
          <w:iCs w:val="0"/>
          <w:color w:val="auto"/>
        </w:rPr>
        <w:t xml:space="preserve"> </w:t>
      </w:r>
      <w:r w:rsidRPr="008614CB">
        <w:rPr>
          <w:rStyle w:val="SubtleEmphasis"/>
          <w:rFonts w:cs="Segoe UI"/>
          <w:i w:val="0"/>
          <w:iCs w:val="0"/>
          <w:color w:val="auto"/>
        </w:rPr>
        <w:t xml:space="preserve">changes were made to </w:t>
      </w:r>
      <w:r w:rsidR="006628C9">
        <w:rPr>
          <w:rStyle w:val="SubtleEmphasis"/>
          <w:rFonts w:cs="Segoe UI"/>
          <w:i w:val="0"/>
          <w:iCs w:val="0"/>
          <w:color w:val="auto"/>
        </w:rPr>
        <w:t>the</w:t>
      </w:r>
      <w:r w:rsidR="006A69A6">
        <w:rPr>
          <w:rStyle w:val="SubtleEmphasis"/>
          <w:rFonts w:cs="Segoe UI"/>
          <w:i w:val="0"/>
          <w:iCs w:val="0"/>
          <w:color w:val="auto"/>
        </w:rPr>
        <w:t xml:space="preserve"> </w:t>
      </w:r>
      <w:r w:rsidRPr="008614CB">
        <w:rPr>
          <w:rStyle w:val="SubtleEmphasis"/>
          <w:rFonts w:cs="Segoe UI"/>
          <w:i w:val="0"/>
          <w:iCs w:val="0"/>
          <w:color w:val="auto"/>
        </w:rPr>
        <w:t>questionnaire during the field period.  These changes include:</w:t>
      </w:r>
    </w:p>
    <w:p w14:paraId="57803CD8" w14:textId="77777777" w:rsidR="00EF233D" w:rsidRDefault="000A12AC" w:rsidP="005111D2">
      <w:pPr>
        <w:pStyle w:val="ListParagraph"/>
        <w:numPr>
          <w:ilvl w:val="1"/>
          <w:numId w:val="48"/>
        </w:numPr>
        <w:rPr>
          <w:rStyle w:val="SubtleEmphasis"/>
          <w:rFonts w:cs="Segoe UI"/>
          <w:i w:val="0"/>
          <w:iCs w:val="0"/>
          <w:color w:val="auto"/>
        </w:rPr>
      </w:pPr>
      <w:r w:rsidRPr="008614CB">
        <w:rPr>
          <w:rStyle w:val="SubtleEmphasis"/>
          <w:rFonts w:cs="Segoe UI"/>
          <w:i w:val="0"/>
          <w:iCs w:val="0"/>
          <w:color w:val="auto"/>
        </w:rPr>
        <w:t>Identifying the survey as being conducted by UJA-Federation</w:t>
      </w:r>
      <w:r w:rsidR="00234F2A">
        <w:rPr>
          <w:rStyle w:val="SubtleEmphasis"/>
          <w:rFonts w:cs="Segoe UI"/>
          <w:i w:val="0"/>
          <w:iCs w:val="0"/>
          <w:color w:val="auto"/>
        </w:rPr>
        <w:t xml:space="preserve"> because participants were concerned about the origins of the survey</w:t>
      </w:r>
      <w:r w:rsidR="005111D2">
        <w:rPr>
          <w:rStyle w:val="SubtleEmphasis"/>
          <w:rFonts w:cs="Segoe UI"/>
          <w:i w:val="0"/>
          <w:iCs w:val="0"/>
          <w:color w:val="auto"/>
        </w:rPr>
        <w:t xml:space="preserve">, specifically due to its focus on Jewish people </w:t>
      </w:r>
    </w:p>
    <w:p w14:paraId="6DAB0E32" w14:textId="77777777" w:rsidR="00CD3F13" w:rsidRPr="008614CB" w:rsidRDefault="000A12AC" w:rsidP="00F91877">
      <w:pPr>
        <w:pStyle w:val="ListParagraph"/>
        <w:numPr>
          <w:ilvl w:val="1"/>
          <w:numId w:val="48"/>
        </w:numPr>
        <w:rPr>
          <w:rStyle w:val="SubtleEmphasis"/>
          <w:rFonts w:cs="Segoe UI"/>
          <w:i w:val="0"/>
          <w:iCs w:val="0"/>
          <w:color w:val="auto"/>
        </w:rPr>
      </w:pPr>
      <w:r>
        <w:rPr>
          <w:rStyle w:val="SubtleEmphasis"/>
          <w:rFonts w:cs="Segoe UI"/>
          <w:i w:val="0"/>
          <w:iCs w:val="0"/>
          <w:color w:val="auto"/>
        </w:rPr>
        <w:t xml:space="preserve">Removing </w:t>
      </w:r>
      <w:r w:rsidR="006628C9">
        <w:rPr>
          <w:rStyle w:val="SubtleEmphasis"/>
          <w:rFonts w:cs="Segoe UI"/>
          <w:i w:val="0"/>
          <w:iCs w:val="0"/>
          <w:color w:val="auto"/>
        </w:rPr>
        <w:t>the</w:t>
      </w:r>
      <w:r>
        <w:rPr>
          <w:rStyle w:val="SubtleEmphasis"/>
          <w:rFonts w:cs="Segoe UI"/>
          <w:i w:val="0"/>
          <w:iCs w:val="0"/>
          <w:color w:val="auto"/>
        </w:rPr>
        <w:t xml:space="preserve"> within-household random selection (</w:t>
      </w:r>
      <w:r w:rsidR="00BE70B5">
        <w:rPr>
          <w:rStyle w:val="SubtleEmphasis"/>
          <w:rFonts w:cs="Segoe UI"/>
          <w:i w:val="0"/>
          <w:iCs w:val="0"/>
          <w:color w:val="auto"/>
        </w:rPr>
        <w:t>i.e.,</w:t>
      </w:r>
      <w:r>
        <w:rPr>
          <w:rStyle w:val="SubtleEmphasis"/>
          <w:rFonts w:cs="Segoe UI"/>
          <w:i w:val="0"/>
          <w:iCs w:val="0"/>
          <w:color w:val="auto"/>
        </w:rPr>
        <w:t xml:space="preserve"> the adult with most recent birthday should complete the survey)</w:t>
      </w:r>
      <w:r w:rsidR="006628C9">
        <w:rPr>
          <w:rStyle w:val="SubtleEmphasis"/>
          <w:rFonts w:cs="Segoe UI"/>
          <w:i w:val="0"/>
          <w:iCs w:val="0"/>
          <w:color w:val="auto"/>
        </w:rPr>
        <w:t xml:space="preserve"> based on experiment results suggesting that it may detrimentally impact survey response rates. </w:t>
      </w:r>
    </w:p>
    <w:p w14:paraId="564C8B4D" w14:textId="77777777" w:rsidR="00EF233D" w:rsidRPr="008614CB" w:rsidRDefault="000A12AC" w:rsidP="00F91877">
      <w:pPr>
        <w:pStyle w:val="ListParagraph"/>
        <w:numPr>
          <w:ilvl w:val="1"/>
          <w:numId w:val="48"/>
        </w:numPr>
        <w:rPr>
          <w:rStyle w:val="SubtleEmphasis"/>
          <w:rFonts w:cs="Segoe UI"/>
          <w:i w:val="0"/>
          <w:iCs w:val="0"/>
          <w:color w:val="auto"/>
        </w:rPr>
      </w:pPr>
      <w:r w:rsidRPr="008614CB">
        <w:rPr>
          <w:rStyle w:val="SubtleEmphasis"/>
          <w:rFonts w:cs="Segoe UI"/>
          <w:i w:val="0"/>
          <w:iCs w:val="0"/>
          <w:color w:val="auto"/>
        </w:rPr>
        <w:t xml:space="preserve">Identifying the purpose of the survey being to understand and address how COVID-19 impacts the </w:t>
      </w:r>
      <w:r w:rsidRPr="008614CB">
        <w:rPr>
          <w:rStyle w:val="SubtleEmphasis"/>
          <w:rFonts w:cs="Segoe UI"/>
          <w:i w:val="0"/>
          <w:iCs w:val="0"/>
          <w:color w:val="auto"/>
        </w:rPr>
        <w:t>Jewish Community in the New York area</w:t>
      </w:r>
      <w:r w:rsidR="000619BB">
        <w:rPr>
          <w:rStyle w:val="SubtleEmphasis"/>
          <w:rFonts w:cs="Segoe UI"/>
          <w:i w:val="0"/>
          <w:iCs w:val="0"/>
          <w:color w:val="auto"/>
        </w:rPr>
        <w:t xml:space="preserve">, in order to clarify the focus on Jewish households in the </w:t>
      </w:r>
      <w:r w:rsidR="00BE70B5">
        <w:rPr>
          <w:rStyle w:val="SubtleEmphasis"/>
          <w:rFonts w:cs="Segoe UI"/>
          <w:i w:val="0"/>
          <w:iCs w:val="0"/>
          <w:color w:val="auto"/>
        </w:rPr>
        <w:t>questionnaire</w:t>
      </w:r>
      <w:r w:rsidR="00BE70B5" w:rsidRPr="008614CB">
        <w:rPr>
          <w:rStyle w:val="SubtleEmphasis"/>
          <w:rFonts w:cs="Segoe UI"/>
          <w:i w:val="0"/>
          <w:iCs w:val="0"/>
          <w:color w:val="auto"/>
        </w:rPr>
        <w:t>.</w:t>
      </w:r>
      <w:r w:rsidR="00234F2A">
        <w:rPr>
          <w:rStyle w:val="SubtleEmphasis"/>
          <w:rFonts w:cs="Segoe UI"/>
          <w:i w:val="0"/>
          <w:iCs w:val="0"/>
          <w:color w:val="auto"/>
        </w:rPr>
        <w:t xml:space="preserve"> </w:t>
      </w:r>
    </w:p>
    <w:p w14:paraId="5188DB9E" w14:textId="77777777" w:rsidR="00EF233D" w:rsidRPr="008614CB" w:rsidRDefault="000A12AC" w:rsidP="00F91877">
      <w:pPr>
        <w:pStyle w:val="ListParagraph"/>
        <w:numPr>
          <w:ilvl w:val="1"/>
          <w:numId w:val="48"/>
        </w:numPr>
        <w:rPr>
          <w:rStyle w:val="SubtleEmphasis"/>
          <w:rFonts w:cs="Segoe UI"/>
          <w:i w:val="0"/>
          <w:iCs w:val="0"/>
          <w:color w:val="auto"/>
        </w:rPr>
      </w:pPr>
      <w:r w:rsidRPr="00B9771E">
        <w:t>Separating questions about other household members’ Jewish identity from those about the respondent’s identity to address concerns that the stu</w:t>
      </w:r>
      <w:r w:rsidRPr="00B9771E">
        <w:t>dy was “targeting” Jews</w:t>
      </w:r>
      <w:r w:rsidRPr="000619BB">
        <w:rPr>
          <w:rStyle w:val="SubtleEmphasis"/>
          <w:rFonts w:cs="Segoe UI"/>
          <w:i w:val="0"/>
          <w:iCs w:val="0"/>
          <w:color w:val="auto"/>
        </w:rPr>
        <w:t xml:space="preserve"> </w:t>
      </w:r>
      <w:r w:rsidR="0035122F" w:rsidRPr="008614CB">
        <w:rPr>
          <w:rStyle w:val="SubtleEmphasis"/>
          <w:rFonts w:cs="Segoe UI"/>
          <w:i w:val="0"/>
          <w:iCs w:val="0"/>
          <w:color w:val="auto"/>
        </w:rPr>
        <w:t xml:space="preserve">Moving a series of questions about mental health from the middle of the survey to </w:t>
      </w:r>
      <w:r w:rsidR="006628C9">
        <w:rPr>
          <w:rStyle w:val="SubtleEmphasis"/>
          <w:rFonts w:cs="Segoe UI"/>
          <w:i w:val="0"/>
          <w:iCs w:val="0"/>
          <w:color w:val="auto"/>
        </w:rPr>
        <w:t>the end</w:t>
      </w:r>
      <w:r w:rsidR="006628C9" w:rsidRPr="008614CB">
        <w:rPr>
          <w:rStyle w:val="SubtleEmphasis"/>
          <w:rFonts w:cs="Segoe UI"/>
          <w:i w:val="0"/>
          <w:iCs w:val="0"/>
          <w:color w:val="auto"/>
        </w:rPr>
        <w:t xml:space="preserve"> </w:t>
      </w:r>
      <w:r w:rsidR="00AD33A6">
        <w:rPr>
          <w:rStyle w:val="SubtleEmphasis"/>
          <w:rFonts w:cs="Segoe UI"/>
          <w:i w:val="0"/>
          <w:iCs w:val="0"/>
          <w:color w:val="auto"/>
        </w:rPr>
        <w:t>since this proved to be a sensitive issue that led to increased breakoff rates.</w:t>
      </w:r>
    </w:p>
    <w:p w14:paraId="0A5E23A7" w14:textId="77777777" w:rsidR="00EF233D" w:rsidRPr="00DA47B2" w:rsidRDefault="000A12AC" w:rsidP="00F91877">
      <w:pPr>
        <w:pStyle w:val="Heading2"/>
        <w:rPr>
          <w:rFonts w:eastAsia="Times New Roman"/>
        </w:rPr>
      </w:pPr>
      <w:bookmarkStart w:id="24" w:name="_Toc84427283"/>
      <w:r w:rsidRPr="00DA47B2">
        <w:rPr>
          <w:rFonts w:eastAsia="Times New Roman"/>
        </w:rPr>
        <w:t>Development of Mailing Materials</w:t>
      </w:r>
      <w:bookmarkEnd w:id="19"/>
      <w:bookmarkEnd w:id="24"/>
      <w:r w:rsidRPr="00DA47B2">
        <w:rPr>
          <w:rFonts w:eastAsia="Times New Roman"/>
        </w:rPr>
        <w:t xml:space="preserve"> </w:t>
      </w:r>
    </w:p>
    <w:p w14:paraId="588A7CAE" w14:textId="77777777" w:rsidR="00EF233D" w:rsidRPr="00EF233D" w:rsidRDefault="000A12AC" w:rsidP="00F91877">
      <w:r w:rsidRPr="00EF233D">
        <w:t>A logo was created</w:t>
      </w:r>
      <w:r w:rsidRPr="00EF233D">
        <w:t xml:space="preserve"> that would emphasize that the survey was being conducted in the New York area.  The project team collaboratively designed all letters, postcards, and </w:t>
      </w:r>
      <w:r w:rsidRPr="002E1A84">
        <w:t xml:space="preserve">emails </w:t>
      </w:r>
      <w:r w:rsidRPr="00011BF2">
        <w:t>(see Appendix for content</w:t>
      </w:r>
      <w:r w:rsidRPr="002E1A84">
        <w:t>).</w:t>
      </w:r>
      <w:r w:rsidRPr="00EF233D">
        <w:t xml:space="preserve">  SSRS provided final proofs of all mailing materials to UJA and receiv</w:t>
      </w:r>
      <w:r w:rsidRPr="00EF233D">
        <w:t>ed UJA approval before printing.  All mail materials utilized color printing.  In addition, an email was sent to the Federation’s sample that had an email address.</w:t>
      </w:r>
    </w:p>
    <w:p w14:paraId="53DE1632" w14:textId="77777777" w:rsidR="00EF233D" w:rsidRPr="00EF233D" w:rsidRDefault="000A12AC" w:rsidP="00F91877">
      <w:bookmarkStart w:id="25" w:name="_Hlk12436783"/>
      <w:r w:rsidRPr="00EF233D">
        <w:t>These outreach materials consisted of:</w:t>
      </w:r>
    </w:p>
    <w:p w14:paraId="0A066717" w14:textId="77777777" w:rsidR="00EF233D" w:rsidRPr="00EF233D" w:rsidRDefault="000A12AC" w:rsidP="00F91877">
      <w:pPr>
        <w:pStyle w:val="ListParagraph"/>
        <w:numPr>
          <w:ilvl w:val="0"/>
          <w:numId w:val="35"/>
        </w:numPr>
      </w:pPr>
      <w:r w:rsidRPr="00EF233D">
        <w:t>Email invitation</w:t>
      </w:r>
    </w:p>
    <w:p w14:paraId="32AD988D" w14:textId="77777777" w:rsidR="00EF233D" w:rsidRPr="00EF233D" w:rsidRDefault="000A12AC" w:rsidP="00F91877">
      <w:pPr>
        <w:pStyle w:val="ListParagraph"/>
        <w:numPr>
          <w:ilvl w:val="0"/>
          <w:numId w:val="35"/>
        </w:numPr>
      </w:pPr>
      <w:r w:rsidRPr="00EF233D">
        <w:t>Initial invitation letter</w:t>
      </w:r>
    </w:p>
    <w:p w14:paraId="48C21FBB" w14:textId="77777777" w:rsidR="00EF233D" w:rsidRPr="00EF233D" w:rsidRDefault="000A12AC" w:rsidP="00F91877">
      <w:pPr>
        <w:pStyle w:val="ListParagraph"/>
        <w:numPr>
          <w:ilvl w:val="0"/>
          <w:numId w:val="35"/>
        </w:numPr>
      </w:pPr>
      <w:r w:rsidRPr="00EF233D">
        <w:t>Reminder p</w:t>
      </w:r>
      <w:r w:rsidRPr="00EF233D">
        <w:t>ostcard</w:t>
      </w:r>
    </w:p>
    <w:p w14:paraId="5A481FD9" w14:textId="77777777" w:rsidR="00EF233D" w:rsidRPr="00EF233D" w:rsidRDefault="000A12AC" w:rsidP="00F91877">
      <w:pPr>
        <w:pStyle w:val="ListParagraph"/>
        <w:numPr>
          <w:ilvl w:val="0"/>
          <w:numId w:val="35"/>
        </w:numPr>
      </w:pPr>
      <w:r w:rsidRPr="00EF233D">
        <w:t>Reminder email</w:t>
      </w:r>
    </w:p>
    <w:p w14:paraId="1BFABCA6" w14:textId="77777777" w:rsidR="00EF233D" w:rsidRPr="00EF233D" w:rsidRDefault="000A12AC" w:rsidP="00F91877">
      <w:pPr>
        <w:pStyle w:val="ListParagraph"/>
        <w:numPr>
          <w:ilvl w:val="0"/>
          <w:numId w:val="35"/>
        </w:numPr>
      </w:pPr>
      <w:r w:rsidRPr="00EF233D">
        <w:t>Final invitation letter</w:t>
      </w:r>
    </w:p>
    <w:p w14:paraId="7D23E698" w14:textId="77777777" w:rsidR="00EF233D" w:rsidRPr="00EF233D" w:rsidRDefault="000A12AC" w:rsidP="00F91877">
      <w:pPr>
        <w:pStyle w:val="ListParagraph"/>
        <w:numPr>
          <w:ilvl w:val="0"/>
          <w:numId w:val="35"/>
        </w:numPr>
      </w:pPr>
      <w:r w:rsidRPr="00EF233D">
        <w:t xml:space="preserve">20-page paper survey </w:t>
      </w:r>
    </w:p>
    <w:p w14:paraId="6552618F" w14:textId="77777777" w:rsidR="00EF233D" w:rsidRPr="00DA47B2" w:rsidRDefault="00EF233D" w:rsidP="00F91877"/>
    <w:p w14:paraId="24758D08" w14:textId="77777777" w:rsidR="00913F89" w:rsidRPr="000E6A0A" w:rsidRDefault="000A12AC" w:rsidP="00B9771E">
      <w:pPr>
        <w:pStyle w:val="Heading2"/>
      </w:pPr>
      <w:bookmarkStart w:id="26" w:name="_Toc84427284"/>
      <w:bookmarkStart w:id="27" w:name="_Toc533765561"/>
      <w:bookmarkEnd w:id="20"/>
      <w:bookmarkEnd w:id="25"/>
      <w:r w:rsidRPr="000E6A0A">
        <w:t>Human Subject Review</w:t>
      </w:r>
      <w:bookmarkEnd w:id="26"/>
    </w:p>
    <w:p w14:paraId="4CB03CD4" w14:textId="77777777" w:rsidR="00913F89" w:rsidRPr="000E6422" w:rsidRDefault="000A12AC" w:rsidP="00233003">
      <w:r>
        <w:t>The study protocols were reviewed and approved by Solutions IRB</w:t>
      </w:r>
      <w:r w:rsidR="00CD3F13">
        <w:t xml:space="preserve"> </w:t>
      </w:r>
      <w:r w:rsidR="00CD3F13" w:rsidRPr="00B9771E">
        <w:rPr>
          <w:rFonts w:asciiTheme="minorHAnsi" w:hAnsiTheme="minorHAnsi" w:cstheme="minorHAnsi"/>
        </w:rPr>
        <w:t>(Protocol ID</w:t>
      </w:r>
      <w:r w:rsidR="00CD3F13" w:rsidRPr="00B9771E">
        <w:rPr>
          <w:rFonts w:asciiTheme="minorHAnsi" w:hAnsiTheme="minorHAnsi" w:cstheme="minorHAnsi"/>
          <w:color w:val="000000"/>
          <w:shd w:val="clear" w:color="auto" w:fill="FFFFFF"/>
        </w:rPr>
        <w:t xml:space="preserve"> 2021/01/33</w:t>
      </w:r>
      <w:r w:rsidR="00CD3F13">
        <w:t>).</w:t>
      </w:r>
      <w:r w:rsidRPr="000E6422">
        <w:t xml:space="preserve"> </w:t>
      </w:r>
      <w:r w:rsidR="00233003">
        <w:t>Key researchers working on the project received Human Research Subject Training prior to fielding the study, and all questionnaires and recruitment materials (in all languages) were review and approved by the IRB. In response to respondent concerns, modifications were made to the questionnaire and recruitment materials.</w:t>
      </w:r>
    </w:p>
    <w:p w14:paraId="201A7173" w14:textId="77777777" w:rsidR="00EF233D" w:rsidRPr="00DA47B2" w:rsidRDefault="000A12AC" w:rsidP="00F91877">
      <w:pPr>
        <w:pStyle w:val="Heading2"/>
        <w:rPr>
          <w:rFonts w:eastAsia="Times New Roman"/>
        </w:rPr>
      </w:pPr>
      <w:bookmarkStart w:id="28" w:name="_Toc84427285"/>
      <w:r w:rsidRPr="00DA47B2">
        <w:rPr>
          <w:rFonts w:eastAsia="Times New Roman"/>
        </w:rPr>
        <w:t>Mailing P</w:t>
      </w:r>
      <w:r w:rsidRPr="00DA47B2">
        <w:rPr>
          <w:rFonts w:eastAsia="Times New Roman"/>
        </w:rPr>
        <w:t>rocedures</w:t>
      </w:r>
      <w:bookmarkEnd w:id="27"/>
      <w:bookmarkEnd w:id="28"/>
    </w:p>
    <w:p w14:paraId="317F19DA" w14:textId="77777777" w:rsidR="00EF233D" w:rsidRPr="00EF233D" w:rsidRDefault="000A12AC" w:rsidP="00F91877">
      <w:r w:rsidRPr="00EF233D">
        <w:t>A multi-mode, multi-contact strategy was employed to elicit participation among selected households.  This strategy involved contacting the sample primarily by mail</w:t>
      </w:r>
      <w:r w:rsidR="00C40A31">
        <w:t>.</w:t>
      </w:r>
      <w:r w:rsidR="00C40A31" w:rsidRPr="00EF233D">
        <w:t xml:space="preserve"> </w:t>
      </w:r>
      <w:r w:rsidR="00C40A31">
        <w:t>Where possible,</w:t>
      </w:r>
      <w:r w:rsidR="00C40A31" w:rsidRPr="00EF233D">
        <w:t xml:space="preserve"> </w:t>
      </w:r>
      <w:r w:rsidRPr="00EF233D">
        <w:t xml:space="preserve">selected </w:t>
      </w:r>
      <w:r w:rsidR="00C40A31">
        <w:t>households</w:t>
      </w:r>
      <w:r w:rsidR="00C40A31" w:rsidRPr="00EF233D">
        <w:t xml:space="preserve"> </w:t>
      </w:r>
      <w:r w:rsidRPr="00EF233D">
        <w:t xml:space="preserve">also received </w:t>
      </w:r>
      <w:r w:rsidRPr="00EF233D">
        <w:lastRenderedPageBreak/>
        <w:t xml:space="preserve">follow-up by phone and </w:t>
      </w:r>
      <w:r w:rsidRPr="00EF233D">
        <w:t>email.  The survey was available for completion online, by phone, and for some by paper copy.</w:t>
      </w:r>
    </w:p>
    <w:p w14:paraId="740F8833" w14:textId="77777777" w:rsidR="00EF233D" w:rsidRPr="00EF233D" w:rsidRDefault="000A12AC" w:rsidP="00F91877">
      <w:r w:rsidRPr="00EF233D">
        <w:t xml:space="preserve">An initial invitation was sent to all 158,218 sampled addresses. This initial invitation letter was sent on stationery that identified the survey as the Covid-19 </w:t>
      </w:r>
      <w:r w:rsidRPr="00EF233D">
        <w:t>Community Impact Study of New York. Letters were sent as first</w:t>
      </w:r>
      <w:r w:rsidR="00C4121A">
        <w:t>-</w:t>
      </w:r>
      <w:r w:rsidRPr="00EF233D">
        <w:t>class mail.</w:t>
      </w:r>
    </w:p>
    <w:p w14:paraId="12E8FBB9" w14:textId="77777777" w:rsidR="00EF233D" w:rsidRPr="00EF233D" w:rsidRDefault="000A12AC" w:rsidP="00F91877">
      <w:r w:rsidRPr="00EF233D">
        <w:t>The letter emphasized the importance of participation and how the results may help understand the effects of Covid-19 on New York area residents.  The letter included the survey URL</w:t>
      </w:r>
      <w:r w:rsidRPr="00EF233D">
        <w:t xml:space="preserve"> and a secure access code unique to the household address. Additionally, a QR code for direct access into the survey via mobile device was included.  A toll-free number for those who did not wish to participate online was provided in the invitation. The le</w:t>
      </w:r>
      <w:r w:rsidRPr="00EF233D">
        <w:t>tter also included information in Spanish, Chinese, French-Creole, Russian, Hebrew, and Yiddish on how to participate in the survey.</w:t>
      </w:r>
    </w:p>
    <w:p w14:paraId="0F0DB0F7" w14:textId="77777777" w:rsidR="00EF233D" w:rsidRPr="00EF233D" w:rsidRDefault="000A12AC" w:rsidP="00F91877">
      <w:r w:rsidRPr="00EF233D">
        <w:t>For addresses identified by geography and sample modeling to be located in areas where Russian or Yiddish speaking househol</w:t>
      </w:r>
      <w:r w:rsidRPr="00EF233D">
        <w:t>d</w:t>
      </w:r>
      <w:r w:rsidR="00C4121A">
        <w:t>s</w:t>
      </w:r>
      <w:r w:rsidRPr="00EF233D">
        <w:t xml:space="preserve"> </w:t>
      </w:r>
      <w:r w:rsidR="00C4121A">
        <w:t>are</w:t>
      </w:r>
      <w:r w:rsidR="00C4121A" w:rsidRPr="00EF233D">
        <w:t xml:space="preserve"> </w:t>
      </w:r>
      <w:r w:rsidRPr="00EF233D">
        <w:t xml:space="preserve">higher in prevalence, the initial invitation letter was bilingual – English and either Russian or Yiddish as appropriate </w:t>
      </w:r>
      <w:r w:rsidRPr="00011BF2">
        <w:t>(see Table</w:t>
      </w:r>
      <w:r w:rsidR="006F21E9" w:rsidRPr="00011BF2">
        <w:t xml:space="preserve"> 3</w:t>
      </w:r>
      <w:r w:rsidRPr="00011BF2">
        <w:t>).</w:t>
      </w:r>
      <w:r w:rsidRPr="00EF233D">
        <w:t xml:space="preserve">  For these segments of the sample, an initial paper survey in English with business reply envelope was also maile</w:t>
      </w:r>
      <w:r w:rsidRPr="00EF233D">
        <w:t>d.</w:t>
      </w:r>
    </w:p>
    <w:p w14:paraId="1B4AB585" w14:textId="77777777" w:rsidR="00EF233D" w:rsidRPr="00DA47B2" w:rsidRDefault="000A12AC" w:rsidP="00F91877">
      <w:pPr>
        <w:pStyle w:val="Heading3"/>
        <w:rPr>
          <w:rFonts w:eastAsia="Times New Roman"/>
        </w:rPr>
      </w:pPr>
      <w:bookmarkStart w:id="29" w:name="_Toc84427286"/>
      <w:r w:rsidRPr="00DA47B2">
        <w:rPr>
          <w:rFonts w:eastAsia="Times New Roman"/>
        </w:rPr>
        <w:t xml:space="preserve">Table </w:t>
      </w:r>
      <w:r w:rsidR="006F21E9">
        <w:rPr>
          <w:rFonts w:eastAsia="Times New Roman"/>
        </w:rPr>
        <w:t>3</w:t>
      </w:r>
      <w:r w:rsidRPr="00DA47B2">
        <w:rPr>
          <w:rFonts w:eastAsia="Times New Roman"/>
        </w:rPr>
        <w:t xml:space="preserve">: </w:t>
      </w:r>
      <w:r>
        <w:rPr>
          <w:rFonts w:eastAsia="Times New Roman"/>
        </w:rPr>
        <w:t>Language or Outreach Materials by Strata and Geography</w:t>
      </w:r>
      <w:bookmarkEnd w:id="29"/>
    </w:p>
    <w:tbl>
      <w:tblPr>
        <w:tblW w:w="4640" w:type="pct"/>
        <w:jc w:val="center"/>
        <w:tblCellMar>
          <w:left w:w="0" w:type="dxa"/>
          <w:right w:w="0" w:type="dxa"/>
        </w:tblCellMar>
        <w:tblLook w:val="06A0" w:firstRow="1" w:lastRow="0" w:firstColumn="1" w:lastColumn="0" w:noHBand="1" w:noVBand="1"/>
      </w:tblPr>
      <w:tblGrid>
        <w:gridCol w:w="2251"/>
        <w:gridCol w:w="3328"/>
        <w:gridCol w:w="1528"/>
        <w:gridCol w:w="2247"/>
      </w:tblGrid>
      <w:tr w:rsidR="00520027" w14:paraId="13987826" w14:textId="77777777" w:rsidTr="00642F1D">
        <w:trPr>
          <w:trHeight w:val="333"/>
          <w:jc w:val="center"/>
        </w:trPr>
        <w:tc>
          <w:tcPr>
            <w:tcW w:w="1203" w:type="pct"/>
            <w:shd w:val="clear" w:color="auto" w:fill="00B0F0"/>
            <w:noWrap/>
            <w:tcMar>
              <w:top w:w="0" w:type="dxa"/>
              <w:left w:w="108" w:type="dxa"/>
              <w:bottom w:w="0" w:type="dxa"/>
              <w:right w:w="108" w:type="dxa"/>
            </w:tcMar>
            <w:vAlign w:val="center"/>
            <w:hideMark/>
          </w:tcPr>
          <w:p w14:paraId="1C22753A" w14:textId="77777777" w:rsidR="00EF233D" w:rsidRPr="00B9771E" w:rsidRDefault="00EF233D" w:rsidP="00B9771E">
            <w:pPr>
              <w:jc w:val="center"/>
              <w:rPr>
                <w:b/>
                <w:bCs/>
                <w:color w:val="FFFFFF" w:themeColor="background1"/>
              </w:rPr>
            </w:pPr>
          </w:p>
        </w:tc>
        <w:tc>
          <w:tcPr>
            <w:tcW w:w="1779" w:type="pct"/>
            <w:shd w:val="clear" w:color="auto" w:fill="00B0F0"/>
            <w:tcMar>
              <w:top w:w="0" w:type="dxa"/>
              <w:left w:w="108" w:type="dxa"/>
              <w:bottom w:w="0" w:type="dxa"/>
              <w:right w:w="108" w:type="dxa"/>
            </w:tcMar>
            <w:vAlign w:val="center"/>
          </w:tcPr>
          <w:p w14:paraId="70F7F79A" w14:textId="77777777" w:rsidR="00EF233D" w:rsidRPr="00B9771E" w:rsidRDefault="000A12AC" w:rsidP="00B9771E">
            <w:pPr>
              <w:jc w:val="center"/>
              <w:rPr>
                <w:b/>
                <w:bCs/>
                <w:color w:val="FFFFFF" w:themeColor="background1"/>
              </w:rPr>
            </w:pPr>
            <w:r w:rsidRPr="00B9771E">
              <w:rPr>
                <w:b/>
                <w:bCs/>
                <w:color w:val="FFFFFF" w:themeColor="background1"/>
              </w:rPr>
              <w:t>English</w:t>
            </w:r>
          </w:p>
        </w:tc>
        <w:tc>
          <w:tcPr>
            <w:tcW w:w="817" w:type="pct"/>
            <w:shd w:val="clear" w:color="auto" w:fill="00B0F0"/>
            <w:vAlign w:val="center"/>
          </w:tcPr>
          <w:p w14:paraId="73E2BE5C" w14:textId="77777777" w:rsidR="00EF233D" w:rsidRPr="00B9771E" w:rsidRDefault="000A12AC" w:rsidP="00B9771E">
            <w:pPr>
              <w:jc w:val="center"/>
              <w:rPr>
                <w:b/>
                <w:bCs/>
                <w:color w:val="FFFFFF" w:themeColor="background1"/>
              </w:rPr>
            </w:pPr>
            <w:r w:rsidRPr="00B9771E">
              <w:rPr>
                <w:b/>
                <w:bCs/>
                <w:color w:val="FFFFFF" w:themeColor="background1"/>
              </w:rPr>
              <w:t>English/</w:t>
            </w:r>
            <w:r w:rsidRPr="00B9771E">
              <w:rPr>
                <w:b/>
                <w:bCs/>
                <w:color w:val="FFFFFF" w:themeColor="background1"/>
              </w:rPr>
              <w:br/>
              <w:t>Russian</w:t>
            </w:r>
          </w:p>
        </w:tc>
        <w:tc>
          <w:tcPr>
            <w:tcW w:w="1201" w:type="pct"/>
            <w:shd w:val="clear" w:color="auto" w:fill="00B0F0"/>
            <w:vAlign w:val="center"/>
          </w:tcPr>
          <w:p w14:paraId="5CADD385" w14:textId="77777777" w:rsidR="00EF233D" w:rsidRPr="00B9771E" w:rsidRDefault="000A12AC" w:rsidP="00B9771E">
            <w:pPr>
              <w:jc w:val="center"/>
              <w:rPr>
                <w:b/>
                <w:bCs/>
                <w:color w:val="FFFFFF" w:themeColor="background1"/>
              </w:rPr>
            </w:pPr>
            <w:r w:rsidRPr="00B9771E">
              <w:rPr>
                <w:b/>
                <w:bCs/>
                <w:color w:val="FFFFFF" w:themeColor="background1"/>
              </w:rPr>
              <w:t>English/</w:t>
            </w:r>
            <w:r w:rsidRPr="00B9771E">
              <w:rPr>
                <w:b/>
                <w:bCs/>
                <w:color w:val="FFFFFF" w:themeColor="background1"/>
              </w:rPr>
              <w:br/>
              <w:t>Yiddish</w:t>
            </w:r>
          </w:p>
        </w:tc>
      </w:tr>
      <w:tr w:rsidR="00520027" w14:paraId="183B99D0" w14:textId="77777777" w:rsidTr="00011BF2">
        <w:trPr>
          <w:trHeight w:val="392"/>
          <w:jc w:val="center"/>
        </w:trPr>
        <w:tc>
          <w:tcPr>
            <w:tcW w:w="1203" w:type="pct"/>
            <w:tcBorders>
              <w:top w:val="single" w:sz="4" w:space="0" w:color="20A5E8"/>
              <w:bottom w:val="single" w:sz="4" w:space="0" w:color="20A5E8"/>
            </w:tcBorders>
            <w:shd w:val="clear" w:color="auto" w:fill="000000" w:themeFill="text2"/>
            <w:noWrap/>
            <w:tcMar>
              <w:top w:w="0" w:type="dxa"/>
              <w:left w:w="108" w:type="dxa"/>
              <w:bottom w:w="0" w:type="dxa"/>
              <w:right w:w="108" w:type="dxa"/>
            </w:tcMar>
            <w:vAlign w:val="center"/>
          </w:tcPr>
          <w:p w14:paraId="5B4613AF" w14:textId="77777777" w:rsidR="00EF233D" w:rsidRPr="00DA47B2" w:rsidRDefault="000A12AC" w:rsidP="00F91877">
            <w:r>
              <w:t xml:space="preserve">Federation List </w:t>
            </w:r>
            <w:r>
              <w:br/>
              <w:t xml:space="preserve">and </w:t>
            </w:r>
            <w:r>
              <w:br/>
              <w:t>Jewish Model</w:t>
            </w:r>
            <w:r>
              <w:br/>
              <w:t>Strata</w:t>
            </w:r>
          </w:p>
        </w:tc>
        <w:tc>
          <w:tcPr>
            <w:tcW w:w="1779" w:type="pct"/>
            <w:tcBorders>
              <w:top w:val="single" w:sz="4" w:space="0" w:color="20A5E8"/>
              <w:bottom w:val="single" w:sz="4" w:space="0" w:color="20A5E8"/>
            </w:tcBorders>
            <w:noWrap/>
            <w:tcMar>
              <w:top w:w="0" w:type="dxa"/>
              <w:left w:w="108" w:type="dxa"/>
              <w:bottom w:w="0" w:type="dxa"/>
              <w:right w:w="108" w:type="dxa"/>
            </w:tcMar>
            <w:vAlign w:val="center"/>
          </w:tcPr>
          <w:p w14:paraId="2A6DFE29" w14:textId="77777777" w:rsidR="00EF233D" w:rsidRPr="00DA47B2" w:rsidRDefault="000A12AC" w:rsidP="00F91877">
            <w:pPr>
              <w:jc w:val="center"/>
            </w:pPr>
            <w:r>
              <w:t xml:space="preserve">Bronx, </w:t>
            </w:r>
            <w:r>
              <w:br/>
              <w:t xml:space="preserve">Kings-Bensonhurst, </w:t>
            </w:r>
            <w:r>
              <w:br/>
              <w:t>Ki</w:t>
            </w:r>
            <w:r w:rsidR="00CD3F13">
              <w:t>ng</w:t>
            </w:r>
            <w:r>
              <w:t>s Bay, Residual</w:t>
            </w:r>
            <w:r>
              <w:br/>
              <w:t>Nassau, New York,</w:t>
            </w:r>
            <w:r>
              <w:br/>
              <w:t>Queens, Richmond,</w:t>
            </w:r>
            <w:r>
              <w:br/>
              <w:t>Suffolk,</w:t>
            </w:r>
            <w:r w:rsidR="008614CB">
              <w:t xml:space="preserve"> </w:t>
            </w:r>
            <w:r>
              <w:t>Westchester</w:t>
            </w:r>
          </w:p>
        </w:tc>
        <w:tc>
          <w:tcPr>
            <w:tcW w:w="817" w:type="pct"/>
            <w:tcBorders>
              <w:top w:val="single" w:sz="4" w:space="0" w:color="20A5E8"/>
              <w:bottom w:val="single" w:sz="4" w:space="0" w:color="20A5E8"/>
            </w:tcBorders>
            <w:vAlign w:val="center"/>
          </w:tcPr>
          <w:p w14:paraId="58BC3FB6" w14:textId="77777777" w:rsidR="00EF233D" w:rsidRPr="00DA47B2" w:rsidRDefault="000A12AC" w:rsidP="00F91877">
            <w:pPr>
              <w:jc w:val="center"/>
            </w:pPr>
            <w:r>
              <w:t>Kings -</w:t>
            </w:r>
            <w:r>
              <w:br/>
              <w:t>Coney Island</w:t>
            </w:r>
          </w:p>
        </w:tc>
        <w:tc>
          <w:tcPr>
            <w:tcW w:w="1201" w:type="pct"/>
            <w:tcBorders>
              <w:top w:val="single" w:sz="4" w:space="0" w:color="20A5E8"/>
              <w:bottom w:val="single" w:sz="4" w:space="0" w:color="20A5E8"/>
            </w:tcBorders>
            <w:vAlign w:val="center"/>
          </w:tcPr>
          <w:p w14:paraId="48E51AA2" w14:textId="77777777" w:rsidR="00EF233D" w:rsidRPr="00DA47B2" w:rsidRDefault="000A12AC" w:rsidP="00F91877">
            <w:pPr>
              <w:jc w:val="center"/>
            </w:pPr>
            <w:r>
              <w:t xml:space="preserve">Kings- </w:t>
            </w:r>
            <w:r>
              <w:br/>
              <w:t xml:space="preserve">Williamsburg, </w:t>
            </w:r>
            <w:r>
              <w:br/>
              <w:t>Borough Park,</w:t>
            </w:r>
            <w:r>
              <w:br/>
              <w:t>Flatbush</w:t>
            </w:r>
          </w:p>
        </w:tc>
      </w:tr>
      <w:tr w:rsidR="00520027" w14:paraId="0F7D92FC" w14:textId="77777777" w:rsidTr="00011BF2">
        <w:trPr>
          <w:trHeight w:val="392"/>
          <w:jc w:val="center"/>
        </w:trPr>
        <w:tc>
          <w:tcPr>
            <w:tcW w:w="1203" w:type="pct"/>
            <w:tcBorders>
              <w:bottom w:val="single" w:sz="4" w:space="0" w:color="20A5E8"/>
            </w:tcBorders>
            <w:shd w:val="clear" w:color="auto" w:fill="000000" w:themeFill="text2"/>
            <w:noWrap/>
            <w:tcMar>
              <w:top w:w="0" w:type="dxa"/>
              <w:left w:w="108" w:type="dxa"/>
              <w:bottom w:w="0" w:type="dxa"/>
              <w:right w:w="108" w:type="dxa"/>
            </w:tcMar>
            <w:vAlign w:val="center"/>
          </w:tcPr>
          <w:p w14:paraId="418875B0" w14:textId="77777777" w:rsidR="00EF233D" w:rsidRPr="00DA47B2" w:rsidRDefault="000A12AC" w:rsidP="00F91877">
            <w:r>
              <w:t xml:space="preserve">Drop Units, </w:t>
            </w:r>
            <w:r>
              <w:br/>
              <w:t xml:space="preserve">High Residual, </w:t>
            </w:r>
            <w:r>
              <w:br/>
              <w:t xml:space="preserve">and Low Residual </w:t>
            </w:r>
            <w:r>
              <w:br/>
              <w:t>Strata</w:t>
            </w:r>
          </w:p>
        </w:tc>
        <w:tc>
          <w:tcPr>
            <w:tcW w:w="1779" w:type="pct"/>
            <w:tcBorders>
              <w:bottom w:val="single" w:sz="4" w:space="0" w:color="20A5E8"/>
            </w:tcBorders>
            <w:noWrap/>
            <w:tcMar>
              <w:top w:w="0" w:type="dxa"/>
              <w:left w:w="108" w:type="dxa"/>
              <w:bottom w:w="0" w:type="dxa"/>
              <w:right w:w="108" w:type="dxa"/>
            </w:tcMar>
            <w:vAlign w:val="center"/>
          </w:tcPr>
          <w:p w14:paraId="2B17B276" w14:textId="77777777" w:rsidR="00EF233D" w:rsidRPr="00DA47B2" w:rsidRDefault="000A12AC" w:rsidP="00F91877">
            <w:pPr>
              <w:jc w:val="center"/>
            </w:pPr>
            <w:r>
              <w:t xml:space="preserve">Bronx, Kings </w:t>
            </w:r>
            <w:r>
              <w:br/>
              <w:t>Nassau, New York,</w:t>
            </w:r>
            <w:r>
              <w:br/>
              <w:t>Queens,</w:t>
            </w:r>
            <w:r w:rsidR="008614CB">
              <w:t xml:space="preserve"> </w:t>
            </w:r>
            <w:r>
              <w:t>Richmond,</w:t>
            </w:r>
            <w:r>
              <w:br/>
              <w:t>Suffolk,</w:t>
            </w:r>
            <w:r w:rsidR="008614CB">
              <w:t xml:space="preserve"> </w:t>
            </w:r>
            <w:r>
              <w:t>Westchester</w:t>
            </w:r>
          </w:p>
        </w:tc>
        <w:tc>
          <w:tcPr>
            <w:tcW w:w="817" w:type="pct"/>
            <w:tcBorders>
              <w:bottom w:val="single" w:sz="4" w:space="0" w:color="20A5E8"/>
            </w:tcBorders>
            <w:vAlign w:val="center"/>
          </w:tcPr>
          <w:p w14:paraId="47262452" w14:textId="77777777" w:rsidR="00EF233D" w:rsidRPr="00DA47B2" w:rsidRDefault="00EF233D" w:rsidP="00F91877">
            <w:pPr>
              <w:jc w:val="center"/>
            </w:pPr>
          </w:p>
        </w:tc>
        <w:tc>
          <w:tcPr>
            <w:tcW w:w="1201" w:type="pct"/>
            <w:tcBorders>
              <w:bottom w:val="single" w:sz="4" w:space="0" w:color="20A5E8"/>
            </w:tcBorders>
          </w:tcPr>
          <w:p w14:paraId="1D4C3442" w14:textId="77777777" w:rsidR="00EF233D" w:rsidRPr="00DA47B2" w:rsidRDefault="00EF233D" w:rsidP="00F91877">
            <w:pPr>
              <w:jc w:val="center"/>
            </w:pPr>
          </w:p>
        </w:tc>
      </w:tr>
    </w:tbl>
    <w:p w14:paraId="5F7C7A34" w14:textId="77777777" w:rsidR="00EF233D" w:rsidRDefault="00EF233D" w:rsidP="00F91877"/>
    <w:p w14:paraId="4569009F" w14:textId="77777777" w:rsidR="008C461F" w:rsidRDefault="000A12AC" w:rsidP="008C461F">
      <w:pPr>
        <w:pStyle w:val="Heading2"/>
        <w:rPr>
          <w:rFonts w:eastAsia="Times New Roman"/>
        </w:rPr>
      </w:pPr>
      <w:bookmarkStart w:id="30" w:name="_Toc84427287"/>
      <w:r>
        <w:rPr>
          <w:rFonts w:eastAsia="Times New Roman"/>
        </w:rPr>
        <w:t>Incentives:</w:t>
      </w:r>
      <w:bookmarkEnd w:id="30"/>
    </w:p>
    <w:p w14:paraId="6849A488" w14:textId="5ED859D3" w:rsidR="008C461F" w:rsidRPr="000D7A51" w:rsidRDefault="000A12AC" w:rsidP="000D7A51">
      <w:pPr>
        <w:rPr>
          <w:rFonts w:eastAsiaTheme="majorEastAsia"/>
        </w:rPr>
      </w:pPr>
      <w:r>
        <w:t xml:space="preserve">Invitation letters sent to respondents in the </w:t>
      </w:r>
      <w:r>
        <w:t>Federation Listed Sample, Jewish Model Sample, and High Resid</w:t>
      </w:r>
      <w:r>
        <w:t xml:space="preserve">ual </w:t>
      </w:r>
      <w:r w:rsidR="00960F18">
        <w:t>S</w:t>
      </w:r>
      <w:r>
        <w:t xml:space="preserve">ample included a $2 bill as a non-contingent incentive for respondents. </w:t>
      </w:r>
      <w:r>
        <w:t>Previous research indicates that small non-contingent incentives, meani</w:t>
      </w:r>
      <w:r>
        <w:t>ng incentives that do not depend on wh</w:t>
      </w:r>
      <w:r>
        <w:t xml:space="preserve">ether the respondent completes the study </w:t>
      </w:r>
      <w:r>
        <w:lastRenderedPageBreak/>
        <w:t>or not</w:t>
      </w:r>
      <w:r w:rsidR="000A1E9D">
        <w:t>, tend to improve response rates</w:t>
      </w:r>
      <w:r>
        <w:rPr>
          <w:rStyle w:val="FootnoteReference"/>
        </w:rPr>
        <w:footnoteReference w:id="5"/>
      </w:r>
      <w:r w:rsidR="000A1E9D">
        <w:t>. The impact of incentives for a New York Jewish community study was tested specifically in a pilot study conducted by SSRS on behalf of UJA-Federation in 2019. The pilot study found that $2 bills included with the invitation letters, yielded the highest response rates for the screeners, and among screened Jewish households. A cost-analysis indicated that the trade-off between the added costs for the incentives and the improvement in response rates (and consequent reduction in mailing costs) would make sense for the Federation List, Jewish Model, and High-Residual samples. Given the volume of mailings, and the specific impact of the incentives in those strata, incentives were not included in mailings to households in the other two strata</w:t>
      </w:r>
      <w:r w:rsidR="001E28C4">
        <w:t xml:space="preserve"> (see Appendix D for analysis of Pilot Study experiments)</w:t>
      </w:r>
      <w:r w:rsidR="000A1E9D">
        <w:t xml:space="preserve">. </w:t>
      </w:r>
    </w:p>
    <w:p w14:paraId="6C39EE43" w14:textId="77777777" w:rsidR="008C461F" w:rsidRDefault="008C461F" w:rsidP="00F91877"/>
    <w:p w14:paraId="05768006" w14:textId="77777777" w:rsidR="00EF233D" w:rsidRPr="00EF233D" w:rsidRDefault="000A12AC" w:rsidP="00F91877">
      <w:r w:rsidRPr="00EF233D">
        <w:t>Follow up postcards were sent next.  The content was similar to</w:t>
      </w:r>
      <w:r w:rsidRPr="00EF233D">
        <w:t xml:space="preserve"> the invitation letter- it reinforced the importance of the household’s participation in the survey.  It included the survey URL and a secure access code unique to the household, as well as a toll-free number.</w:t>
      </w:r>
    </w:p>
    <w:p w14:paraId="2E1A0713" w14:textId="77777777" w:rsidR="00F91877" w:rsidRDefault="000A12AC">
      <w:r w:rsidRPr="00EF233D">
        <w:t>The final outreach by mail was sent to those w</w:t>
      </w:r>
      <w:r w:rsidRPr="00EF233D">
        <w:t>ho had not yet responded or refused.  The final mailing was sent via bulk postage. It was segmented into three conditions based on strata and geography, with identified Russian and Yiddish areas receiving hard copy, paper surveys in those languages:</w:t>
      </w:r>
    </w:p>
    <w:p w14:paraId="378E33C7" w14:textId="77777777" w:rsidR="00EF233D" w:rsidRPr="00DA47B2" w:rsidRDefault="000A12AC" w:rsidP="00F91877">
      <w:pPr>
        <w:pStyle w:val="Heading3"/>
        <w:rPr>
          <w:rFonts w:eastAsia="Times New Roman"/>
        </w:rPr>
      </w:pPr>
      <w:bookmarkStart w:id="31" w:name="_Toc84427288"/>
      <w:bookmarkStart w:id="32" w:name="_Hlk79494357"/>
      <w:r w:rsidRPr="00DA47B2">
        <w:rPr>
          <w:rFonts w:eastAsia="Times New Roman"/>
        </w:rPr>
        <w:t xml:space="preserve">Table </w:t>
      </w:r>
      <w:r w:rsidR="006F21E9">
        <w:rPr>
          <w:rFonts w:eastAsia="Times New Roman"/>
        </w:rPr>
        <w:t>4</w:t>
      </w:r>
      <w:r w:rsidRPr="00DA47B2">
        <w:rPr>
          <w:rFonts w:eastAsia="Times New Roman"/>
        </w:rPr>
        <w:t xml:space="preserve">: </w:t>
      </w:r>
      <w:r>
        <w:rPr>
          <w:rFonts w:eastAsia="Times New Roman"/>
        </w:rPr>
        <w:t>Final Outreach Materials by Strata and Geography</w:t>
      </w:r>
      <w:bookmarkEnd w:id="31"/>
    </w:p>
    <w:tbl>
      <w:tblPr>
        <w:tblW w:w="4821" w:type="pct"/>
        <w:jc w:val="center"/>
        <w:tblCellMar>
          <w:left w:w="0" w:type="dxa"/>
          <w:right w:w="0" w:type="dxa"/>
        </w:tblCellMar>
        <w:tblLook w:val="06A0" w:firstRow="1" w:lastRow="0" w:firstColumn="1" w:lastColumn="0" w:noHBand="1" w:noVBand="1"/>
      </w:tblPr>
      <w:tblGrid>
        <w:gridCol w:w="2250"/>
        <w:gridCol w:w="2067"/>
        <w:gridCol w:w="1907"/>
        <w:gridCol w:w="1648"/>
        <w:gridCol w:w="1847"/>
      </w:tblGrid>
      <w:tr w:rsidR="00520027" w14:paraId="23160526" w14:textId="77777777" w:rsidTr="00B9771E">
        <w:trPr>
          <w:trHeight w:val="333"/>
          <w:jc w:val="center"/>
        </w:trPr>
        <w:tc>
          <w:tcPr>
            <w:tcW w:w="1157" w:type="pct"/>
            <w:shd w:val="clear" w:color="auto" w:fill="00B0F0"/>
            <w:noWrap/>
            <w:tcMar>
              <w:top w:w="0" w:type="dxa"/>
              <w:left w:w="108" w:type="dxa"/>
              <w:bottom w:w="0" w:type="dxa"/>
              <w:right w:w="108" w:type="dxa"/>
            </w:tcMar>
            <w:vAlign w:val="center"/>
            <w:hideMark/>
          </w:tcPr>
          <w:p w14:paraId="656524E5" w14:textId="77777777" w:rsidR="00EF233D" w:rsidRPr="00353B1F" w:rsidRDefault="00EF233D" w:rsidP="00F91877">
            <w:bookmarkStart w:id="33" w:name="_Hlk79401789"/>
            <w:bookmarkEnd w:id="32"/>
          </w:p>
        </w:tc>
        <w:tc>
          <w:tcPr>
            <w:tcW w:w="1063" w:type="pct"/>
            <w:shd w:val="clear" w:color="auto" w:fill="00B0F0"/>
            <w:tcMar>
              <w:top w:w="0" w:type="dxa"/>
              <w:left w:w="108" w:type="dxa"/>
              <w:bottom w:w="0" w:type="dxa"/>
              <w:right w:w="108" w:type="dxa"/>
            </w:tcMar>
            <w:vAlign w:val="center"/>
          </w:tcPr>
          <w:p w14:paraId="74454998" w14:textId="77777777" w:rsidR="00EF233D" w:rsidRPr="00B9771E" w:rsidRDefault="000A12AC" w:rsidP="00B9771E">
            <w:pPr>
              <w:jc w:val="center"/>
              <w:rPr>
                <w:b/>
                <w:bCs/>
                <w:color w:val="FFFFFF" w:themeColor="background1"/>
              </w:rPr>
            </w:pPr>
            <w:r w:rsidRPr="00B9771E">
              <w:rPr>
                <w:b/>
                <w:bCs/>
                <w:color w:val="FFFFFF" w:themeColor="background1"/>
              </w:rPr>
              <w:t xml:space="preserve">English </w:t>
            </w:r>
            <w:r w:rsidR="008614CB" w:rsidRPr="00B9771E">
              <w:rPr>
                <w:b/>
                <w:bCs/>
                <w:color w:val="FFFFFF" w:themeColor="background1"/>
              </w:rPr>
              <w:br/>
            </w:r>
            <w:r w:rsidRPr="00B9771E">
              <w:rPr>
                <w:b/>
                <w:bCs/>
                <w:color w:val="FFFFFF" w:themeColor="background1"/>
              </w:rPr>
              <w:t>Hard Copy</w:t>
            </w:r>
          </w:p>
        </w:tc>
        <w:tc>
          <w:tcPr>
            <w:tcW w:w="981" w:type="pct"/>
            <w:shd w:val="clear" w:color="auto" w:fill="00B0F0"/>
            <w:vAlign w:val="center"/>
          </w:tcPr>
          <w:p w14:paraId="21253558" w14:textId="77777777" w:rsidR="00EF233D" w:rsidRPr="00B9771E" w:rsidRDefault="000A12AC" w:rsidP="00B9771E">
            <w:pPr>
              <w:jc w:val="center"/>
              <w:rPr>
                <w:b/>
                <w:bCs/>
                <w:color w:val="FFFFFF" w:themeColor="background1"/>
              </w:rPr>
            </w:pPr>
            <w:r w:rsidRPr="00B9771E">
              <w:rPr>
                <w:b/>
                <w:bCs/>
                <w:color w:val="FFFFFF" w:themeColor="background1"/>
              </w:rPr>
              <w:t xml:space="preserve">Russian </w:t>
            </w:r>
            <w:r w:rsidR="008614CB" w:rsidRPr="00B9771E">
              <w:rPr>
                <w:b/>
                <w:bCs/>
                <w:color w:val="FFFFFF" w:themeColor="background1"/>
              </w:rPr>
              <w:br/>
            </w:r>
            <w:r w:rsidRPr="00B9771E">
              <w:rPr>
                <w:b/>
                <w:bCs/>
                <w:color w:val="FFFFFF" w:themeColor="background1"/>
              </w:rPr>
              <w:t>Hard Copy</w:t>
            </w:r>
          </w:p>
        </w:tc>
        <w:tc>
          <w:tcPr>
            <w:tcW w:w="848" w:type="pct"/>
            <w:shd w:val="clear" w:color="auto" w:fill="00B0F0"/>
            <w:vAlign w:val="center"/>
          </w:tcPr>
          <w:p w14:paraId="2B7C44D1" w14:textId="77777777" w:rsidR="00EF233D" w:rsidRPr="00B9771E" w:rsidRDefault="000A12AC" w:rsidP="00B9771E">
            <w:pPr>
              <w:jc w:val="center"/>
              <w:rPr>
                <w:b/>
                <w:bCs/>
                <w:color w:val="FFFFFF" w:themeColor="background1"/>
              </w:rPr>
            </w:pPr>
            <w:r w:rsidRPr="00B9771E">
              <w:rPr>
                <w:b/>
                <w:bCs/>
                <w:color w:val="FFFFFF" w:themeColor="background1"/>
              </w:rPr>
              <w:t xml:space="preserve">Yiddish </w:t>
            </w:r>
            <w:r w:rsidR="008614CB" w:rsidRPr="00B9771E">
              <w:rPr>
                <w:b/>
                <w:bCs/>
                <w:color w:val="FFFFFF" w:themeColor="background1"/>
              </w:rPr>
              <w:br/>
            </w:r>
            <w:r w:rsidRPr="00B9771E">
              <w:rPr>
                <w:b/>
                <w:bCs/>
                <w:color w:val="FFFFFF" w:themeColor="background1"/>
              </w:rPr>
              <w:t>Hard Copy</w:t>
            </w:r>
          </w:p>
        </w:tc>
        <w:tc>
          <w:tcPr>
            <w:tcW w:w="950" w:type="pct"/>
            <w:shd w:val="clear" w:color="auto" w:fill="00B0F0"/>
            <w:vAlign w:val="center"/>
          </w:tcPr>
          <w:p w14:paraId="5968C337" w14:textId="77777777" w:rsidR="00EF233D" w:rsidRPr="00B9771E" w:rsidRDefault="000A12AC" w:rsidP="00B9771E">
            <w:pPr>
              <w:jc w:val="center"/>
              <w:rPr>
                <w:b/>
                <w:bCs/>
                <w:color w:val="FFFFFF" w:themeColor="background1"/>
              </w:rPr>
            </w:pPr>
            <w:r w:rsidRPr="00B9771E">
              <w:rPr>
                <w:b/>
                <w:bCs/>
                <w:color w:val="FFFFFF" w:themeColor="background1"/>
              </w:rPr>
              <w:t xml:space="preserve">English </w:t>
            </w:r>
            <w:r w:rsidRPr="00B9771E">
              <w:rPr>
                <w:b/>
                <w:bCs/>
                <w:color w:val="FFFFFF" w:themeColor="background1"/>
              </w:rPr>
              <w:br/>
              <w:t>Letter</w:t>
            </w:r>
          </w:p>
        </w:tc>
      </w:tr>
      <w:tr w:rsidR="00520027" w14:paraId="1C43A8C9" w14:textId="77777777" w:rsidTr="00011BF2">
        <w:trPr>
          <w:trHeight w:val="392"/>
          <w:jc w:val="center"/>
        </w:trPr>
        <w:tc>
          <w:tcPr>
            <w:tcW w:w="1157" w:type="pct"/>
            <w:tcBorders>
              <w:top w:val="single" w:sz="4" w:space="0" w:color="20A5E8"/>
              <w:bottom w:val="single" w:sz="4" w:space="0" w:color="20A5E8"/>
            </w:tcBorders>
            <w:shd w:val="clear" w:color="auto" w:fill="000000" w:themeFill="text2"/>
            <w:noWrap/>
            <w:tcMar>
              <w:top w:w="0" w:type="dxa"/>
              <w:left w:w="108" w:type="dxa"/>
              <w:bottom w:w="0" w:type="dxa"/>
              <w:right w:w="108" w:type="dxa"/>
            </w:tcMar>
            <w:vAlign w:val="center"/>
          </w:tcPr>
          <w:p w14:paraId="1ED0596D" w14:textId="77777777" w:rsidR="00EF233D" w:rsidRPr="00DA47B2" w:rsidRDefault="000A12AC" w:rsidP="00F91877">
            <w:r>
              <w:t xml:space="preserve">Federation List </w:t>
            </w:r>
            <w:r w:rsidR="008614CB">
              <w:br/>
              <w:t>and</w:t>
            </w:r>
            <w:r>
              <w:t xml:space="preserve"> </w:t>
            </w:r>
            <w:r>
              <w:br/>
              <w:t>Jewish Model</w:t>
            </w:r>
            <w:r>
              <w:br/>
              <w:t>Strata</w:t>
            </w:r>
          </w:p>
        </w:tc>
        <w:tc>
          <w:tcPr>
            <w:tcW w:w="1063" w:type="pct"/>
            <w:tcBorders>
              <w:top w:val="single" w:sz="4" w:space="0" w:color="20A5E8"/>
              <w:bottom w:val="single" w:sz="4" w:space="0" w:color="20A5E8"/>
            </w:tcBorders>
            <w:noWrap/>
            <w:tcMar>
              <w:top w:w="0" w:type="dxa"/>
              <w:left w:w="108" w:type="dxa"/>
              <w:bottom w:w="0" w:type="dxa"/>
              <w:right w:w="108" w:type="dxa"/>
            </w:tcMar>
            <w:vAlign w:val="center"/>
          </w:tcPr>
          <w:p w14:paraId="3A035D2D" w14:textId="77777777" w:rsidR="00EF233D" w:rsidRPr="00DA47B2" w:rsidRDefault="000A12AC" w:rsidP="00F91877">
            <w:pPr>
              <w:jc w:val="center"/>
            </w:pPr>
            <w:r>
              <w:t xml:space="preserve">Bronx, </w:t>
            </w:r>
            <w:r>
              <w:br/>
              <w:t xml:space="preserve">Kings-Bensonhurst, </w:t>
            </w:r>
            <w:r>
              <w:br/>
              <w:t>Ki</w:t>
            </w:r>
            <w:r w:rsidR="00CD3F13">
              <w:t>ng</w:t>
            </w:r>
            <w:r>
              <w:t>s Bay, Residual</w:t>
            </w:r>
            <w:r>
              <w:br/>
              <w:t>Nassau, New York,</w:t>
            </w:r>
            <w:r>
              <w:br/>
              <w:t xml:space="preserve">Queens, </w:t>
            </w:r>
            <w:r>
              <w:t>Richmond,</w:t>
            </w:r>
            <w:r>
              <w:br/>
              <w:t>Suffolk,</w:t>
            </w:r>
            <w:r w:rsidR="008614CB">
              <w:t xml:space="preserve"> </w:t>
            </w:r>
            <w:r>
              <w:t>Westchester</w:t>
            </w:r>
          </w:p>
        </w:tc>
        <w:tc>
          <w:tcPr>
            <w:tcW w:w="981" w:type="pct"/>
            <w:tcBorders>
              <w:top w:val="single" w:sz="4" w:space="0" w:color="20A5E8"/>
              <w:bottom w:val="single" w:sz="4" w:space="0" w:color="20A5E8"/>
            </w:tcBorders>
            <w:vAlign w:val="center"/>
          </w:tcPr>
          <w:p w14:paraId="2E1A5221" w14:textId="77777777" w:rsidR="00EF233D" w:rsidRPr="00DA47B2" w:rsidRDefault="000A12AC" w:rsidP="00F91877">
            <w:pPr>
              <w:jc w:val="center"/>
            </w:pPr>
            <w:r>
              <w:t>Kings -</w:t>
            </w:r>
            <w:r>
              <w:br/>
              <w:t>Coney Island</w:t>
            </w:r>
          </w:p>
        </w:tc>
        <w:tc>
          <w:tcPr>
            <w:tcW w:w="848" w:type="pct"/>
            <w:tcBorders>
              <w:top w:val="single" w:sz="4" w:space="0" w:color="20A5E8"/>
              <w:bottom w:val="single" w:sz="4" w:space="0" w:color="20A5E8"/>
            </w:tcBorders>
            <w:vAlign w:val="center"/>
          </w:tcPr>
          <w:p w14:paraId="42CD7A1B" w14:textId="77777777" w:rsidR="00EF233D" w:rsidRPr="00DA47B2" w:rsidRDefault="000A12AC" w:rsidP="00F91877">
            <w:pPr>
              <w:jc w:val="center"/>
            </w:pPr>
            <w:r>
              <w:t>Kings- Williamsburg, Borough Park,</w:t>
            </w:r>
            <w:r>
              <w:br/>
              <w:t>Flatbush</w:t>
            </w:r>
          </w:p>
        </w:tc>
        <w:tc>
          <w:tcPr>
            <w:tcW w:w="950" w:type="pct"/>
            <w:tcBorders>
              <w:top w:val="single" w:sz="4" w:space="0" w:color="20A5E8"/>
              <w:bottom w:val="single" w:sz="4" w:space="0" w:color="20A5E8"/>
            </w:tcBorders>
            <w:vAlign w:val="center"/>
          </w:tcPr>
          <w:p w14:paraId="5FD22789" w14:textId="77777777" w:rsidR="00EF233D" w:rsidRPr="00DA47B2" w:rsidRDefault="00EF233D" w:rsidP="00F91877">
            <w:pPr>
              <w:jc w:val="center"/>
            </w:pPr>
          </w:p>
        </w:tc>
      </w:tr>
      <w:tr w:rsidR="00520027" w14:paraId="7430BD8E" w14:textId="77777777" w:rsidTr="00011BF2">
        <w:trPr>
          <w:trHeight w:val="392"/>
          <w:jc w:val="center"/>
        </w:trPr>
        <w:tc>
          <w:tcPr>
            <w:tcW w:w="1157" w:type="pct"/>
            <w:tcBorders>
              <w:bottom w:val="single" w:sz="4" w:space="0" w:color="20A5E8"/>
            </w:tcBorders>
            <w:shd w:val="clear" w:color="auto" w:fill="000000" w:themeFill="text2"/>
            <w:noWrap/>
            <w:tcMar>
              <w:top w:w="0" w:type="dxa"/>
              <w:left w:w="108" w:type="dxa"/>
              <w:bottom w:w="0" w:type="dxa"/>
              <w:right w:w="108" w:type="dxa"/>
            </w:tcMar>
            <w:vAlign w:val="center"/>
          </w:tcPr>
          <w:p w14:paraId="6AAEDDB7" w14:textId="77777777" w:rsidR="00EF233D" w:rsidRPr="00DA47B2" w:rsidRDefault="000A12AC" w:rsidP="00F91877">
            <w:r>
              <w:t xml:space="preserve">Drop Units, </w:t>
            </w:r>
            <w:r>
              <w:br/>
              <w:t xml:space="preserve">High Residual, </w:t>
            </w:r>
            <w:r>
              <w:br/>
              <w:t xml:space="preserve">and Low Residual </w:t>
            </w:r>
            <w:r>
              <w:br/>
              <w:t>Strata</w:t>
            </w:r>
          </w:p>
        </w:tc>
        <w:tc>
          <w:tcPr>
            <w:tcW w:w="1063" w:type="pct"/>
            <w:tcBorders>
              <w:bottom w:val="single" w:sz="4" w:space="0" w:color="20A5E8"/>
            </w:tcBorders>
            <w:noWrap/>
            <w:tcMar>
              <w:top w:w="0" w:type="dxa"/>
              <w:left w:w="108" w:type="dxa"/>
              <w:bottom w:w="0" w:type="dxa"/>
              <w:right w:w="108" w:type="dxa"/>
            </w:tcMar>
            <w:vAlign w:val="center"/>
          </w:tcPr>
          <w:p w14:paraId="517CA63F" w14:textId="77777777" w:rsidR="00EF233D" w:rsidRPr="00DA47B2" w:rsidRDefault="00EF233D" w:rsidP="00F91877">
            <w:pPr>
              <w:jc w:val="center"/>
            </w:pPr>
          </w:p>
        </w:tc>
        <w:tc>
          <w:tcPr>
            <w:tcW w:w="981" w:type="pct"/>
            <w:tcBorders>
              <w:bottom w:val="single" w:sz="4" w:space="0" w:color="20A5E8"/>
            </w:tcBorders>
            <w:vAlign w:val="center"/>
          </w:tcPr>
          <w:p w14:paraId="3602A6E3" w14:textId="77777777" w:rsidR="00EF233D" w:rsidRPr="00DA47B2" w:rsidRDefault="00EF233D" w:rsidP="00F91877">
            <w:pPr>
              <w:jc w:val="center"/>
            </w:pPr>
          </w:p>
        </w:tc>
        <w:tc>
          <w:tcPr>
            <w:tcW w:w="848" w:type="pct"/>
            <w:tcBorders>
              <w:bottom w:val="single" w:sz="4" w:space="0" w:color="20A5E8"/>
            </w:tcBorders>
            <w:vAlign w:val="center"/>
          </w:tcPr>
          <w:p w14:paraId="1EC930CD" w14:textId="77777777" w:rsidR="00EF233D" w:rsidRPr="00DA47B2" w:rsidRDefault="00EF233D" w:rsidP="00F91877">
            <w:pPr>
              <w:jc w:val="center"/>
            </w:pPr>
          </w:p>
        </w:tc>
        <w:tc>
          <w:tcPr>
            <w:tcW w:w="950" w:type="pct"/>
            <w:tcBorders>
              <w:bottom w:val="single" w:sz="4" w:space="0" w:color="20A5E8"/>
            </w:tcBorders>
            <w:vAlign w:val="center"/>
          </w:tcPr>
          <w:p w14:paraId="2761F640" w14:textId="77777777" w:rsidR="00EF233D" w:rsidRPr="00DA47B2" w:rsidRDefault="000A12AC" w:rsidP="00F91877">
            <w:pPr>
              <w:jc w:val="center"/>
            </w:pPr>
            <w:r>
              <w:t xml:space="preserve">Bronx, Kings </w:t>
            </w:r>
            <w:r>
              <w:br/>
              <w:t>Nassau,</w:t>
            </w:r>
            <w:r w:rsidR="008614CB">
              <w:t xml:space="preserve"> </w:t>
            </w:r>
            <w:r>
              <w:t>New York,</w:t>
            </w:r>
            <w:r>
              <w:br/>
              <w:t>Queens,</w:t>
            </w:r>
            <w:r w:rsidR="008614CB">
              <w:t xml:space="preserve"> </w:t>
            </w:r>
            <w:r>
              <w:t>Richmond,</w:t>
            </w:r>
            <w:r>
              <w:br/>
              <w:t>Suffolk,</w:t>
            </w:r>
            <w:r w:rsidR="008614CB">
              <w:t xml:space="preserve"> </w:t>
            </w:r>
            <w:r>
              <w:t>Westchester</w:t>
            </w:r>
          </w:p>
        </w:tc>
      </w:tr>
      <w:bookmarkEnd w:id="33"/>
    </w:tbl>
    <w:p w14:paraId="0CE4D54B" w14:textId="77777777" w:rsidR="00EF233D" w:rsidRDefault="00EF233D" w:rsidP="00F91877"/>
    <w:p w14:paraId="41D75684" w14:textId="77777777" w:rsidR="00EF233D" w:rsidRPr="00EF233D" w:rsidRDefault="000A12AC" w:rsidP="00F91877">
      <w:r w:rsidRPr="00EF233D">
        <w:t xml:space="preserve">In addition to contact by mail, key strata were identified for additional telephone outreach.  Outbound phone calls were limited to the Federation List and Jewish Model strata.  Calls were made to those who had not yet completed </w:t>
      </w:r>
      <w:r w:rsidRPr="00EF233D">
        <w:lastRenderedPageBreak/>
        <w:t>or refused the sur</w:t>
      </w:r>
      <w:r w:rsidR="00DE58F6">
        <w:t>v</w:t>
      </w:r>
      <w:r w:rsidRPr="00EF233D">
        <w:t>ey</w:t>
      </w:r>
      <w:r>
        <w:rPr>
          <w:rStyle w:val="FootnoteReference"/>
        </w:rPr>
        <w:footnoteReference w:id="6"/>
      </w:r>
      <w:r w:rsidRPr="00EF233D">
        <w:t>.  N</w:t>
      </w:r>
      <w:r w:rsidRPr="00EF233D">
        <w:t>o calls took place from Friday evening through Saturday.  In addition, calls were suspended during Passover (March 27 – April 4, 2021) and Shavuot (May 16 – 18, 2021).</w:t>
      </w:r>
    </w:p>
    <w:p w14:paraId="7D1EEF99" w14:textId="77777777" w:rsidR="00F91877" w:rsidRDefault="000A12AC" w:rsidP="00F91877">
      <w:r w:rsidRPr="00EF233D">
        <w:t>Federation members with an email address were sent up to two email invitations to partic</w:t>
      </w:r>
      <w:r w:rsidRPr="00EF233D">
        <w:t xml:space="preserve">ipate as well. </w:t>
      </w:r>
    </w:p>
    <w:p w14:paraId="26DAC522" w14:textId="77777777" w:rsidR="00EF233D" w:rsidRPr="00EF233D" w:rsidRDefault="00EF233D" w:rsidP="00F91877"/>
    <w:p w14:paraId="31C96944" w14:textId="77777777" w:rsidR="00EF233D" w:rsidRPr="00DA47B2" w:rsidRDefault="000A12AC" w:rsidP="00F91877">
      <w:pPr>
        <w:pStyle w:val="Heading3"/>
        <w:rPr>
          <w:rFonts w:eastAsia="Times New Roman"/>
        </w:rPr>
      </w:pPr>
      <w:bookmarkStart w:id="34" w:name="_Toc12436957"/>
      <w:bookmarkStart w:id="35" w:name="_Toc84427289"/>
      <w:bookmarkStart w:id="36" w:name="_Hlk15470846"/>
      <w:r w:rsidRPr="00DA47B2">
        <w:rPr>
          <w:rFonts w:eastAsia="Times New Roman"/>
        </w:rPr>
        <w:t xml:space="preserve">Table </w:t>
      </w:r>
      <w:r w:rsidR="006F21E9">
        <w:rPr>
          <w:rFonts w:eastAsia="Times New Roman"/>
        </w:rPr>
        <w:t>5</w:t>
      </w:r>
      <w:r w:rsidRPr="00DA47B2">
        <w:rPr>
          <w:rFonts w:eastAsia="Times New Roman"/>
        </w:rPr>
        <w:t>: Mailing</w:t>
      </w:r>
      <w:bookmarkEnd w:id="34"/>
      <w:r>
        <w:rPr>
          <w:rFonts w:eastAsia="Times New Roman"/>
        </w:rPr>
        <w:t xml:space="preserve"> Dates</w:t>
      </w:r>
      <w:bookmarkEnd w:id="35"/>
    </w:p>
    <w:tbl>
      <w:tblPr>
        <w:tblW w:w="5000" w:type="pct"/>
        <w:jc w:val="center"/>
        <w:tblCellMar>
          <w:left w:w="0" w:type="dxa"/>
          <w:right w:w="0" w:type="dxa"/>
        </w:tblCellMar>
        <w:tblLook w:val="06A0" w:firstRow="1" w:lastRow="0" w:firstColumn="1" w:lastColumn="0" w:noHBand="1" w:noVBand="1"/>
      </w:tblPr>
      <w:tblGrid>
        <w:gridCol w:w="4052"/>
        <w:gridCol w:w="3014"/>
        <w:gridCol w:w="3014"/>
      </w:tblGrid>
      <w:tr w:rsidR="00520027" w14:paraId="7ADE0B2D" w14:textId="77777777" w:rsidTr="00B9771E">
        <w:trPr>
          <w:trHeight w:val="333"/>
          <w:jc w:val="center"/>
        </w:trPr>
        <w:tc>
          <w:tcPr>
            <w:tcW w:w="2010" w:type="pct"/>
            <w:shd w:val="clear" w:color="auto" w:fill="00B0F0"/>
            <w:noWrap/>
            <w:tcMar>
              <w:top w:w="0" w:type="dxa"/>
              <w:left w:w="108" w:type="dxa"/>
              <w:bottom w:w="0" w:type="dxa"/>
              <w:right w:w="108" w:type="dxa"/>
            </w:tcMar>
            <w:vAlign w:val="center"/>
            <w:hideMark/>
          </w:tcPr>
          <w:p w14:paraId="16D82D39" w14:textId="77777777" w:rsidR="00EF233D" w:rsidRPr="00353B1F" w:rsidRDefault="00EF233D" w:rsidP="00B9771E">
            <w:pPr>
              <w:jc w:val="center"/>
            </w:pPr>
            <w:bookmarkStart w:id="37" w:name="_Hlk532555724"/>
            <w:bookmarkEnd w:id="36"/>
          </w:p>
        </w:tc>
        <w:tc>
          <w:tcPr>
            <w:tcW w:w="1495" w:type="pct"/>
            <w:shd w:val="clear" w:color="auto" w:fill="00B0F0"/>
            <w:tcMar>
              <w:top w:w="0" w:type="dxa"/>
              <w:left w:w="108" w:type="dxa"/>
              <w:bottom w:w="0" w:type="dxa"/>
              <w:right w:w="108" w:type="dxa"/>
            </w:tcMar>
            <w:vAlign w:val="center"/>
          </w:tcPr>
          <w:p w14:paraId="7E4B9D2C" w14:textId="77777777" w:rsidR="00EF233D" w:rsidRPr="00F91877" w:rsidRDefault="000A12AC" w:rsidP="007205AE">
            <w:pPr>
              <w:jc w:val="center"/>
              <w:rPr>
                <w:b/>
                <w:bCs/>
                <w:color w:val="FFFFFF" w:themeColor="background1"/>
              </w:rPr>
            </w:pPr>
            <w:r w:rsidRPr="00F91877">
              <w:rPr>
                <w:b/>
                <w:bCs/>
                <w:color w:val="FFFFFF" w:themeColor="background1"/>
              </w:rPr>
              <w:t>Release 1</w:t>
            </w:r>
          </w:p>
        </w:tc>
        <w:tc>
          <w:tcPr>
            <w:tcW w:w="1495" w:type="pct"/>
            <w:shd w:val="clear" w:color="auto" w:fill="00B0F0"/>
            <w:vAlign w:val="center"/>
          </w:tcPr>
          <w:p w14:paraId="35D9AD67" w14:textId="77777777" w:rsidR="00EF233D" w:rsidRPr="00F91877" w:rsidRDefault="000A12AC">
            <w:pPr>
              <w:jc w:val="center"/>
              <w:rPr>
                <w:b/>
                <w:bCs/>
                <w:color w:val="FFFFFF" w:themeColor="background1"/>
              </w:rPr>
            </w:pPr>
            <w:r w:rsidRPr="00F91877">
              <w:rPr>
                <w:b/>
                <w:bCs/>
                <w:color w:val="FFFFFF" w:themeColor="background1"/>
              </w:rPr>
              <w:t>Release 2</w:t>
            </w:r>
          </w:p>
        </w:tc>
      </w:tr>
      <w:tr w:rsidR="00520027" w14:paraId="4BC08ADC" w14:textId="77777777" w:rsidTr="00011BF2">
        <w:trPr>
          <w:trHeight w:val="392"/>
          <w:jc w:val="center"/>
        </w:trPr>
        <w:tc>
          <w:tcPr>
            <w:tcW w:w="2010" w:type="pct"/>
            <w:tcBorders>
              <w:top w:val="single" w:sz="4" w:space="0" w:color="20A5E8"/>
              <w:bottom w:val="single" w:sz="4" w:space="0" w:color="20A5E8"/>
            </w:tcBorders>
            <w:shd w:val="clear" w:color="auto" w:fill="000000" w:themeFill="text2"/>
            <w:noWrap/>
            <w:tcMar>
              <w:top w:w="0" w:type="dxa"/>
              <w:left w:w="108" w:type="dxa"/>
              <w:bottom w:w="0" w:type="dxa"/>
              <w:right w:w="108" w:type="dxa"/>
            </w:tcMar>
            <w:vAlign w:val="center"/>
          </w:tcPr>
          <w:p w14:paraId="335FB77B" w14:textId="77777777" w:rsidR="00EF233D" w:rsidRPr="00DA47B2" w:rsidRDefault="000A12AC" w:rsidP="00F91877">
            <w:r w:rsidRPr="00DA47B2">
              <w:t xml:space="preserve">Email #1 </w:t>
            </w:r>
            <w:r w:rsidRPr="00DA47B2">
              <w:br/>
              <w:t>Sent to Federation List</w:t>
            </w:r>
          </w:p>
        </w:tc>
        <w:tc>
          <w:tcPr>
            <w:tcW w:w="1495" w:type="pct"/>
            <w:tcBorders>
              <w:top w:val="single" w:sz="4" w:space="0" w:color="20A5E8"/>
              <w:bottom w:val="single" w:sz="4" w:space="0" w:color="20A5E8"/>
            </w:tcBorders>
            <w:noWrap/>
            <w:tcMar>
              <w:top w:w="0" w:type="dxa"/>
              <w:left w:w="108" w:type="dxa"/>
              <w:bottom w:w="0" w:type="dxa"/>
              <w:right w:w="108" w:type="dxa"/>
            </w:tcMar>
            <w:vAlign w:val="center"/>
          </w:tcPr>
          <w:p w14:paraId="7A0EC684" w14:textId="77777777" w:rsidR="00EF233D" w:rsidRPr="00DA47B2" w:rsidRDefault="000A12AC" w:rsidP="00F91877">
            <w:pPr>
              <w:jc w:val="center"/>
            </w:pPr>
            <w:r>
              <w:t>February 25, 2021</w:t>
            </w:r>
          </w:p>
        </w:tc>
        <w:tc>
          <w:tcPr>
            <w:tcW w:w="1495" w:type="pct"/>
            <w:tcBorders>
              <w:top w:val="single" w:sz="4" w:space="0" w:color="20A5E8"/>
              <w:bottom w:val="single" w:sz="4" w:space="0" w:color="20A5E8"/>
            </w:tcBorders>
            <w:vAlign w:val="center"/>
          </w:tcPr>
          <w:p w14:paraId="23E2B82E" w14:textId="77777777" w:rsidR="00EF233D" w:rsidRPr="00DA47B2" w:rsidRDefault="000A12AC" w:rsidP="00F91877">
            <w:pPr>
              <w:jc w:val="center"/>
            </w:pPr>
            <w:r>
              <w:t>April 6, 2021</w:t>
            </w:r>
          </w:p>
        </w:tc>
      </w:tr>
      <w:tr w:rsidR="00520027" w14:paraId="3B3EB540" w14:textId="77777777" w:rsidTr="00011BF2">
        <w:trPr>
          <w:trHeight w:val="392"/>
          <w:jc w:val="center"/>
        </w:trPr>
        <w:tc>
          <w:tcPr>
            <w:tcW w:w="2010" w:type="pct"/>
            <w:tcBorders>
              <w:bottom w:val="single" w:sz="4" w:space="0" w:color="20A5E8"/>
            </w:tcBorders>
            <w:shd w:val="clear" w:color="auto" w:fill="000000" w:themeFill="text2"/>
            <w:noWrap/>
            <w:tcMar>
              <w:top w:w="0" w:type="dxa"/>
              <w:left w:w="108" w:type="dxa"/>
              <w:bottom w:w="0" w:type="dxa"/>
              <w:right w:w="108" w:type="dxa"/>
            </w:tcMar>
            <w:vAlign w:val="center"/>
          </w:tcPr>
          <w:p w14:paraId="349C0512" w14:textId="77777777" w:rsidR="00EF233D" w:rsidRPr="00DA47B2" w:rsidRDefault="000A12AC" w:rsidP="00F91877">
            <w:r w:rsidRPr="00DA47B2">
              <w:t xml:space="preserve">Mailing #1 </w:t>
            </w:r>
            <w:r>
              <w:br/>
            </w:r>
            <w:r w:rsidRPr="00DA47B2">
              <w:t xml:space="preserve">Initial Invitation Letter </w:t>
            </w:r>
            <w:r>
              <w:t>Only</w:t>
            </w:r>
          </w:p>
        </w:tc>
        <w:tc>
          <w:tcPr>
            <w:tcW w:w="1495" w:type="pct"/>
            <w:tcBorders>
              <w:bottom w:val="single" w:sz="4" w:space="0" w:color="20A5E8"/>
            </w:tcBorders>
            <w:noWrap/>
            <w:tcMar>
              <w:top w:w="0" w:type="dxa"/>
              <w:left w:w="108" w:type="dxa"/>
              <w:bottom w:w="0" w:type="dxa"/>
              <w:right w:w="108" w:type="dxa"/>
            </w:tcMar>
            <w:vAlign w:val="center"/>
          </w:tcPr>
          <w:p w14:paraId="607B53A3" w14:textId="77777777" w:rsidR="00EF233D" w:rsidRPr="00DA47B2" w:rsidRDefault="000A12AC" w:rsidP="00F91877">
            <w:pPr>
              <w:jc w:val="center"/>
            </w:pPr>
            <w:r>
              <w:t>February 26, 2021</w:t>
            </w:r>
          </w:p>
        </w:tc>
        <w:tc>
          <w:tcPr>
            <w:tcW w:w="1495" w:type="pct"/>
            <w:tcBorders>
              <w:bottom w:val="single" w:sz="4" w:space="0" w:color="20A5E8"/>
            </w:tcBorders>
            <w:vAlign w:val="center"/>
          </w:tcPr>
          <w:p w14:paraId="764474B8" w14:textId="77777777" w:rsidR="00EF233D" w:rsidRPr="00DA47B2" w:rsidRDefault="000A12AC" w:rsidP="00F91877">
            <w:pPr>
              <w:jc w:val="center"/>
            </w:pPr>
            <w:r>
              <w:t>April 1, 2021</w:t>
            </w:r>
          </w:p>
        </w:tc>
      </w:tr>
      <w:tr w:rsidR="00520027" w14:paraId="25EB7296" w14:textId="77777777" w:rsidTr="00011BF2">
        <w:trPr>
          <w:trHeight w:val="392"/>
          <w:jc w:val="center"/>
        </w:trPr>
        <w:tc>
          <w:tcPr>
            <w:tcW w:w="2010" w:type="pct"/>
            <w:tcBorders>
              <w:bottom w:val="single" w:sz="4" w:space="0" w:color="20A5E8"/>
            </w:tcBorders>
            <w:shd w:val="clear" w:color="auto" w:fill="000000" w:themeFill="text2"/>
            <w:noWrap/>
            <w:tcMar>
              <w:top w:w="0" w:type="dxa"/>
              <w:left w:w="108" w:type="dxa"/>
              <w:bottom w:w="0" w:type="dxa"/>
              <w:right w:w="108" w:type="dxa"/>
            </w:tcMar>
            <w:vAlign w:val="center"/>
          </w:tcPr>
          <w:p w14:paraId="6FBC1C35" w14:textId="77777777" w:rsidR="00EF233D" w:rsidRPr="00DA47B2" w:rsidRDefault="000A12AC" w:rsidP="00F91877">
            <w:r>
              <w:t>Mailing #1</w:t>
            </w:r>
            <w:r>
              <w:br/>
            </w:r>
            <w:r>
              <w:t xml:space="preserve">Invitation Letter with </w:t>
            </w:r>
            <w:r>
              <w:br/>
              <w:t>Hard Copy Survey</w:t>
            </w:r>
          </w:p>
        </w:tc>
        <w:tc>
          <w:tcPr>
            <w:tcW w:w="1495" w:type="pct"/>
            <w:tcBorders>
              <w:bottom w:val="single" w:sz="4" w:space="0" w:color="20A5E8"/>
            </w:tcBorders>
            <w:noWrap/>
            <w:tcMar>
              <w:top w:w="0" w:type="dxa"/>
              <w:left w:w="108" w:type="dxa"/>
              <w:bottom w:w="0" w:type="dxa"/>
              <w:right w:w="108" w:type="dxa"/>
            </w:tcMar>
            <w:vAlign w:val="center"/>
          </w:tcPr>
          <w:p w14:paraId="1E9313CB" w14:textId="77777777" w:rsidR="00EF233D" w:rsidRDefault="000A12AC" w:rsidP="00F91877">
            <w:pPr>
              <w:jc w:val="center"/>
            </w:pPr>
            <w:r>
              <w:t>March 8, 2021</w:t>
            </w:r>
          </w:p>
        </w:tc>
        <w:tc>
          <w:tcPr>
            <w:tcW w:w="1495" w:type="pct"/>
            <w:tcBorders>
              <w:bottom w:val="single" w:sz="4" w:space="0" w:color="20A5E8"/>
            </w:tcBorders>
            <w:vAlign w:val="center"/>
          </w:tcPr>
          <w:p w14:paraId="0B6B1403" w14:textId="77777777" w:rsidR="00EF233D" w:rsidRPr="00DA47B2" w:rsidRDefault="00EF233D" w:rsidP="00F91877">
            <w:pPr>
              <w:jc w:val="center"/>
            </w:pPr>
          </w:p>
        </w:tc>
      </w:tr>
      <w:tr w:rsidR="00520027" w14:paraId="4540AA8F" w14:textId="77777777" w:rsidTr="00011BF2">
        <w:trPr>
          <w:trHeight w:val="392"/>
          <w:jc w:val="center"/>
        </w:trPr>
        <w:tc>
          <w:tcPr>
            <w:tcW w:w="2010" w:type="pct"/>
            <w:tcBorders>
              <w:bottom w:val="single" w:sz="4" w:space="0" w:color="20A5E8"/>
            </w:tcBorders>
            <w:shd w:val="clear" w:color="auto" w:fill="000000" w:themeFill="text2"/>
            <w:noWrap/>
            <w:tcMar>
              <w:top w:w="0" w:type="dxa"/>
              <w:left w:w="108" w:type="dxa"/>
              <w:bottom w:w="0" w:type="dxa"/>
              <w:right w:w="108" w:type="dxa"/>
            </w:tcMar>
            <w:vAlign w:val="center"/>
          </w:tcPr>
          <w:p w14:paraId="5497A082" w14:textId="77777777" w:rsidR="00EF233D" w:rsidRPr="00DA47B2" w:rsidRDefault="000A12AC" w:rsidP="00F91877">
            <w:r w:rsidRPr="00DA47B2">
              <w:t xml:space="preserve">Mailing #2 Postcard </w:t>
            </w:r>
            <w:r w:rsidRPr="00DA47B2">
              <w:br/>
              <w:t>Sent to All</w:t>
            </w:r>
          </w:p>
        </w:tc>
        <w:tc>
          <w:tcPr>
            <w:tcW w:w="1495" w:type="pct"/>
            <w:tcBorders>
              <w:bottom w:val="single" w:sz="4" w:space="0" w:color="20A5E8"/>
            </w:tcBorders>
            <w:noWrap/>
            <w:tcMar>
              <w:top w:w="0" w:type="dxa"/>
              <w:left w:w="108" w:type="dxa"/>
              <w:bottom w:w="0" w:type="dxa"/>
              <w:right w:w="108" w:type="dxa"/>
            </w:tcMar>
            <w:vAlign w:val="center"/>
          </w:tcPr>
          <w:p w14:paraId="57F58805" w14:textId="77777777" w:rsidR="00EF233D" w:rsidRPr="00DA47B2" w:rsidRDefault="000A12AC" w:rsidP="00F91877">
            <w:pPr>
              <w:jc w:val="center"/>
            </w:pPr>
            <w:r>
              <w:t>March 3, 2021</w:t>
            </w:r>
          </w:p>
        </w:tc>
        <w:tc>
          <w:tcPr>
            <w:tcW w:w="1495" w:type="pct"/>
            <w:tcBorders>
              <w:bottom w:val="single" w:sz="4" w:space="0" w:color="20A5E8"/>
            </w:tcBorders>
            <w:vAlign w:val="center"/>
          </w:tcPr>
          <w:p w14:paraId="01701E22" w14:textId="77777777" w:rsidR="00EF233D" w:rsidRPr="00DA47B2" w:rsidRDefault="000A12AC" w:rsidP="00F91877">
            <w:pPr>
              <w:jc w:val="center"/>
            </w:pPr>
            <w:r>
              <w:t>April 5, 2021</w:t>
            </w:r>
          </w:p>
        </w:tc>
      </w:tr>
      <w:tr w:rsidR="00520027" w14:paraId="1B557742" w14:textId="77777777" w:rsidTr="00011BF2">
        <w:trPr>
          <w:trHeight w:val="392"/>
          <w:jc w:val="center"/>
        </w:trPr>
        <w:tc>
          <w:tcPr>
            <w:tcW w:w="2010" w:type="pct"/>
            <w:tcBorders>
              <w:bottom w:val="single" w:sz="4" w:space="0" w:color="20A5E8"/>
            </w:tcBorders>
            <w:shd w:val="clear" w:color="auto" w:fill="000000" w:themeFill="text2"/>
            <w:noWrap/>
            <w:tcMar>
              <w:top w:w="0" w:type="dxa"/>
              <w:left w:w="108" w:type="dxa"/>
              <w:bottom w:w="0" w:type="dxa"/>
              <w:right w:w="108" w:type="dxa"/>
            </w:tcMar>
            <w:vAlign w:val="center"/>
          </w:tcPr>
          <w:p w14:paraId="5CDC103B" w14:textId="77777777" w:rsidR="00EF233D" w:rsidRPr="00DA47B2" w:rsidRDefault="000A12AC" w:rsidP="00F91877">
            <w:r>
              <w:t>Mailing #2 Postcard</w:t>
            </w:r>
            <w:r>
              <w:br/>
              <w:t>Yiddish and Russian</w:t>
            </w:r>
          </w:p>
        </w:tc>
        <w:tc>
          <w:tcPr>
            <w:tcW w:w="1495" w:type="pct"/>
            <w:tcBorders>
              <w:bottom w:val="single" w:sz="4" w:space="0" w:color="20A5E8"/>
            </w:tcBorders>
            <w:noWrap/>
            <w:tcMar>
              <w:top w:w="0" w:type="dxa"/>
              <w:left w:w="108" w:type="dxa"/>
              <w:bottom w:w="0" w:type="dxa"/>
              <w:right w:w="108" w:type="dxa"/>
            </w:tcMar>
            <w:vAlign w:val="center"/>
          </w:tcPr>
          <w:p w14:paraId="01679C67" w14:textId="77777777" w:rsidR="00EF233D" w:rsidRPr="00DA47B2" w:rsidRDefault="000A12AC" w:rsidP="00F91877">
            <w:pPr>
              <w:jc w:val="center"/>
            </w:pPr>
            <w:r>
              <w:t>March 10, 2021</w:t>
            </w:r>
          </w:p>
        </w:tc>
        <w:tc>
          <w:tcPr>
            <w:tcW w:w="1495" w:type="pct"/>
            <w:tcBorders>
              <w:bottom w:val="single" w:sz="4" w:space="0" w:color="20A5E8"/>
            </w:tcBorders>
            <w:vAlign w:val="center"/>
          </w:tcPr>
          <w:p w14:paraId="7EE7BD48" w14:textId="77777777" w:rsidR="00EF233D" w:rsidRPr="00DA47B2" w:rsidRDefault="00EF233D" w:rsidP="00F91877">
            <w:pPr>
              <w:jc w:val="center"/>
            </w:pPr>
          </w:p>
        </w:tc>
      </w:tr>
      <w:tr w:rsidR="00520027" w14:paraId="63E1CF6C" w14:textId="77777777" w:rsidTr="00011BF2">
        <w:trPr>
          <w:trHeight w:val="392"/>
          <w:jc w:val="center"/>
        </w:trPr>
        <w:tc>
          <w:tcPr>
            <w:tcW w:w="2010" w:type="pct"/>
            <w:tcBorders>
              <w:top w:val="single" w:sz="4" w:space="0" w:color="20A5E8"/>
              <w:bottom w:val="single" w:sz="4" w:space="0" w:color="20A5E8"/>
            </w:tcBorders>
            <w:shd w:val="clear" w:color="auto" w:fill="000000" w:themeFill="text2"/>
            <w:noWrap/>
            <w:tcMar>
              <w:top w:w="0" w:type="dxa"/>
              <w:left w:w="108" w:type="dxa"/>
              <w:bottom w:w="0" w:type="dxa"/>
              <w:right w:w="108" w:type="dxa"/>
            </w:tcMar>
            <w:vAlign w:val="center"/>
          </w:tcPr>
          <w:p w14:paraId="38CCE6FC" w14:textId="77777777" w:rsidR="00EF233D" w:rsidRPr="00DA47B2" w:rsidRDefault="000A12AC" w:rsidP="00F91877">
            <w:r w:rsidRPr="00DA47B2">
              <w:t>Email #2 to Federation List</w:t>
            </w:r>
          </w:p>
        </w:tc>
        <w:tc>
          <w:tcPr>
            <w:tcW w:w="1495" w:type="pct"/>
            <w:tcBorders>
              <w:top w:val="single" w:sz="4" w:space="0" w:color="20A5E8"/>
              <w:bottom w:val="single" w:sz="4" w:space="0" w:color="20A5E8"/>
            </w:tcBorders>
            <w:noWrap/>
            <w:tcMar>
              <w:top w:w="0" w:type="dxa"/>
              <w:left w:w="108" w:type="dxa"/>
              <w:bottom w:w="0" w:type="dxa"/>
              <w:right w:w="108" w:type="dxa"/>
            </w:tcMar>
            <w:vAlign w:val="center"/>
          </w:tcPr>
          <w:p w14:paraId="27C61A61" w14:textId="77777777" w:rsidR="00EF233D" w:rsidRPr="00DA47B2" w:rsidRDefault="000A12AC" w:rsidP="00F91877">
            <w:pPr>
              <w:jc w:val="center"/>
            </w:pPr>
            <w:r>
              <w:t>March 8, 2021</w:t>
            </w:r>
          </w:p>
        </w:tc>
        <w:tc>
          <w:tcPr>
            <w:tcW w:w="1495" w:type="pct"/>
            <w:tcBorders>
              <w:top w:val="single" w:sz="4" w:space="0" w:color="20A5E8"/>
              <w:bottom w:val="single" w:sz="4" w:space="0" w:color="20A5E8"/>
            </w:tcBorders>
            <w:vAlign w:val="center"/>
          </w:tcPr>
          <w:p w14:paraId="75EEC3FE" w14:textId="77777777" w:rsidR="00EF233D" w:rsidRPr="00DA47B2" w:rsidRDefault="00EF233D" w:rsidP="00F91877">
            <w:pPr>
              <w:jc w:val="center"/>
            </w:pPr>
          </w:p>
        </w:tc>
      </w:tr>
      <w:tr w:rsidR="00520027" w14:paraId="630EF241" w14:textId="77777777" w:rsidTr="00011BF2">
        <w:trPr>
          <w:trHeight w:val="392"/>
          <w:jc w:val="center"/>
        </w:trPr>
        <w:tc>
          <w:tcPr>
            <w:tcW w:w="2010" w:type="pct"/>
            <w:tcBorders>
              <w:top w:val="single" w:sz="4" w:space="0" w:color="20A5E8"/>
              <w:bottom w:val="single" w:sz="4" w:space="0" w:color="20A5E8"/>
            </w:tcBorders>
            <w:shd w:val="clear" w:color="auto" w:fill="000000" w:themeFill="text2"/>
            <w:noWrap/>
            <w:tcMar>
              <w:top w:w="0" w:type="dxa"/>
              <w:left w:w="108" w:type="dxa"/>
              <w:bottom w:w="0" w:type="dxa"/>
              <w:right w:w="108" w:type="dxa"/>
            </w:tcMar>
            <w:vAlign w:val="center"/>
          </w:tcPr>
          <w:p w14:paraId="68DF4EA7" w14:textId="77777777" w:rsidR="00EF233D" w:rsidRPr="00DA47B2" w:rsidRDefault="000A12AC" w:rsidP="00F91877">
            <w:bookmarkStart w:id="38" w:name="_Hlk536604506"/>
            <w:r w:rsidRPr="00DA47B2">
              <w:t xml:space="preserve">Mailing #3 Final </w:t>
            </w:r>
            <w:r w:rsidRPr="00DA47B2">
              <w:t>Invitation Letter</w:t>
            </w:r>
            <w:r>
              <w:t xml:space="preserve"> or</w:t>
            </w:r>
            <w:r w:rsidRPr="00DA47B2">
              <w:t xml:space="preserve">  </w:t>
            </w:r>
            <w:r w:rsidRPr="00DA47B2">
              <w:br/>
              <w:t>Hard Copy Survey</w:t>
            </w:r>
            <w:r>
              <w:br/>
            </w:r>
            <w:r w:rsidRPr="00DA47B2">
              <w:t>Sent to All non-responders/non-refusals</w:t>
            </w:r>
          </w:p>
        </w:tc>
        <w:tc>
          <w:tcPr>
            <w:tcW w:w="1495" w:type="pct"/>
            <w:tcBorders>
              <w:top w:val="single" w:sz="4" w:space="0" w:color="20A5E8"/>
              <w:bottom w:val="single" w:sz="4" w:space="0" w:color="20A5E8"/>
            </w:tcBorders>
            <w:noWrap/>
            <w:tcMar>
              <w:top w:w="0" w:type="dxa"/>
              <w:left w:w="108" w:type="dxa"/>
              <w:bottom w:w="0" w:type="dxa"/>
              <w:right w:w="108" w:type="dxa"/>
            </w:tcMar>
            <w:vAlign w:val="center"/>
          </w:tcPr>
          <w:p w14:paraId="59D95680" w14:textId="77777777" w:rsidR="00EF233D" w:rsidRPr="00DA47B2" w:rsidRDefault="000A12AC" w:rsidP="00F91877">
            <w:pPr>
              <w:jc w:val="center"/>
            </w:pPr>
            <w:r>
              <w:t>March 16, 2021</w:t>
            </w:r>
          </w:p>
        </w:tc>
        <w:tc>
          <w:tcPr>
            <w:tcW w:w="1495" w:type="pct"/>
            <w:tcBorders>
              <w:top w:val="single" w:sz="4" w:space="0" w:color="20A5E8"/>
              <w:bottom w:val="single" w:sz="4" w:space="0" w:color="20A5E8"/>
            </w:tcBorders>
            <w:vAlign w:val="center"/>
          </w:tcPr>
          <w:p w14:paraId="01D853AE" w14:textId="77777777" w:rsidR="00EF233D" w:rsidRPr="002339B3" w:rsidRDefault="000A12AC" w:rsidP="00F91877">
            <w:pPr>
              <w:jc w:val="center"/>
            </w:pPr>
            <w:r w:rsidRPr="002339B3">
              <w:t>April 20, 2021</w:t>
            </w:r>
          </w:p>
        </w:tc>
      </w:tr>
      <w:tr w:rsidR="00520027" w14:paraId="61EA7953" w14:textId="77777777" w:rsidTr="00011BF2">
        <w:trPr>
          <w:trHeight w:val="392"/>
          <w:jc w:val="center"/>
        </w:trPr>
        <w:tc>
          <w:tcPr>
            <w:tcW w:w="2010" w:type="pct"/>
            <w:tcBorders>
              <w:top w:val="single" w:sz="4" w:space="0" w:color="20A5E8"/>
              <w:bottom w:val="single" w:sz="4" w:space="0" w:color="20A5E8"/>
            </w:tcBorders>
            <w:shd w:val="clear" w:color="auto" w:fill="000000" w:themeFill="text2"/>
            <w:noWrap/>
            <w:tcMar>
              <w:top w:w="0" w:type="dxa"/>
              <w:left w:w="108" w:type="dxa"/>
              <w:bottom w:w="0" w:type="dxa"/>
              <w:right w:w="108" w:type="dxa"/>
            </w:tcMar>
            <w:vAlign w:val="center"/>
          </w:tcPr>
          <w:p w14:paraId="4F70A2B9" w14:textId="77777777" w:rsidR="00EF233D" w:rsidRPr="00DA47B2" w:rsidRDefault="000A12AC" w:rsidP="00F91877">
            <w:r>
              <w:t>Mailing #3</w:t>
            </w:r>
            <w:r>
              <w:br/>
              <w:t xml:space="preserve">Final Invitation Letter or </w:t>
            </w:r>
            <w:r>
              <w:br/>
              <w:t xml:space="preserve">Hard Copy Survey </w:t>
            </w:r>
          </w:p>
        </w:tc>
        <w:tc>
          <w:tcPr>
            <w:tcW w:w="1495" w:type="pct"/>
            <w:tcBorders>
              <w:top w:val="single" w:sz="4" w:space="0" w:color="20A5E8"/>
              <w:bottom w:val="single" w:sz="4" w:space="0" w:color="20A5E8"/>
            </w:tcBorders>
            <w:noWrap/>
            <w:tcMar>
              <w:top w:w="0" w:type="dxa"/>
              <w:left w:w="108" w:type="dxa"/>
              <w:bottom w:w="0" w:type="dxa"/>
              <w:right w:w="108" w:type="dxa"/>
            </w:tcMar>
            <w:vAlign w:val="center"/>
          </w:tcPr>
          <w:p w14:paraId="2F1F6E65" w14:textId="77777777" w:rsidR="00EF233D" w:rsidRDefault="000A12AC" w:rsidP="00F91877">
            <w:pPr>
              <w:jc w:val="center"/>
            </w:pPr>
            <w:r>
              <w:t>March 22, 2021</w:t>
            </w:r>
          </w:p>
        </w:tc>
        <w:tc>
          <w:tcPr>
            <w:tcW w:w="1495" w:type="pct"/>
            <w:tcBorders>
              <w:top w:val="single" w:sz="4" w:space="0" w:color="20A5E8"/>
              <w:bottom w:val="single" w:sz="4" w:space="0" w:color="20A5E8"/>
            </w:tcBorders>
            <w:vAlign w:val="center"/>
          </w:tcPr>
          <w:p w14:paraId="63DAF4B4" w14:textId="77777777" w:rsidR="00EF233D" w:rsidRPr="002339B3" w:rsidRDefault="000A12AC" w:rsidP="00F91877">
            <w:pPr>
              <w:jc w:val="center"/>
            </w:pPr>
            <w:r w:rsidRPr="002339B3">
              <w:t>April 23, 2021</w:t>
            </w:r>
          </w:p>
        </w:tc>
      </w:tr>
      <w:tr w:rsidR="00520027" w14:paraId="2D32D125" w14:textId="77777777" w:rsidTr="00011BF2">
        <w:trPr>
          <w:trHeight w:val="392"/>
          <w:jc w:val="center"/>
        </w:trPr>
        <w:tc>
          <w:tcPr>
            <w:tcW w:w="2010" w:type="pct"/>
            <w:tcBorders>
              <w:top w:val="single" w:sz="4" w:space="0" w:color="20A5E8"/>
              <w:bottom w:val="single" w:sz="4" w:space="0" w:color="20A5E8"/>
            </w:tcBorders>
            <w:shd w:val="clear" w:color="auto" w:fill="000000" w:themeFill="text2"/>
            <w:noWrap/>
            <w:tcMar>
              <w:top w:w="0" w:type="dxa"/>
              <w:left w:w="108" w:type="dxa"/>
              <w:bottom w:w="0" w:type="dxa"/>
              <w:right w:w="108" w:type="dxa"/>
            </w:tcMar>
            <w:vAlign w:val="center"/>
          </w:tcPr>
          <w:p w14:paraId="7B3D607B" w14:textId="77777777" w:rsidR="00EF233D" w:rsidRPr="00DA47B2" w:rsidRDefault="000A12AC" w:rsidP="00F91877">
            <w:r w:rsidRPr="00DA47B2">
              <w:t>Outbound Phone Calls</w:t>
            </w:r>
            <w:r w:rsidRPr="00DA47B2">
              <w:br/>
              <w:t>to those assigned this condition</w:t>
            </w:r>
          </w:p>
        </w:tc>
        <w:tc>
          <w:tcPr>
            <w:tcW w:w="1495" w:type="pct"/>
            <w:tcBorders>
              <w:top w:val="single" w:sz="4" w:space="0" w:color="20A5E8"/>
              <w:bottom w:val="single" w:sz="4" w:space="0" w:color="20A5E8"/>
            </w:tcBorders>
            <w:noWrap/>
            <w:tcMar>
              <w:top w:w="0" w:type="dxa"/>
              <w:left w:w="108" w:type="dxa"/>
              <w:bottom w:w="0" w:type="dxa"/>
              <w:right w:w="108" w:type="dxa"/>
            </w:tcMar>
            <w:vAlign w:val="center"/>
          </w:tcPr>
          <w:p w14:paraId="7CAB4E22" w14:textId="77777777" w:rsidR="00EF233D" w:rsidRPr="00DA47B2" w:rsidRDefault="000A12AC" w:rsidP="00F91877">
            <w:pPr>
              <w:jc w:val="center"/>
            </w:pPr>
            <w:r>
              <w:t>Mar</w:t>
            </w:r>
            <w:r>
              <w:t>ch 24, 2021</w:t>
            </w:r>
          </w:p>
        </w:tc>
        <w:tc>
          <w:tcPr>
            <w:tcW w:w="1495" w:type="pct"/>
            <w:tcBorders>
              <w:top w:val="single" w:sz="4" w:space="0" w:color="20A5E8"/>
              <w:bottom w:val="single" w:sz="4" w:space="0" w:color="20A5E8"/>
            </w:tcBorders>
            <w:vAlign w:val="center"/>
          </w:tcPr>
          <w:p w14:paraId="52E16D81" w14:textId="77777777" w:rsidR="00EF233D" w:rsidRPr="002339B3" w:rsidRDefault="000A12AC" w:rsidP="00F91877">
            <w:pPr>
              <w:jc w:val="center"/>
            </w:pPr>
            <w:r w:rsidRPr="002339B3">
              <w:t>April 28, 2021?</w:t>
            </w:r>
          </w:p>
        </w:tc>
      </w:tr>
      <w:tr w:rsidR="00520027" w14:paraId="0D1B3BAB" w14:textId="77777777" w:rsidTr="00011BF2">
        <w:trPr>
          <w:trHeight w:val="392"/>
          <w:jc w:val="center"/>
        </w:trPr>
        <w:tc>
          <w:tcPr>
            <w:tcW w:w="2010" w:type="pct"/>
            <w:tcBorders>
              <w:top w:val="single" w:sz="4" w:space="0" w:color="20A5E8"/>
              <w:bottom w:val="single" w:sz="18" w:space="0" w:color="20A5E8"/>
            </w:tcBorders>
            <w:shd w:val="clear" w:color="auto" w:fill="000000" w:themeFill="text2"/>
            <w:noWrap/>
            <w:tcMar>
              <w:top w:w="0" w:type="dxa"/>
              <w:left w:w="108" w:type="dxa"/>
              <w:bottom w:w="0" w:type="dxa"/>
              <w:right w:w="108" w:type="dxa"/>
            </w:tcMar>
            <w:vAlign w:val="center"/>
          </w:tcPr>
          <w:p w14:paraId="118E45C5" w14:textId="77777777" w:rsidR="00EF233D" w:rsidRPr="00DA47B2" w:rsidRDefault="000A12AC" w:rsidP="00F91877">
            <w:r w:rsidRPr="00DA47B2">
              <w:t>Close of Field</w:t>
            </w:r>
          </w:p>
        </w:tc>
        <w:tc>
          <w:tcPr>
            <w:tcW w:w="2990" w:type="pct"/>
            <w:gridSpan w:val="2"/>
            <w:tcBorders>
              <w:top w:val="single" w:sz="4" w:space="0" w:color="20A5E8"/>
              <w:bottom w:val="single" w:sz="18" w:space="0" w:color="20A5E8"/>
            </w:tcBorders>
            <w:noWrap/>
            <w:tcMar>
              <w:top w:w="0" w:type="dxa"/>
              <w:left w:w="108" w:type="dxa"/>
              <w:bottom w:w="0" w:type="dxa"/>
              <w:right w:w="108" w:type="dxa"/>
            </w:tcMar>
            <w:vAlign w:val="center"/>
          </w:tcPr>
          <w:p w14:paraId="1A175B6E" w14:textId="77777777" w:rsidR="00EF233D" w:rsidRPr="002339B3" w:rsidRDefault="000A12AC" w:rsidP="00F91877">
            <w:pPr>
              <w:jc w:val="center"/>
            </w:pPr>
            <w:r w:rsidRPr="002339B3">
              <w:t>June 24, 2021</w:t>
            </w:r>
          </w:p>
        </w:tc>
      </w:tr>
      <w:bookmarkEnd w:id="37"/>
      <w:bookmarkEnd w:id="38"/>
    </w:tbl>
    <w:p w14:paraId="68CCC524" w14:textId="77777777" w:rsidR="00EF233D" w:rsidRPr="00DA47B2" w:rsidRDefault="00EF233D" w:rsidP="00F91877"/>
    <w:p w14:paraId="12B3F4DC" w14:textId="77777777" w:rsidR="00EF233D" w:rsidRPr="00DA47B2" w:rsidRDefault="000A12AC" w:rsidP="00F91877">
      <w:pPr>
        <w:pStyle w:val="Heading2"/>
        <w:rPr>
          <w:rFonts w:eastAsia="Times New Roman"/>
        </w:rPr>
      </w:pPr>
      <w:bookmarkStart w:id="39" w:name="_Toc84427290"/>
      <w:r w:rsidRPr="00DA47B2">
        <w:rPr>
          <w:rFonts w:eastAsia="Times New Roman"/>
        </w:rPr>
        <w:lastRenderedPageBreak/>
        <w:t>Phone Interviewing</w:t>
      </w:r>
      <w:bookmarkEnd w:id="39"/>
    </w:p>
    <w:p w14:paraId="1CC55C4A" w14:textId="77777777" w:rsidR="00EF233D" w:rsidRPr="00EF233D" w:rsidRDefault="000A12AC" w:rsidP="00F91877">
      <w:r w:rsidRPr="00EF233D">
        <w:t>Supervisors and interviewers were briefed</w:t>
      </w:r>
      <w:r w:rsidRPr="00EF233D">
        <w:t xml:space="preserve"> by the project team prior to the initial mailing. This briefing covered the study objectives, screening process, as well as reviewed individual questions and pronunciations as needed. Supervisors and interviewers were provided with examples of the mailing</w:t>
      </w:r>
      <w:r w:rsidRPr="00EF233D">
        <w:t xml:space="preserve"> materials provided to respondents. A FAQ document was also provided for interviewers to refer to if needed (see Appendix).  A second briefing was held prior to beginning outbound calls in order to train a larger pool of interviewers.  The training materia</w:t>
      </w:r>
      <w:r w:rsidRPr="00EF233D">
        <w:t>ls remained the same.</w:t>
      </w:r>
    </w:p>
    <w:p w14:paraId="5A72377B" w14:textId="77777777" w:rsidR="00EF233D" w:rsidRPr="00EF233D" w:rsidRDefault="000A12AC" w:rsidP="00F91877">
      <w:r w:rsidRPr="00EF233D">
        <w:t>A toll-free number was supplied to respondents in the event they wanted to call in to ask questions about the web survey or to complete the survey over the phone with a trained interviewer. Inbound phone calls were fielded by SSRS.</w:t>
      </w:r>
    </w:p>
    <w:p w14:paraId="6AC75727" w14:textId="77777777" w:rsidR="00EF233D" w:rsidRPr="00EF233D" w:rsidRDefault="000A12AC" w:rsidP="00F91877">
      <w:r w:rsidRPr="00EF233D">
        <w:t>Fo</w:t>
      </w:r>
      <w:r w:rsidRPr="00EF233D">
        <w:t>r key strata, interviewers made outbound phone calls to those who had not yet participated in the survey or had not explicitly refused.  Up to 5 calls were made, with calls being staggered over weekday/weekend and time of day.  Dialing was suspended from F</w:t>
      </w:r>
      <w:r w:rsidRPr="00EF233D">
        <w:t>riday evening until Sunday morning in observance of Shabbat, as well as during Passover (March 27 – April 4, 2021) and Shavuot (May 16 – 18, 2021).</w:t>
      </w:r>
    </w:p>
    <w:p w14:paraId="7C675B77" w14:textId="77777777" w:rsidR="00EF233D" w:rsidRPr="00902063" w:rsidRDefault="000A12AC" w:rsidP="00F91877">
      <w:pPr>
        <w:pStyle w:val="Heading1"/>
        <w:rPr>
          <w:rFonts w:eastAsia="Times New Roman"/>
        </w:rPr>
      </w:pPr>
      <w:bookmarkStart w:id="40" w:name="_Toc84427291"/>
      <w:r w:rsidRPr="00DA47B2">
        <w:rPr>
          <w:rFonts w:eastAsia="Times New Roman"/>
        </w:rPr>
        <w:t>D</w:t>
      </w:r>
      <w:r>
        <w:rPr>
          <w:rFonts w:eastAsia="Times New Roman"/>
        </w:rPr>
        <w:t>ATA</w:t>
      </w:r>
      <w:r w:rsidRPr="00DA47B2">
        <w:rPr>
          <w:rFonts w:eastAsia="Times New Roman"/>
        </w:rPr>
        <w:t xml:space="preserve"> </w:t>
      </w:r>
      <w:r>
        <w:rPr>
          <w:rFonts w:eastAsia="Times New Roman"/>
        </w:rPr>
        <w:t>COLLECTION REPORTS</w:t>
      </w:r>
      <w:bookmarkEnd w:id="40"/>
    </w:p>
    <w:p w14:paraId="242CDE71" w14:textId="77777777" w:rsidR="00EF233D" w:rsidRDefault="000A12AC" w:rsidP="00F91877">
      <w:r w:rsidRPr="00EF233D">
        <w:t>A total of 4,40</w:t>
      </w:r>
      <w:r w:rsidR="00353B1F">
        <w:t>3</w:t>
      </w:r>
      <w:r w:rsidRPr="00EF233D">
        <w:t xml:space="preserve"> interviews were completed with respondents from Jewish households. </w:t>
      </w:r>
      <w:r w:rsidRPr="00EF233D">
        <w:t xml:space="preserve"> The table below details the number of completes from each of the eight counties by the sampling strat</w:t>
      </w:r>
      <w:r w:rsidR="008614CB">
        <w:t>a.  Interviews that had completed the survey through annual household income questions were determined to be completed surveys.</w:t>
      </w:r>
    </w:p>
    <w:p w14:paraId="685E526A" w14:textId="77777777" w:rsidR="00282694" w:rsidRPr="00EF233D" w:rsidRDefault="000A12AC" w:rsidP="00F91877">
      <w:pPr>
        <w:pStyle w:val="Heading3"/>
        <w:rPr>
          <w:rFonts w:eastAsia="Segoe UI"/>
        </w:rPr>
      </w:pPr>
      <w:bookmarkStart w:id="41" w:name="_Toc84427292"/>
      <w:r>
        <w:rPr>
          <w:rFonts w:eastAsia="Segoe UI"/>
        </w:rPr>
        <w:t>Table 6: Number of Intervi</w:t>
      </w:r>
      <w:r>
        <w:rPr>
          <w:rFonts w:eastAsia="Segoe UI"/>
        </w:rPr>
        <w:t>ews by County and Stratum</w:t>
      </w:r>
      <w:bookmarkEnd w:id="41"/>
    </w:p>
    <w:tbl>
      <w:tblPr>
        <w:tblW w:w="4719" w:type="pct"/>
        <w:jc w:val="center"/>
        <w:tblLayout w:type="fixed"/>
        <w:tblCellMar>
          <w:left w:w="0" w:type="dxa"/>
          <w:right w:w="0" w:type="dxa"/>
        </w:tblCellMar>
        <w:tblLook w:val="06A0" w:firstRow="1" w:lastRow="0" w:firstColumn="1" w:lastColumn="0" w:noHBand="1" w:noVBand="1"/>
      </w:tblPr>
      <w:tblGrid>
        <w:gridCol w:w="2251"/>
        <w:gridCol w:w="1366"/>
        <w:gridCol w:w="1243"/>
        <w:gridCol w:w="910"/>
        <w:gridCol w:w="1222"/>
        <w:gridCol w:w="910"/>
        <w:gridCol w:w="1612"/>
      </w:tblGrid>
      <w:tr w:rsidR="00520027" w14:paraId="3E5DC6A4" w14:textId="77777777" w:rsidTr="00B9771E">
        <w:trPr>
          <w:trHeight w:val="567"/>
          <w:jc w:val="center"/>
        </w:trPr>
        <w:tc>
          <w:tcPr>
            <w:tcW w:w="1183" w:type="pct"/>
            <w:shd w:val="clear" w:color="auto" w:fill="00B0F0"/>
            <w:noWrap/>
            <w:tcMar>
              <w:top w:w="0" w:type="dxa"/>
              <w:left w:w="108" w:type="dxa"/>
              <w:bottom w:w="0" w:type="dxa"/>
              <w:right w:w="108" w:type="dxa"/>
            </w:tcMar>
            <w:vAlign w:val="center"/>
            <w:hideMark/>
          </w:tcPr>
          <w:p w14:paraId="058CA3A6" w14:textId="77777777" w:rsidR="00EF233D" w:rsidRPr="00F91877" w:rsidRDefault="00EF233D" w:rsidP="00B9771E">
            <w:pPr>
              <w:jc w:val="center"/>
              <w:rPr>
                <w:b/>
                <w:bCs/>
                <w:color w:val="FFFFFF" w:themeColor="background1"/>
              </w:rPr>
            </w:pPr>
          </w:p>
        </w:tc>
        <w:tc>
          <w:tcPr>
            <w:tcW w:w="718" w:type="pct"/>
            <w:shd w:val="clear" w:color="auto" w:fill="00B0F0"/>
            <w:tcMar>
              <w:top w:w="0" w:type="dxa"/>
              <w:left w:w="108" w:type="dxa"/>
              <w:bottom w:w="0" w:type="dxa"/>
              <w:right w:w="108" w:type="dxa"/>
            </w:tcMar>
            <w:vAlign w:val="center"/>
          </w:tcPr>
          <w:p w14:paraId="7F6EC36F" w14:textId="77777777" w:rsidR="00EF233D" w:rsidRPr="00F91877" w:rsidRDefault="000A12AC" w:rsidP="00B9771E">
            <w:pPr>
              <w:jc w:val="center"/>
              <w:rPr>
                <w:b/>
                <w:bCs/>
                <w:color w:val="FFFFFF" w:themeColor="background1"/>
              </w:rPr>
            </w:pPr>
            <w:r w:rsidRPr="00F91877">
              <w:rPr>
                <w:b/>
                <w:bCs/>
                <w:color w:val="FFFFFF" w:themeColor="background1"/>
              </w:rPr>
              <w:t>Completed Interviews</w:t>
            </w:r>
          </w:p>
        </w:tc>
        <w:tc>
          <w:tcPr>
            <w:tcW w:w="653" w:type="pct"/>
            <w:shd w:val="clear" w:color="auto" w:fill="00B0F0"/>
            <w:vAlign w:val="center"/>
          </w:tcPr>
          <w:p w14:paraId="574C7900" w14:textId="77777777" w:rsidR="00EF233D" w:rsidRPr="00F91877" w:rsidRDefault="000A12AC" w:rsidP="00B9771E">
            <w:pPr>
              <w:jc w:val="center"/>
              <w:rPr>
                <w:b/>
                <w:bCs/>
                <w:color w:val="FFFFFF" w:themeColor="background1"/>
              </w:rPr>
            </w:pPr>
            <w:r w:rsidRPr="00F91877">
              <w:rPr>
                <w:b/>
                <w:bCs/>
                <w:color w:val="FFFFFF" w:themeColor="background1"/>
              </w:rPr>
              <w:t>Federation List</w:t>
            </w:r>
          </w:p>
        </w:tc>
        <w:tc>
          <w:tcPr>
            <w:tcW w:w="478" w:type="pct"/>
            <w:shd w:val="clear" w:color="auto" w:fill="00B0F0"/>
            <w:vAlign w:val="center"/>
          </w:tcPr>
          <w:p w14:paraId="2BCAE29F" w14:textId="77777777" w:rsidR="00EF233D" w:rsidRPr="00F91877" w:rsidRDefault="000A12AC" w:rsidP="00B9771E">
            <w:pPr>
              <w:jc w:val="center"/>
              <w:rPr>
                <w:b/>
                <w:bCs/>
                <w:color w:val="FFFFFF" w:themeColor="background1"/>
              </w:rPr>
            </w:pPr>
            <w:r w:rsidRPr="00F91877">
              <w:rPr>
                <w:b/>
                <w:bCs/>
                <w:color w:val="FFFFFF" w:themeColor="background1"/>
              </w:rPr>
              <w:t>Jewish Model</w:t>
            </w:r>
          </w:p>
        </w:tc>
        <w:tc>
          <w:tcPr>
            <w:tcW w:w="642" w:type="pct"/>
            <w:shd w:val="clear" w:color="auto" w:fill="00B0F0"/>
            <w:vAlign w:val="center"/>
          </w:tcPr>
          <w:p w14:paraId="2164BDA3" w14:textId="77777777" w:rsidR="00EF233D" w:rsidRPr="00F91877" w:rsidRDefault="000A12AC" w:rsidP="00B9771E">
            <w:pPr>
              <w:jc w:val="center"/>
              <w:rPr>
                <w:b/>
                <w:bCs/>
                <w:color w:val="FFFFFF" w:themeColor="background1"/>
              </w:rPr>
            </w:pPr>
            <w:r w:rsidRPr="00F91877">
              <w:rPr>
                <w:b/>
                <w:bCs/>
                <w:color w:val="FFFFFF" w:themeColor="background1"/>
              </w:rPr>
              <w:t xml:space="preserve">Drop </w:t>
            </w:r>
            <w:r w:rsidRPr="00F91877">
              <w:rPr>
                <w:b/>
                <w:bCs/>
                <w:color w:val="FFFFFF" w:themeColor="background1"/>
              </w:rPr>
              <w:br/>
              <w:t>Units</w:t>
            </w:r>
          </w:p>
        </w:tc>
        <w:tc>
          <w:tcPr>
            <w:tcW w:w="478" w:type="pct"/>
            <w:shd w:val="clear" w:color="auto" w:fill="00B0F0"/>
            <w:vAlign w:val="center"/>
          </w:tcPr>
          <w:p w14:paraId="30CBE1D2" w14:textId="77777777" w:rsidR="00EF233D" w:rsidRPr="00F91877" w:rsidRDefault="000A12AC" w:rsidP="00B9771E">
            <w:pPr>
              <w:jc w:val="center"/>
              <w:rPr>
                <w:b/>
                <w:bCs/>
                <w:color w:val="FFFFFF" w:themeColor="background1"/>
              </w:rPr>
            </w:pPr>
            <w:r w:rsidRPr="00F91877">
              <w:rPr>
                <w:b/>
                <w:bCs/>
                <w:color w:val="FFFFFF" w:themeColor="background1"/>
              </w:rPr>
              <w:t>High Residual</w:t>
            </w:r>
          </w:p>
        </w:tc>
        <w:tc>
          <w:tcPr>
            <w:tcW w:w="847" w:type="pct"/>
            <w:shd w:val="clear" w:color="auto" w:fill="00B0F0"/>
            <w:vAlign w:val="center"/>
          </w:tcPr>
          <w:p w14:paraId="18A2F355" w14:textId="77777777" w:rsidR="00EF233D" w:rsidRPr="00F91877" w:rsidRDefault="000A12AC" w:rsidP="00B9771E">
            <w:pPr>
              <w:jc w:val="center"/>
              <w:rPr>
                <w:b/>
                <w:bCs/>
                <w:color w:val="FFFFFF" w:themeColor="background1"/>
              </w:rPr>
            </w:pPr>
            <w:r w:rsidRPr="00F91877">
              <w:rPr>
                <w:b/>
                <w:bCs/>
                <w:color w:val="FFFFFF" w:themeColor="background1"/>
              </w:rPr>
              <w:t xml:space="preserve">Low </w:t>
            </w:r>
            <w:r w:rsidR="00282694" w:rsidRPr="00F91877">
              <w:rPr>
                <w:b/>
                <w:bCs/>
                <w:color w:val="FFFFFF" w:themeColor="background1"/>
              </w:rPr>
              <w:br/>
            </w:r>
            <w:r w:rsidRPr="00F91877">
              <w:rPr>
                <w:b/>
                <w:bCs/>
                <w:color w:val="FFFFFF" w:themeColor="background1"/>
              </w:rPr>
              <w:t>Residual</w:t>
            </w:r>
          </w:p>
        </w:tc>
      </w:tr>
      <w:tr w:rsidR="00520027" w14:paraId="6759FB69" w14:textId="77777777" w:rsidTr="00E018AA">
        <w:trPr>
          <w:trHeight w:val="392"/>
          <w:jc w:val="center"/>
        </w:trPr>
        <w:tc>
          <w:tcPr>
            <w:tcW w:w="1183" w:type="pct"/>
            <w:tcBorders>
              <w:bottom w:val="single" w:sz="4" w:space="0" w:color="20A5E8"/>
            </w:tcBorders>
            <w:shd w:val="clear" w:color="auto" w:fill="000000" w:themeFill="text2"/>
            <w:noWrap/>
            <w:tcMar>
              <w:top w:w="0" w:type="dxa"/>
              <w:left w:w="108" w:type="dxa"/>
              <w:bottom w:w="0" w:type="dxa"/>
              <w:right w:w="108" w:type="dxa"/>
            </w:tcMar>
            <w:vAlign w:val="center"/>
          </w:tcPr>
          <w:p w14:paraId="2E9A5559" w14:textId="77777777" w:rsidR="00EF233D" w:rsidRPr="00CB3C3A" w:rsidRDefault="000A12AC" w:rsidP="007205AE">
            <w:r w:rsidRPr="00CB3C3A">
              <w:t>Bronx</w:t>
            </w:r>
          </w:p>
        </w:tc>
        <w:tc>
          <w:tcPr>
            <w:tcW w:w="718" w:type="pct"/>
            <w:tcBorders>
              <w:bottom w:val="single" w:sz="4" w:space="0" w:color="20A5E8"/>
            </w:tcBorders>
            <w:noWrap/>
            <w:tcMar>
              <w:top w:w="0" w:type="dxa"/>
              <w:left w:w="108" w:type="dxa"/>
              <w:bottom w:w="0" w:type="dxa"/>
              <w:right w:w="108" w:type="dxa"/>
            </w:tcMar>
            <w:vAlign w:val="center"/>
          </w:tcPr>
          <w:p w14:paraId="71C91404" w14:textId="77777777" w:rsidR="00EF233D" w:rsidRPr="00CB3C3A" w:rsidRDefault="000A12AC">
            <w:pPr>
              <w:jc w:val="center"/>
            </w:pPr>
            <w:r w:rsidRPr="00CB3C3A">
              <w:t>198</w:t>
            </w:r>
          </w:p>
        </w:tc>
        <w:tc>
          <w:tcPr>
            <w:tcW w:w="653" w:type="pct"/>
            <w:tcBorders>
              <w:bottom w:val="single" w:sz="4" w:space="0" w:color="20A5E8"/>
            </w:tcBorders>
            <w:vAlign w:val="center"/>
          </w:tcPr>
          <w:p w14:paraId="4A11D1BE" w14:textId="77777777" w:rsidR="00EF233D" w:rsidRPr="00CB3C3A" w:rsidRDefault="000A12AC">
            <w:pPr>
              <w:jc w:val="center"/>
            </w:pPr>
            <w:r>
              <w:t>107</w:t>
            </w:r>
          </w:p>
        </w:tc>
        <w:tc>
          <w:tcPr>
            <w:tcW w:w="478" w:type="pct"/>
            <w:tcBorders>
              <w:bottom w:val="single" w:sz="4" w:space="0" w:color="20A5E8"/>
            </w:tcBorders>
            <w:vAlign w:val="center"/>
          </w:tcPr>
          <w:p w14:paraId="28A83C45" w14:textId="77777777" w:rsidR="00EF233D" w:rsidRPr="00CB3C3A" w:rsidRDefault="000A12AC">
            <w:pPr>
              <w:jc w:val="center"/>
            </w:pPr>
            <w:r>
              <w:t>69</w:t>
            </w:r>
          </w:p>
        </w:tc>
        <w:tc>
          <w:tcPr>
            <w:tcW w:w="642" w:type="pct"/>
            <w:tcBorders>
              <w:bottom w:val="single" w:sz="4" w:space="0" w:color="20A5E8"/>
            </w:tcBorders>
            <w:vAlign w:val="center"/>
          </w:tcPr>
          <w:p w14:paraId="591CD92A" w14:textId="77777777" w:rsidR="00EF233D" w:rsidRPr="00CB3C3A" w:rsidRDefault="000A12AC">
            <w:pPr>
              <w:jc w:val="center"/>
            </w:pPr>
            <w:r>
              <w:t>1</w:t>
            </w:r>
          </w:p>
        </w:tc>
        <w:tc>
          <w:tcPr>
            <w:tcW w:w="478" w:type="pct"/>
            <w:tcBorders>
              <w:bottom w:val="single" w:sz="4" w:space="0" w:color="20A5E8"/>
            </w:tcBorders>
            <w:vAlign w:val="center"/>
          </w:tcPr>
          <w:p w14:paraId="42C3FFA4" w14:textId="77777777" w:rsidR="00EF233D" w:rsidRPr="00CB3C3A" w:rsidRDefault="000A12AC">
            <w:pPr>
              <w:jc w:val="center"/>
            </w:pPr>
            <w:r>
              <w:t>8</w:t>
            </w:r>
          </w:p>
        </w:tc>
        <w:tc>
          <w:tcPr>
            <w:tcW w:w="847" w:type="pct"/>
            <w:tcBorders>
              <w:bottom w:val="single" w:sz="4" w:space="0" w:color="20A5E8"/>
            </w:tcBorders>
            <w:vAlign w:val="center"/>
          </w:tcPr>
          <w:p w14:paraId="7433192E" w14:textId="77777777" w:rsidR="00EF233D" w:rsidRPr="00CB3C3A" w:rsidRDefault="000A12AC">
            <w:pPr>
              <w:jc w:val="center"/>
            </w:pPr>
            <w:r>
              <w:t>13</w:t>
            </w:r>
          </w:p>
        </w:tc>
      </w:tr>
      <w:tr w:rsidR="00520027" w14:paraId="360C47C0" w14:textId="77777777" w:rsidTr="00E018AA">
        <w:trPr>
          <w:trHeight w:val="392"/>
          <w:jc w:val="center"/>
        </w:trPr>
        <w:tc>
          <w:tcPr>
            <w:tcW w:w="1183" w:type="pct"/>
            <w:tcBorders>
              <w:bottom w:val="single" w:sz="4" w:space="0" w:color="20A5E8"/>
            </w:tcBorders>
            <w:shd w:val="clear" w:color="auto" w:fill="000000" w:themeFill="text2"/>
            <w:noWrap/>
            <w:tcMar>
              <w:top w:w="0" w:type="dxa"/>
              <w:left w:w="108" w:type="dxa"/>
              <w:bottom w:w="0" w:type="dxa"/>
              <w:right w:w="108" w:type="dxa"/>
            </w:tcMar>
            <w:vAlign w:val="center"/>
          </w:tcPr>
          <w:p w14:paraId="020ED52C" w14:textId="77777777" w:rsidR="00EF233D" w:rsidRPr="00CB3C3A" w:rsidRDefault="000A12AC" w:rsidP="007205AE">
            <w:r w:rsidRPr="00CB3C3A">
              <w:t xml:space="preserve">Brooklyn </w:t>
            </w:r>
            <w:r>
              <w:br/>
            </w:r>
            <w:r w:rsidRPr="00CB3C3A">
              <w:t>(Kings County)</w:t>
            </w:r>
          </w:p>
        </w:tc>
        <w:tc>
          <w:tcPr>
            <w:tcW w:w="718" w:type="pct"/>
            <w:tcBorders>
              <w:bottom w:val="single" w:sz="4" w:space="0" w:color="20A5E8"/>
            </w:tcBorders>
            <w:noWrap/>
            <w:tcMar>
              <w:top w:w="0" w:type="dxa"/>
              <w:left w:w="108" w:type="dxa"/>
              <w:bottom w:w="0" w:type="dxa"/>
              <w:right w:w="108" w:type="dxa"/>
            </w:tcMar>
            <w:vAlign w:val="center"/>
          </w:tcPr>
          <w:p w14:paraId="0E14AD4A" w14:textId="77777777" w:rsidR="00EF233D" w:rsidRPr="00CB3C3A" w:rsidRDefault="000A12AC">
            <w:pPr>
              <w:jc w:val="center"/>
            </w:pPr>
            <w:r w:rsidRPr="00CB3C3A">
              <w:t>139</w:t>
            </w:r>
            <w:r w:rsidR="00C04FDD">
              <w:t>7</w:t>
            </w:r>
          </w:p>
        </w:tc>
        <w:tc>
          <w:tcPr>
            <w:tcW w:w="653" w:type="pct"/>
            <w:tcBorders>
              <w:bottom w:val="single" w:sz="4" w:space="0" w:color="20A5E8"/>
            </w:tcBorders>
            <w:vAlign w:val="center"/>
          </w:tcPr>
          <w:p w14:paraId="4A489B1E" w14:textId="77777777" w:rsidR="00EF233D" w:rsidRPr="00CB3C3A" w:rsidRDefault="000A12AC">
            <w:pPr>
              <w:jc w:val="center"/>
            </w:pPr>
            <w:r>
              <w:t>6</w:t>
            </w:r>
            <w:r w:rsidR="000F1C42">
              <w:t>21</w:t>
            </w:r>
          </w:p>
        </w:tc>
        <w:tc>
          <w:tcPr>
            <w:tcW w:w="478" w:type="pct"/>
            <w:tcBorders>
              <w:bottom w:val="single" w:sz="4" w:space="0" w:color="20A5E8"/>
            </w:tcBorders>
            <w:vAlign w:val="center"/>
          </w:tcPr>
          <w:p w14:paraId="5E73B752" w14:textId="77777777" w:rsidR="00EF233D" w:rsidRPr="00CB3C3A" w:rsidRDefault="000A12AC">
            <w:pPr>
              <w:jc w:val="center"/>
            </w:pPr>
            <w:r>
              <w:t>554</w:t>
            </w:r>
          </w:p>
        </w:tc>
        <w:tc>
          <w:tcPr>
            <w:tcW w:w="642" w:type="pct"/>
            <w:tcBorders>
              <w:bottom w:val="single" w:sz="4" w:space="0" w:color="20A5E8"/>
            </w:tcBorders>
            <w:vAlign w:val="center"/>
          </w:tcPr>
          <w:p w14:paraId="184CB46F" w14:textId="77777777" w:rsidR="00EF233D" w:rsidRPr="00CB3C3A" w:rsidRDefault="000A12AC">
            <w:pPr>
              <w:jc w:val="center"/>
            </w:pPr>
            <w:r>
              <w:t>52</w:t>
            </w:r>
          </w:p>
        </w:tc>
        <w:tc>
          <w:tcPr>
            <w:tcW w:w="478" w:type="pct"/>
            <w:tcBorders>
              <w:bottom w:val="single" w:sz="4" w:space="0" w:color="20A5E8"/>
            </w:tcBorders>
            <w:vAlign w:val="center"/>
          </w:tcPr>
          <w:p w14:paraId="51B2D287" w14:textId="77777777" w:rsidR="00EF233D" w:rsidRPr="00CB3C3A" w:rsidRDefault="000A12AC">
            <w:pPr>
              <w:jc w:val="center"/>
            </w:pPr>
            <w:r>
              <w:t>35</w:t>
            </w:r>
          </w:p>
        </w:tc>
        <w:tc>
          <w:tcPr>
            <w:tcW w:w="847" w:type="pct"/>
            <w:tcBorders>
              <w:bottom w:val="single" w:sz="4" w:space="0" w:color="20A5E8"/>
            </w:tcBorders>
            <w:vAlign w:val="center"/>
          </w:tcPr>
          <w:p w14:paraId="54435477" w14:textId="77777777" w:rsidR="00EF233D" w:rsidRPr="00CB3C3A" w:rsidRDefault="000A12AC">
            <w:pPr>
              <w:jc w:val="center"/>
            </w:pPr>
            <w:r>
              <w:t>135</w:t>
            </w:r>
          </w:p>
        </w:tc>
      </w:tr>
      <w:tr w:rsidR="00520027" w14:paraId="6A37D2F1" w14:textId="77777777" w:rsidTr="00B9771E">
        <w:trPr>
          <w:trHeight w:val="392"/>
          <w:jc w:val="center"/>
        </w:trPr>
        <w:tc>
          <w:tcPr>
            <w:tcW w:w="1183" w:type="pct"/>
            <w:tcBorders>
              <w:bottom w:val="single" w:sz="4" w:space="0" w:color="20A5E8"/>
            </w:tcBorders>
            <w:shd w:val="clear" w:color="auto" w:fill="000000" w:themeFill="text2"/>
            <w:noWrap/>
            <w:tcMar>
              <w:top w:w="0" w:type="dxa"/>
              <w:left w:w="108" w:type="dxa"/>
              <w:bottom w:w="0" w:type="dxa"/>
              <w:right w:w="108" w:type="dxa"/>
            </w:tcMar>
            <w:vAlign w:val="center"/>
          </w:tcPr>
          <w:p w14:paraId="10296785" w14:textId="77777777" w:rsidR="000F1C42" w:rsidRPr="00CB3C3A" w:rsidRDefault="000A12AC" w:rsidP="00F457D9">
            <w:r w:rsidRPr="00CB3C3A">
              <w:t>Nassau County</w:t>
            </w:r>
          </w:p>
        </w:tc>
        <w:tc>
          <w:tcPr>
            <w:tcW w:w="718" w:type="pct"/>
            <w:tcBorders>
              <w:bottom w:val="single" w:sz="4" w:space="0" w:color="20A5E8"/>
            </w:tcBorders>
            <w:noWrap/>
            <w:tcMar>
              <w:top w:w="0" w:type="dxa"/>
              <w:left w:w="108" w:type="dxa"/>
              <w:bottom w:w="0" w:type="dxa"/>
              <w:right w:w="108" w:type="dxa"/>
            </w:tcMar>
            <w:vAlign w:val="center"/>
          </w:tcPr>
          <w:p w14:paraId="1F7519D5" w14:textId="77777777" w:rsidR="000F1C42" w:rsidRPr="00CB3C3A" w:rsidRDefault="000A12AC" w:rsidP="00F457D9">
            <w:pPr>
              <w:jc w:val="center"/>
            </w:pPr>
            <w:r>
              <w:t>574</w:t>
            </w:r>
          </w:p>
        </w:tc>
        <w:tc>
          <w:tcPr>
            <w:tcW w:w="653" w:type="pct"/>
            <w:tcBorders>
              <w:bottom w:val="single" w:sz="4" w:space="0" w:color="20A5E8"/>
            </w:tcBorders>
            <w:vAlign w:val="center"/>
          </w:tcPr>
          <w:p w14:paraId="6A6CC2EA" w14:textId="77777777" w:rsidR="000F1C42" w:rsidRPr="00CB3C3A" w:rsidRDefault="000A12AC" w:rsidP="00F457D9">
            <w:pPr>
              <w:jc w:val="center"/>
            </w:pPr>
            <w:r>
              <w:t>439</w:t>
            </w:r>
          </w:p>
        </w:tc>
        <w:tc>
          <w:tcPr>
            <w:tcW w:w="478" w:type="pct"/>
            <w:tcBorders>
              <w:bottom w:val="single" w:sz="4" w:space="0" w:color="20A5E8"/>
            </w:tcBorders>
            <w:vAlign w:val="center"/>
          </w:tcPr>
          <w:p w14:paraId="697E703C" w14:textId="77777777" w:rsidR="000F1C42" w:rsidRPr="00CB3C3A" w:rsidRDefault="000A12AC" w:rsidP="00F457D9">
            <w:pPr>
              <w:jc w:val="center"/>
            </w:pPr>
            <w:r>
              <w:t>29</w:t>
            </w:r>
          </w:p>
        </w:tc>
        <w:tc>
          <w:tcPr>
            <w:tcW w:w="642" w:type="pct"/>
            <w:tcBorders>
              <w:bottom w:val="single" w:sz="4" w:space="0" w:color="20A5E8"/>
            </w:tcBorders>
            <w:vAlign w:val="center"/>
          </w:tcPr>
          <w:p w14:paraId="32A496D9" w14:textId="77777777" w:rsidR="000F1C42" w:rsidRPr="00CB3C3A" w:rsidRDefault="000A12AC" w:rsidP="00F457D9">
            <w:pPr>
              <w:jc w:val="center"/>
            </w:pPr>
            <w:r>
              <w:t>4</w:t>
            </w:r>
          </w:p>
        </w:tc>
        <w:tc>
          <w:tcPr>
            <w:tcW w:w="478" w:type="pct"/>
            <w:tcBorders>
              <w:bottom w:val="single" w:sz="4" w:space="0" w:color="20A5E8"/>
            </w:tcBorders>
            <w:vAlign w:val="center"/>
          </w:tcPr>
          <w:p w14:paraId="6F3BCFA2" w14:textId="77777777" w:rsidR="000F1C42" w:rsidRPr="00CB3C3A" w:rsidRDefault="000A12AC" w:rsidP="00F457D9">
            <w:pPr>
              <w:jc w:val="center"/>
            </w:pPr>
            <w:r>
              <w:t>86</w:t>
            </w:r>
          </w:p>
        </w:tc>
        <w:tc>
          <w:tcPr>
            <w:tcW w:w="847" w:type="pct"/>
            <w:tcBorders>
              <w:bottom w:val="single" w:sz="4" w:space="0" w:color="20A5E8"/>
            </w:tcBorders>
            <w:vAlign w:val="center"/>
          </w:tcPr>
          <w:p w14:paraId="64995AA8" w14:textId="77777777" w:rsidR="000F1C42" w:rsidRPr="00CB3C3A" w:rsidRDefault="000A12AC" w:rsidP="00F457D9">
            <w:pPr>
              <w:jc w:val="center"/>
            </w:pPr>
            <w:r>
              <w:t>16</w:t>
            </w:r>
          </w:p>
        </w:tc>
      </w:tr>
      <w:tr w:rsidR="00520027" w14:paraId="6C47D538" w14:textId="77777777" w:rsidTr="00E018AA">
        <w:trPr>
          <w:trHeight w:val="392"/>
          <w:jc w:val="center"/>
        </w:trPr>
        <w:tc>
          <w:tcPr>
            <w:tcW w:w="1183" w:type="pct"/>
            <w:tcBorders>
              <w:bottom w:val="single" w:sz="4" w:space="0" w:color="20A5E8"/>
            </w:tcBorders>
            <w:shd w:val="clear" w:color="auto" w:fill="000000" w:themeFill="text2"/>
            <w:noWrap/>
            <w:tcMar>
              <w:top w:w="0" w:type="dxa"/>
              <w:left w:w="108" w:type="dxa"/>
              <w:bottom w:w="0" w:type="dxa"/>
              <w:right w:w="108" w:type="dxa"/>
            </w:tcMar>
            <w:vAlign w:val="center"/>
          </w:tcPr>
          <w:p w14:paraId="7AA467AD" w14:textId="77777777" w:rsidR="00EF233D" w:rsidRPr="00CB3C3A" w:rsidRDefault="000A12AC" w:rsidP="007205AE">
            <w:r w:rsidRPr="00CB3C3A">
              <w:t xml:space="preserve">Manhattan </w:t>
            </w:r>
            <w:r>
              <w:br/>
            </w:r>
            <w:r w:rsidRPr="00CB3C3A">
              <w:t xml:space="preserve">(New York </w:t>
            </w:r>
            <w:r w:rsidRPr="00CB3C3A">
              <w:t>County)</w:t>
            </w:r>
          </w:p>
        </w:tc>
        <w:tc>
          <w:tcPr>
            <w:tcW w:w="718" w:type="pct"/>
            <w:tcBorders>
              <w:bottom w:val="single" w:sz="4" w:space="0" w:color="20A5E8"/>
            </w:tcBorders>
            <w:noWrap/>
            <w:tcMar>
              <w:top w:w="0" w:type="dxa"/>
              <w:left w:w="108" w:type="dxa"/>
              <w:bottom w:w="0" w:type="dxa"/>
              <w:right w:w="108" w:type="dxa"/>
            </w:tcMar>
            <w:vAlign w:val="center"/>
          </w:tcPr>
          <w:p w14:paraId="102A48EB" w14:textId="77777777" w:rsidR="00EF233D" w:rsidRPr="00CB3C3A" w:rsidRDefault="000A12AC">
            <w:pPr>
              <w:jc w:val="center"/>
            </w:pPr>
            <w:r>
              <w:t>1,080</w:t>
            </w:r>
          </w:p>
        </w:tc>
        <w:tc>
          <w:tcPr>
            <w:tcW w:w="653" w:type="pct"/>
            <w:tcBorders>
              <w:bottom w:val="single" w:sz="4" w:space="0" w:color="20A5E8"/>
            </w:tcBorders>
            <w:vAlign w:val="center"/>
          </w:tcPr>
          <w:p w14:paraId="413C1698" w14:textId="77777777" w:rsidR="00EF233D" w:rsidRPr="00CB3C3A" w:rsidRDefault="000A12AC">
            <w:pPr>
              <w:jc w:val="center"/>
            </w:pPr>
            <w:r>
              <w:t>361</w:t>
            </w:r>
          </w:p>
        </w:tc>
        <w:tc>
          <w:tcPr>
            <w:tcW w:w="478" w:type="pct"/>
            <w:tcBorders>
              <w:bottom w:val="single" w:sz="4" w:space="0" w:color="20A5E8"/>
            </w:tcBorders>
            <w:vAlign w:val="center"/>
          </w:tcPr>
          <w:p w14:paraId="393B9A0A" w14:textId="77777777" w:rsidR="00EF233D" w:rsidRPr="00CB3C3A" w:rsidRDefault="000A12AC">
            <w:pPr>
              <w:jc w:val="center"/>
            </w:pPr>
            <w:r>
              <w:t>486</w:t>
            </w:r>
          </w:p>
        </w:tc>
        <w:tc>
          <w:tcPr>
            <w:tcW w:w="642" w:type="pct"/>
            <w:tcBorders>
              <w:bottom w:val="single" w:sz="4" w:space="0" w:color="20A5E8"/>
            </w:tcBorders>
            <w:vAlign w:val="center"/>
          </w:tcPr>
          <w:p w14:paraId="3E913CC9" w14:textId="77777777" w:rsidR="00EF233D" w:rsidRPr="00CB3C3A" w:rsidRDefault="000A12AC">
            <w:pPr>
              <w:jc w:val="center"/>
            </w:pPr>
            <w:r>
              <w:t>46</w:t>
            </w:r>
          </w:p>
        </w:tc>
        <w:tc>
          <w:tcPr>
            <w:tcW w:w="478" w:type="pct"/>
            <w:tcBorders>
              <w:bottom w:val="single" w:sz="4" w:space="0" w:color="20A5E8"/>
            </w:tcBorders>
            <w:vAlign w:val="center"/>
          </w:tcPr>
          <w:p w14:paraId="64D5CBFA" w14:textId="77777777" w:rsidR="00EF233D" w:rsidRPr="00CB3C3A" w:rsidRDefault="000A12AC">
            <w:pPr>
              <w:jc w:val="center"/>
            </w:pPr>
            <w:r>
              <w:t>95</w:t>
            </w:r>
          </w:p>
        </w:tc>
        <w:tc>
          <w:tcPr>
            <w:tcW w:w="847" w:type="pct"/>
            <w:tcBorders>
              <w:bottom w:val="single" w:sz="4" w:space="0" w:color="20A5E8"/>
            </w:tcBorders>
            <w:vAlign w:val="center"/>
          </w:tcPr>
          <w:p w14:paraId="78FF114E" w14:textId="77777777" w:rsidR="00EF233D" w:rsidRPr="00CB3C3A" w:rsidRDefault="000A12AC">
            <w:pPr>
              <w:jc w:val="center"/>
            </w:pPr>
            <w:r>
              <w:t>92</w:t>
            </w:r>
          </w:p>
        </w:tc>
      </w:tr>
      <w:tr w:rsidR="00520027" w14:paraId="4FF0A4CF" w14:textId="77777777" w:rsidTr="00B9771E">
        <w:trPr>
          <w:trHeight w:val="392"/>
          <w:jc w:val="center"/>
        </w:trPr>
        <w:tc>
          <w:tcPr>
            <w:tcW w:w="1183" w:type="pct"/>
            <w:tcBorders>
              <w:bottom w:val="single" w:sz="4" w:space="0" w:color="20A5E8"/>
            </w:tcBorders>
            <w:shd w:val="clear" w:color="auto" w:fill="000000" w:themeFill="text2"/>
            <w:noWrap/>
            <w:tcMar>
              <w:top w:w="0" w:type="dxa"/>
              <w:left w:w="108" w:type="dxa"/>
              <w:bottom w:w="0" w:type="dxa"/>
              <w:right w:w="108" w:type="dxa"/>
            </w:tcMar>
            <w:vAlign w:val="center"/>
          </w:tcPr>
          <w:p w14:paraId="1ACBB72A" w14:textId="77777777" w:rsidR="000F1C42" w:rsidRPr="00CB3C3A" w:rsidRDefault="000A12AC" w:rsidP="00F457D9">
            <w:r w:rsidRPr="00CB3C3A">
              <w:t>Queens</w:t>
            </w:r>
          </w:p>
        </w:tc>
        <w:tc>
          <w:tcPr>
            <w:tcW w:w="718" w:type="pct"/>
            <w:tcBorders>
              <w:bottom w:val="single" w:sz="4" w:space="0" w:color="20A5E8"/>
            </w:tcBorders>
            <w:noWrap/>
            <w:tcMar>
              <w:top w:w="0" w:type="dxa"/>
              <w:left w:w="108" w:type="dxa"/>
              <w:bottom w:w="0" w:type="dxa"/>
              <w:right w:w="108" w:type="dxa"/>
            </w:tcMar>
            <w:vAlign w:val="center"/>
          </w:tcPr>
          <w:p w14:paraId="143E7671" w14:textId="77777777" w:rsidR="000F1C42" w:rsidRPr="00CB3C3A" w:rsidRDefault="000A12AC" w:rsidP="00F457D9">
            <w:pPr>
              <w:jc w:val="center"/>
            </w:pPr>
            <w:r>
              <w:t>493</w:t>
            </w:r>
          </w:p>
        </w:tc>
        <w:tc>
          <w:tcPr>
            <w:tcW w:w="653" w:type="pct"/>
            <w:tcBorders>
              <w:bottom w:val="single" w:sz="4" w:space="0" w:color="20A5E8"/>
            </w:tcBorders>
            <w:vAlign w:val="center"/>
          </w:tcPr>
          <w:p w14:paraId="3B5278A9" w14:textId="77777777" w:rsidR="000F1C42" w:rsidRPr="00CB3C3A" w:rsidRDefault="000A12AC" w:rsidP="00F457D9">
            <w:pPr>
              <w:jc w:val="center"/>
            </w:pPr>
            <w:r>
              <w:t>237</w:t>
            </w:r>
          </w:p>
        </w:tc>
        <w:tc>
          <w:tcPr>
            <w:tcW w:w="478" w:type="pct"/>
            <w:tcBorders>
              <w:bottom w:val="single" w:sz="4" w:space="0" w:color="20A5E8"/>
            </w:tcBorders>
            <w:vAlign w:val="center"/>
          </w:tcPr>
          <w:p w14:paraId="65EBBA4B" w14:textId="77777777" w:rsidR="000F1C42" w:rsidRPr="00CB3C3A" w:rsidRDefault="000A12AC" w:rsidP="00F457D9">
            <w:pPr>
              <w:jc w:val="center"/>
            </w:pPr>
            <w:r>
              <w:t>117</w:t>
            </w:r>
          </w:p>
        </w:tc>
        <w:tc>
          <w:tcPr>
            <w:tcW w:w="642" w:type="pct"/>
            <w:tcBorders>
              <w:bottom w:val="single" w:sz="4" w:space="0" w:color="20A5E8"/>
            </w:tcBorders>
            <w:vAlign w:val="center"/>
          </w:tcPr>
          <w:p w14:paraId="1F56B35A" w14:textId="77777777" w:rsidR="000F1C42" w:rsidRPr="00CB3C3A" w:rsidRDefault="000A12AC" w:rsidP="00F457D9">
            <w:pPr>
              <w:jc w:val="center"/>
            </w:pPr>
            <w:r>
              <w:t>20</w:t>
            </w:r>
          </w:p>
        </w:tc>
        <w:tc>
          <w:tcPr>
            <w:tcW w:w="478" w:type="pct"/>
            <w:tcBorders>
              <w:bottom w:val="single" w:sz="4" w:space="0" w:color="20A5E8"/>
            </w:tcBorders>
            <w:vAlign w:val="center"/>
          </w:tcPr>
          <w:p w14:paraId="5C2B50F2" w14:textId="77777777" w:rsidR="000F1C42" w:rsidRPr="00CB3C3A" w:rsidRDefault="000A12AC" w:rsidP="00F457D9">
            <w:pPr>
              <w:jc w:val="center"/>
            </w:pPr>
            <w:r>
              <w:t>49</w:t>
            </w:r>
          </w:p>
        </w:tc>
        <w:tc>
          <w:tcPr>
            <w:tcW w:w="847" w:type="pct"/>
            <w:tcBorders>
              <w:bottom w:val="single" w:sz="4" w:space="0" w:color="20A5E8"/>
            </w:tcBorders>
            <w:vAlign w:val="center"/>
          </w:tcPr>
          <w:p w14:paraId="04CD382C" w14:textId="77777777" w:rsidR="000F1C42" w:rsidRPr="00CB3C3A" w:rsidRDefault="000A12AC" w:rsidP="00F457D9">
            <w:pPr>
              <w:jc w:val="center"/>
            </w:pPr>
            <w:r>
              <w:t>70</w:t>
            </w:r>
          </w:p>
        </w:tc>
      </w:tr>
      <w:tr w:rsidR="00520027" w14:paraId="12DB4A00" w14:textId="77777777" w:rsidTr="00E018AA">
        <w:trPr>
          <w:trHeight w:val="392"/>
          <w:jc w:val="center"/>
        </w:trPr>
        <w:tc>
          <w:tcPr>
            <w:tcW w:w="1183" w:type="pct"/>
            <w:tcBorders>
              <w:bottom w:val="single" w:sz="4" w:space="0" w:color="20A5E8"/>
            </w:tcBorders>
            <w:shd w:val="clear" w:color="auto" w:fill="000000" w:themeFill="text2"/>
            <w:noWrap/>
            <w:tcMar>
              <w:top w:w="0" w:type="dxa"/>
              <w:left w:w="108" w:type="dxa"/>
              <w:bottom w:w="0" w:type="dxa"/>
              <w:right w:w="108" w:type="dxa"/>
            </w:tcMar>
            <w:vAlign w:val="center"/>
          </w:tcPr>
          <w:p w14:paraId="5DEF7536" w14:textId="77777777" w:rsidR="00EF233D" w:rsidRPr="00CB3C3A" w:rsidRDefault="000A12AC" w:rsidP="007205AE">
            <w:r w:rsidRPr="00CB3C3A">
              <w:t xml:space="preserve">Staten Island </w:t>
            </w:r>
            <w:r>
              <w:br/>
            </w:r>
            <w:r w:rsidRPr="00CB3C3A">
              <w:t>(Richmond County)</w:t>
            </w:r>
          </w:p>
        </w:tc>
        <w:tc>
          <w:tcPr>
            <w:tcW w:w="718" w:type="pct"/>
            <w:tcBorders>
              <w:bottom w:val="single" w:sz="4" w:space="0" w:color="20A5E8"/>
            </w:tcBorders>
            <w:noWrap/>
            <w:tcMar>
              <w:top w:w="0" w:type="dxa"/>
              <w:left w:w="108" w:type="dxa"/>
              <w:bottom w:w="0" w:type="dxa"/>
              <w:right w:w="108" w:type="dxa"/>
            </w:tcMar>
            <w:vAlign w:val="center"/>
          </w:tcPr>
          <w:p w14:paraId="4670748E" w14:textId="77777777" w:rsidR="00EF233D" w:rsidRPr="00CB3C3A" w:rsidRDefault="000A12AC">
            <w:pPr>
              <w:jc w:val="center"/>
            </w:pPr>
            <w:r>
              <w:t>169</w:t>
            </w:r>
          </w:p>
        </w:tc>
        <w:tc>
          <w:tcPr>
            <w:tcW w:w="653" w:type="pct"/>
            <w:tcBorders>
              <w:bottom w:val="single" w:sz="4" w:space="0" w:color="20A5E8"/>
            </w:tcBorders>
            <w:vAlign w:val="center"/>
          </w:tcPr>
          <w:p w14:paraId="6334408E" w14:textId="77777777" w:rsidR="00EF233D" w:rsidRPr="00CB3C3A" w:rsidRDefault="000A12AC">
            <w:pPr>
              <w:jc w:val="center"/>
            </w:pPr>
            <w:r>
              <w:t>137</w:t>
            </w:r>
          </w:p>
        </w:tc>
        <w:tc>
          <w:tcPr>
            <w:tcW w:w="478" w:type="pct"/>
            <w:tcBorders>
              <w:bottom w:val="single" w:sz="4" w:space="0" w:color="20A5E8"/>
            </w:tcBorders>
            <w:vAlign w:val="center"/>
          </w:tcPr>
          <w:p w14:paraId="669D60AC" w14:textId="77777777" w:rsidR="00EF233D" w:rsidRPr="00CB3C3A" w:rsidRDefault="000A12AC">
            <w:pPr>
              <w:jc w:val="center"/>
            </w:pPr>
            <w:r>
              <w:t>13</w:t>
            </w:r>
          </w:p>
        </w:tc>
        <w:tc>
          <w:tcPr>
            <w:tcW w:w="642" w:type="pct"/>
            <w:tcBorders>
              <w:bottom w:val="single" w:sz="4" w:space="0" w:color="20A5E8"/>
            </w:tcBorders>
            <w:vAlign w:val="center"/>
          </w:tcPr>
          <w:p w14:paraId="3E92A590" w14:textId="77777777" w:rsidR="00EF233D" w:rsidRPr="00CB3C3A" w:rsidRDefault="000A12AC">
            <w:pPr>
              <w:jc w:val="center"/>
            </w:pPr>
            <w:r>
              <w:t>8</w:t>
            </w:r>
          </w:p>
        </w:tc>
        <w:tc>
          <w:tcPr>
            <w:tcW w:w="478" w:type="pct"/>
            <w:tcBorders>
              <w:bottom w:val="single" w:sz="4" w:space="0" w:color="20A5E8"/>
            </w:tcBorders>
            <w:vAlign w:val="center"/>
          </w:tcPr>
          <w:p w14:paraId="1AE6618D" w14:textId="77777777" w:rsidR="00EF233D" w:rsidRPr="00CB3C3A" w:rsidRDefault="000A12AC">
            <w:pPr>
              <w:jc w:val="center"/>
            </w:pPr>
            <w:r>
              <w:t>1</w:t>
            </w:r>
          </w:p>
        </w:tc>
        <w:tc>
          <w:tcPr>
            <w:tcW w:w="847" w:type="pct"/>
            <w:tcBorders>
              <w:bottom w:val="single" w:sz="4" w:space="0" w:color="20A5E8"/>
            </w:tcBorders>
            <w:vAlign w:val="center"/>
          </w:tcPr>
          <w:p w14:paraId="133928B4" w14:textId="77777777" w:rsidR="00EF233D" w:rsidRPr="00CB3C3A" w:rsidRDefault="000A12AC">
            <w:pPr>
              <w:jc w:val="center"/>
            </w:pPr>
            <w:r>
              <w:t>10</w:t>
            </w:r>
          </w:p>
        </w:tc>
      </w:tr>
      <w:tr w:rsidR="00520027" w14:paraId="4AE7BD4F" w14:textId="77777777" w:rsidTr="00E018AA">
        <w:trPr>
          <w:trHeight w:val="392"/>
          <w:jc w:val="center"/>
        </w:trPr>
        <w:tc>
          <w:tcPr>
            <w:tcW w:w="1183" w:type="pct"/>
            <w:tcBorders>
              <w:bottom w:val="single" w:sz="4" w:space="0" w:color="20A5E8"/>
            </w:tcBorders>
            <w:shd w:val="clear" w:color="auto" w:fill="000000" w:themeFill="text2"/>
            <w:noWrap/>
            <w:tcMar>
              <w:top w:w="0" w:type="dxa"/>
              <w:left w:w="108" w:type="dxa"/>
              <w:bottom w:w="0" w:type="dxa"/>
              <w:right w:w="108" w:type="dxa"/>
            </w:tcMar>
            <w:vAlign w:val="center"/>
          </w:tcPr>
          <w:p w14:paraId="01B295DB" w14:textId="77777777" w:rsidR="00EF233D" w:rsidRPr="00CB3C3A" w:rsidRDefault="000A12AC" w:rsidP="007205AE">
            <w:r w:rsidRPr="00CB3C3A">
              <w:t>Suffolk County</w:t>
            </w:r>
          </w:p>
        </w:tc>
        <w:tc>
          <w:tcPr>
            <w:tcW w:w="718" w:type="pct"/>
            <w:tcBorders>
              <w:bottom w:val="single" w:sz="4" w:space="0" w:color="20A5E8"/>
            </w:tcBorders>
            <w:noWrap/>
            <w:tcMar>
              <w:top w:w="0" w:type="dxa"/>
              <w:left w:w="108" w:type="dxa"/>
              <w:bottom w:w="0" w:type="dxa"/>
              <w:right w:w="108" w:type="dxa"/>
            </w:tcMar>
            <w:vAlign w:val="center"/>
          </w:tcPr>
          <w:p w14:paraId="3B2B9A59" w14:textId="77777777" w:rsidR="00EF233D" w:rsidRPr="00CB3C3A" w:rsidRDefault="000A12AC">
            <w:pPr>
              <w:jc w:val="center"/>
            </w:pPr>
            <w:r w:rsidRPr="00CB3C3A">
              <w:t>205</w:t>
            </w:r>
          </w:p>
        </w:tc>
        <w:tc>
          <w:tcPr>
            <w:tcW w:w="653" w:type="pct"/>
            <w:tcBorders>
              <w:bottom w:val="single" w:sz="4" w:space="0" w:color="20A5E8"/>
            </w:tcBorders>
            <w:vAlign w:val="center"/>
          </w:tcPr>
          <w:p w14:paraId="12CD0D1F" w14:textId="77777777" w:rsidR="00EF233D" w:rsidRPr="00CB3C3A" w:rsidRDefault="000A12AC">
            <w:pPr>
              <w:jc w:val="center"/>
            </w:pPr>
            <w:r>
              <w:t>119</w:t>
            </w:r>
          </w:p>
        </w:tc>
        <w:tc>
          <w:tcPr>
            <w:tcW w:w="478" w:type="pct"/>
            <w:tcBorders>
              <w:bottom w:val="single" w:sz="4" w:space="0" w:color="20A5E8"/>
            </w:tcBorders>
            <w:vAlign w:val="center"/>
          </w:tcPr>
          <w:p w14:paraId="5F7D1F00" w14:textId="77777777" w:rsidR="00EF233D" w:rsidRPr="00CB3C3A" w:rsidRDefault="000A12AC">
            <w:pPr>
              <w:jc w:val="center"/>
            </w:pPr>
            <w:r>
              <w:t>10</w:t>
            </w:r>
          </w:p>
        </w:tc>
        <w:tc>
          <w:tcPr>
            <w:tcW w:w="642" w:type="pct"/>
            <w:tcBorders>
              <w:bottom w:val="single" w:sz="4" w:space="0" w:color="20A5E8"/>
            </w:tcBorders>
            <w:vAlign w:val="center"/>
          </w:tcPr>
          <w:p w14:paraId="5E1B1A71" w14:textId="77777777" w:rsidR="00EF233D" w:rsidRPr="00CB3C3A" w:rsidRDefault="000A12AC">
            <w:pPr>
              <w:jc w:val="center"/>
            </w:pPr>
            <w:r>
              <w:t>1</w:t>
            </w:r>
          </w:p>
        </w:tc>
        <w:tc>
          <w:tcPr>
            <w:tcW w:w="478" w:type="pct"/>
            <w:tcBorders>
              <w:bottom w:val="single" w:sz="4" w:space="0" w:color="20A5E8"/>
            </w:tcBorders>
            <w:vAlign w:val="center"/>
          </w:tcPr>
          <w:p w14:paraId="50D239EA" w14:textId="77777777" w:rsidR="00EF233D" w:rsidRPr="00CB3C3A" w:rsidRDefault="000A12AC">
            <w:pPr>
              <w:jc w:val="center"/>
            </w:pPr>
            <w:r>
              <w:t>11</w:t>
            </w:r>
          </w:p>
        </w:tc>
        <w:tc>
          <w:tcPr>
            <w:tcW w:w="847" w:type="pct"/>
            <w:tcBorders>
              <w:bottom w:val="single" w:sz="4" w:space="0" w:color="20A5E8"/>
            </w:tcBorders>
            <w:vAlign w:val="center"/>
          </w:tcPr>
          <w:p w14:paraId="2C04B02F" w14:textId="77777777" w:rsidR="00EF233D" w:rsidRPr="00CB3C3A" w:rsidRDefault="000A12AC">
            <w:pPr>
              <w:jc w:val="center"/>
            </w:pPr>
            <w:r>
              <w:t>64</w:t>
            </w:r>
          </w:p>
        </w:tc>
      </w:tr>
      <w:tr w:rsidR="00520027" w14:paraId="068864E4" w14:textId="77777777" w:rsidTr="00E018AA">
        <w:trPr>
          <w:trHeight w:val="392"/>
          <w:jc w:val="center"/>
        </w:trPr>
        <w:tc>
          <w:tcPr>
            <w:tcW w:w="1183" w:type="pct"/>
            <w:tcBorders>
              <w:top w:val="single" w:sz="4" w:space="0" w:color="20A5E8"/>
              <w:bottom w:val="single" w:sz="4" w:space="0" w:color="20A5E8"/>
            </w:tcBorders>
            <w:shd w:val="clear" w:color="auto" w:fill="000000" w:themeFill="text2"/>
            <w:noWrap/>
            <w:tcMar>
              <w:top w:w="0" w:type="dxa"/>
              <w:left w:w="108" w:type="dxa"/>
              <w:bottom w:w="0" w:type="dxa"/>
              <w:right w:w="108" w:type="dxa"/>
            </w:tcMar>
            <w:vAlign w:val="center"/>
          </w:tcPr>
          <w:p w14:paraId="37566F6B" w14:textId="77777777" w:rsidR="00EF233D" w:rsidRPr="00CB3C3A" w:rsidRDefault="000A12AC" w:rsidP="007205AE">
            <w:r w:rsidRPr="00CB3C3A">
              <w:t>Westchester County</w:t>
            </w:r>
          </w:p>
        </w:tc>
        <w:tc>
          <w:tcPr>
            <w:tcW w:w="718" w:type="pct"/>
            <w:tcBorders>
              <w:top w:val="single" w:sz="4" w:space="0" w:color="20A5E8"/>
              <w:bottom w:val="single" w:sz="4" w:space="0" w:color="20A5E8"/>
            </w:tcBorders>
            <w:noWrap/>
            <w:tcMar>
              <w:top w:w="0" w:type="dxa"/>
              <w:left w:w="108" w:type="dxa"/>
              <w:bottom w:w="0" w:type="dxa"/>
              <w:right w:w="108" w:type="dxa"/>
            </w:tcMar>
            <w:vAlign w:val="center"/>
          </w:tcPr>
          <w:p w14:paraId="09FD2F0C" w14:textId="77777777" w:rsidR="00EF233D" w:rsidRPr="00CB3C3A" w:rsidRDefault="000A12AC">
            <w:pPr>
              <w:jc w:val="center"/>
            </w:pPr>
            <w:r w:rsidRPr="00CB3C3A">
              <w:t>287</w:t>
            </w:r>
          </w:p>
        </w:tc>
        <w:tc>
          <w:tcPr>
            <w:tcW w:w="653" w:type="pct"/>
            <w:tcBorders>
              <w:top w:val="single" w:sz="4" w:space="0" w:color="20A5E8"/>
              <w:bottom w:val="single" w:sz="4" w:space="0" w:color="20A5E8"/>
            </w:tcBorders>
            <w:vAlign w:val="center"/>
          </w:tcPr>
          <w:p w14:paraId="5102844C" w14:textId="77777777" w:rsidR="00EF233D" w:rsidRPr="00CB3C3A" w:rsidRDefault="000A12AC">
            <w:pPr>
              <w:jc w:val="center"/>
            </w:pPr>
            <w:r>
              <w:t>177</w:t>
            </w:r>
          </w:p>
        </w:tc>
        <w:tc>
          <w:tcPr>
            <w:tcW w:w="478" w:type="pct"/>
            <w:tcBorders>
              <w:top w:val="single" w:sz="4" w:space="0" w:color="20A5E8"/>
              <w:bottom w:val="single" w:sz="4" w:space="0" w:color="20A5E8"/>
            </w:tcBorders>
            <w:vAlign w:val="center"/>
          </w:tcPr>
          <w:p w14:paraId="689A4680" w14:textId="77777777" w:rsidR="00EF233D" w:rsidRPr="00CB3C3A" w:rsidRDefault="000A12AC">
            <w:pPr>
              <w:jc w:val="center"/>
            </w:pPr>
            <w:r>
              <w:t>33</w:t>
            </w:r>
          </w:p>
        </w:tc>
        <w:tc>
          <w:tcPr>
            <w:tcW w:w="642" w:type="pct"/>
            <w:tcBorders>
              <w:top w:val="single" w:sz="4" w:space="0" w:color="20A5E8"/>
              <w:bottom w:val="single" w:sz="4" w:space="0" w:color="20A5E8"/>
            </w:tcBorders>
            <w:vAlign w:val="center"/>
          </w:tcPr>
          <w:p w14:paraId="018F961D" w14:textId="77777777" w:rsidR="00EF233D" w:rsidRPr="00CB3C3A" w:rsidRDefault="000A12AC">
            <w:pPr>
              <w:jc w:val="center"/>
            </w:pPr>
            <w:r>
              <w:t>2</w:t>
            </w:r>
          </w:p>
        </w:tc>
        <w:tc>
          <w:tcPr>
            <w:tcW w:w="478" w:type="pct"/>
            <w:tcBorders>
              <w:top w:val="single" w:sz="4" w:space="0" w:color="20A5E8"/>
              <w:bottom w:val="single" w:sz="4" w:space="0" w:color="20A5E8"/>
            </w:tcBorders>
            <w:vAlign w:val="center"/>
          </w:tcPr>
          <w:p w14:paraId="7C7E8271" w14:textId="77777777" w:rsidR="00EF233D" w:rsidRPr="00CB3C3A" w:rsidRDefault="000A12AC">
            <w:pPr>
              <w:jc w:val="center"/>
            </w:pPr>
            <w:r>
              <w:t>52</w:t>
            </w:r>
          </w:p>
        </w:tc>
        <w:tc>
          <w:tcPr>
            <w:tcW w:w="847" w:type="pct"/>
            <w:tcBorders>
              <w:top w:val="single" w:sz="4" w:space="0" w:color="20A5E8"/>
              <w:bottom w:val="single" w:sz="4" w:space="0" w:color="20A5E8"/>
            </w:tcBorders>
            <w:vAlign w:val="center"/>
          </w:tcPr>
          <w:p w14:paraId="1C5F13D4" w14:textId="77777777" w:rsidR="00EF233D" w:rsidRPr="00CB3C3A" w:rsidRDefault="000A12AC">
            <w:pPr>
              <w:jc w:val="center"/>
            </w:pPr>
            <w:r>
              <w:t>23</w:t>
            </w:r>
          </w:p>
        </w:tc>
      </w:tr>
      <w:tr w:rsidR="00520027" w14:paraId="694FC41C" w14:textId="77777777" w:rsidTr="00E018AA">
        <w:trPr>
          <w:trHeight w:val="392"/>
          <w:jc w:val="center"/>
        </w:trPr>
        <w:tc>
          <w:tcPr>
            <w:tcW w:w="1183" w:type="pct"/>
            <w:tcBorders>
              <w:top w:val="single" w:sz="4" w:space="0" w:color="20A5E8"/>
              <w:bottom w:val="single" w:sz="4" w:space="0" w:color="20A5E8"/>
            </w:tcBorders>
            <w:shd w:val="clear" w:color="auto" w:fill="000000" w:themeFill="text2"/>
            <w:noWrap/>
            <w:tcMar>
              <w:top w:w="0" w:type="dxa"/>
              <w:left w:w="108" w:type="dxa"/>
              <w:bottom w:w="0" w:type="dxa"/>
              <w:right w:w="108" w:type="dxa"/>
            </w:tcMar>
            <w:vAlign w:val="center"/>
          </w:tcPr>
          <w:p w14:paraId="39932D22" w14:textId="77777777" w:rsidR="00AC2ADC" w:rsidRPr="00CB3C3A" w:rsidRDefault="000A12AC" w:rsidP="007205AE">
            <w:r>
              <w:t>TOTAL INTERVIEWS</w:t>
            </w:r>
          </w:p>
        </w:tc>
        <w:tc>
          <w:tcPr>
            <w:tcW w:w="718" w:type="pct"/>
            <w:tcBorders>
              <w:top w:val="single" w:sz="4" w:space="0" w:color="20A5E8"/>
              <w:bottom w:val="single" w:sz="4" w:space="0" w:color="20A5E8"/>
            </w:tcBorders>
            <w:noWrap/>
            <w:tcMar>
              <w:top w:w="0" w:type="dxa"/>
              <w:left w:w="108" w:type="dxa"/>
              <w:bottom w:w="0" w:type="dxa"/>
              <w:right w:w="108" w:type="dxa"/>
            </w:tcMar>
            <w:vAlign w:val="center"/>
          </w:tcPr>
          <w:p w14:paraId="5E3754EE" w14:textId="77777777" w:rsidR="00AC2ADC" w:rsidRPr="00CB3C3A" w:rsidRDefault="000A12AC">
            <w:pPr>
              <w:jc w:val="center"/>
            </w:pPr>
            <w:r>
              <w:t>4,403</w:t>
            </w:r>
          </w:p>
        </w:tc>
        <w:tc>
          <w:tcPr>
            <w:tcW w:w="653" w:type="pct"/>
            <w:tcBorders>
              <w:top w:val="single" w:sz="4" w:space="0" w:color="20A5E8"/>
              <w:bottom w:val="single" w:sz="4" w:space="0" w:color="20A5E8"/>
            </w:tcBorders>
            <w:vAlign w:val="center"/>
          </w:tcPr>
          <w:p w14:paraId="0BC217AA" w14:textId="77777777" w:rsidR="00AC2ADC" w:rsidRDefault="000A12AC">
            <w:pPr>
              <w:jc w:val="center"/>
            </w:pPr>
            <w:r>
              <w:t>2,198</w:t>
            </w:r>
          </w:p>
        </w:tc>
        <w:tc>
          <w:tcPr>
            <w:tcW w:w="478" w:type="pct"/>
            <w:tcBorders>
              <w:top w:val="single" w:sz="4" w:space="0" w:color="20A5E8"/>
              <w:bottom w:val="single" w:sz="4" w:space="0" w:color="20A5E8"/>
            </w:tcBorders>
            <w:vAlign w:val="center"/>
          </w:tcPr>
          <w:p w14:paraId="30128922" w14:textId="77777777" w:rsidR="00AC2ADC" w:rsidRDefault="000A12AC">
            <w:pPr>
              <w:jc w:val="center"/>
            </w:pPr>
            <w:r>
              <w:t>1,311</w:t>
            </w:r>
          </w:p>
        </w:tc>
        <w:tc>
          <w:tcPr>
            <w:tcW w:w="642" w:type="pct"/>
            <w:tcBorders>
              <w:top w:val="single" w:sz="4" w:space="0" w:color="20A5E8"/>
              <w:bottom w:val="single" w:sz="4" w:space="0" w:color="20A5E8"/>
            </w:tcBorders>
            <w:vAlign w:val="center"/>
          </w:tcPr>
          <w:p w14:paraId="5223B5EB" w14:textId="77777777" w:rsidR="00AC2ADC" w:rsidRDefault="000A12AC">
            <w:pPr>
              <w:jc w:val="center"/>
            </w:pPr>
            <w:r>
              <w:t>134</w:t>
            </w:r>
          </w:p>
        </w:tc>
        <w:tc>
          <w:tcPr>
            <w:tcW w:w="478" w:type="pct"/>
            <w:tcBorders>
              <w:top w:val="single" w:sz="4" w:space="0" w:color="20A5E8"/>
              <w:bottom w:val="single" w:sz="4" w:space="0" w:color="20A5E8"/>
            </w:tcBorders>
            <w:vAlign w:val="center"/>
          </w:tcPr>
          <w:p w14:paraId="3F06C6AC" w14:textId="77777777" w:rsidR="00AC2ADC" w:rsidRDefault="000A12AC">
            <w:pPr>
              <w:jc w:val="center"/>
            </w:pPr>
            <w:r>
              <w:t>337</w:t>
            </w:r>
          </w:p>
        </w:tc>
        <w:tc>
          <w:tcPr>
            <w:tcW w:w="847" w:type="pct"/>
            <w:tcBorders>
              <w:top w:val="single" w:sz="4" w:space="0" w:color="20A5E8"/>
              <w:bottom w:val="single" w:sz="4" w:space="0" w:color="20A5E8"/>
            </w:tcBorders>
            <w:vAlign w:val="center"/>
          </w:tcPr>
          <w:p w14:paraId="02008736" w14:textId="77777777" w:rsidR="00AC2ADC" w:rsidRDefault="000A12AC">
            <w:pPr>
              <w:jc w:val="center"/>
            </w:pPr>
            <w:r>
              <w:t>423</w:t>
            </w:r>
          </w:p>
        </w:tc>
      </w:tr>
    </w:tbl>
    <w:p w14:paraId="3423476F" w14:textId="77777777" w:rsidR="00EF233D" w:rsidRDefault="00EF233D" w:rsidP="00F91877"/>
    <w:p w14:paraId="48782EF6" w14:textId="77777777" w:rsidR="001675FF" w:rsidRDefault="000A12AC" w:rsidP="00F91877">
      <w:r w:rsidRPr="00EF233D">
        <w:t>All respondents were able to complete the survey by web or by phone, and a portion were provided a paper copy of the survey.  The majority of interviews (66.5%) were completed by web mode, while 22.3% completed by paper copy</w:t>
      </w:r>
      <w:r w:rsidR="00D37BF3">
        <w:t xml:space="preserve"> and 11.1% completed by telephone</w:t>
      </w:r>
      <w:r w:rsidRPr="00EF233D">
        <w:t xml:space="preserve">.  </w:t>
      </w:r>
    </w:p>
    <w:p w14:paraId="2E743DEE" w14:textId="77777777" w:rsidR="00EF233D" w:rsidRPr="00DA47B2" w:rsidRDefault="000A12AC" w:rsidP="00F91877">
      <w:pPr>
        <w:pStyle w:val="Heading3"/>
        <w:rPr>
          <w:rFonts w:eastAsia="Times New Roman"/>
        </w:rPr>
      </w:pPr>
      <w:bookmarkStart w:id="42" w:name="_Toc84427293"/>
      <w:bookmarkStart w:id="43" w:name="_Hlk79408644"/>
      <w:bookmarkStart w:id="44" w:name="_Hlk15975339"/>
      <w:r w:rsidRPr="00DA47B2">
        <w:rPr>
          <w:rFonts w:eastAsia="Times New Roman"/>
        </w:rPr>
        <w:t xml:space="preserve">Table </w:t>
      </w:r>
      <w:r w:rsidR="00282694">
        <w:rPr>
          <w:rFonts w:eastAsia="Times New Roman"/>
        </w:rPr>
        <w:t>7</w:t>
      </w:r>
      <w:r w:rsidRPr="00DA47B2">
        <w:rPr>
          <w:rFonts w:eastAsia="Times New Roman"/>
        </w:rPr>
        <w:t>: Number of Interviews by Mode</w:t>
      </w:r>
      <w:bookmarkEnd w:id="42"/>
    </w:p>
    <w:tbl>
      <w:tblPr>
        <w:tblW w:w="2589" w:type="pct"/>
        <w:jc w:val="center"/>
        <w:tblCellMar>
          <w:left w:w="0" w:type="dxa"/>
          <w:right w:w="0" w:type="dxa"/>
        </w:tblCellMar>
        <w:tblLook w:val="06A0" w:firstRow="1" w:lastRow="0" w:firstColumn="1" w:lastColumn="0" w:noHBand="1" w:noVBand="1"/>
      </w:tblPr>
      <w:tblGrid>
        <w:gridCol w:w="3059"/>
        <w:gridCol w:w="2160"/>
      </w:tblGrid>
      <w:tr w:rsidR="00520027" w14:paraId="1F07A976" w14:textId="77777777" w:rsidTr="00B9771E">
        <w:trPr>
          <w:trHeight w:val="567"/>
          <w:jc w:val="center"/>
        </w:trPr>
        <w:tc>
          <w:tcPr>
            <w:tcW w:w="2931" w:type="pct"/>
            <w:shd w:val="clear" w:color="auto" w:fill="20A5E8"/>
            <w:noWrap/>
            <w:tcMar>
              <w:top w:w="0" w:type="dxa"/>
              <w:left w:w="108" w:type="dxa"/>
              <w:bottom w:w="0" w:type="dxa"/>
              <w:right w:w="108" w:type="dxa"/>
            </w:tcMar>
            <w:vAlign w:val="center"/>
            <w:hideMark/>
          </w:tcPr>
          <w:p w14:paraId="3C7891CD" w14:textId="77777777" w:rsidR="00EF233D" w:rsidRPr="00F91877" w:rsidRDefault="00EF233D" w:rsidP="00B9771E">
            <w:pPr>
              <w:jc w:val="center"/>
              <w:rPr>
                <w:b/>
                <w:bCs/>
                <w:color w:val="FFFFFF" w:themeColor="background1"/>
              </w:rPr>
            </w:pPr>
            <w:bookmarkStart w:id="45" w:name="_Hlk79405981"/>
            <w:bookmarkEnd w:id="43"/>
          </w:p>
        </w:tc>
        <w:tc>
          <w:tcPr>
            <w:tcW w:w="2069" w:type="pct"/>
            <w:shd w:val="clear" w:color="auto" w:fill="20A5E8"/>
            <w:tcMar>
              <w:top w:w="0" w:type="dxa"/>
              <w:left w:w="108" w:type="dxa"/>
              <w:bottom w:w="0" w:type="dxa"/>
              <w:right w:w="108" w:type="dxa"/>
            </w:tcMar>
            <w:vAlign w:val="center"/>
          </w:tcPr>
          <w:p w14:paraId="787E441B" w14:textId="77777777" w:rsidR="00EF233D" w:rsidRPr="00F91877" w:rsidRDefault="000A12AC" w:rsidP="00B9771E">
            <w:pPr>
              <w:jc w:val="center"/>
              <w:rPr>
                <w:b/>
                <w:bCs/>
                <w:color w:val="FFFFFF" w:themeColor="background1"/>
              </w:rPr>
            </w:pPr>
            <w:r w:rsidRPr="00F91877">
              <w:rPr>
                <w:b/>
                <w:bCs/>
                <w:color w:val="FFFFFF" w:themeColor="background1"/>
              </w:rPr>
              <w:t>Mode of Interview</w:t>
            </w:r>
          </w:p>
        </w:tc>
      </w:tr>
      <w:tr w:rsidR="00520027" w14:paraId="61A1DA68" w14:textId="77777777" w:rsidTr="00B9771E">
        <w:trPr>
          <w:trHeight w:val="392"/>
          <w:jc w:val="center"/>
        </w:trPr>
        <w:tc>
          <w:tcPr>
            <w:tcW w:w="2931" w:type="pct"/>
            <w:tcBorders>
              <w:bottom w:val="single" w:sz="4" w:space="0" w:color="20A5E8"/>
            </w:tcBorders>
            <w:shd w:val="clear" w:color="auto" w:fill="000000" w:themeFill="text2"/>
            <w:noWrap/>
            <w:tcMar>
              <w:top w:w="0" w:type="dxa"/>
              <w:left w:w="108" w:type="dxa"/>
              <w:bottom w:w="0" w:type="dxa"/>
              <w:right w:w="108" w:type="dxa"/>
            </w:tcMar>
            <w:vAlign w:val="center"/>
          </w:tcPr>
          <w:p w14:paraId="03FCCBD8" w14:textId="77777777" w:rsidR="00EF233D" w:rsidRPr="002339B3" w:rsidRDefault="000A12AC" w:rsidP="007205AE">
            <w:r w:rsidRPr="002339B3">
              <w:t xml:space="preserve">Web </w:t>
            </w:r>
            <w:r w:rsidR="004765E7">
              <w:t>i</w:t>
            </w:r>
            <w:r w:rsidRPr="002339B3">
              <w:t>nterview</w:t>
            </w:r>
          </w:p>
        </w:tc>
        <w:tc>
          <w:tcPr>
            <w:tcW w:w="2069" w:type="pct"/>
            <w:tcBorders>
              <w:bottom w:val="single" w:sz="4" w:space="0" w:color="20A5E8"/>
            </w:tcBorders>
            <w:noWrap/>
            <w:tcMar>
              <w:top w:w="0" w:type="dxa"/>
              <w:left w:w="108" w:type="dxa"/>
              <w:bottom w:w="0" w:type="dxa"/>
              <w:right w:w="108" w:type="dxa"/>
            </w:tcMar>
            <w:vAlign w:val="center"/>
          </w:tcPr>
          <w:p w14:paraId="1424C4E2" w14:textId="77777777" w:rsidR="00EF233D" w:rsidRPr="002339B3" w:rsidRDefault="000A12AC">
            <w:pPr>
              <w:jc w:val="center"/>
            </w:pPr>
            <w:r w:rsidRPr="002339B3">
              <w:t>2,931</w:t>
            </w:r>
          </w:p>
        </w:tc>
      </w:tr>
      <w:tr w:rsidR="00520027" w14:paraId="7E8CCFDB" w14:textId="77777777" w:rsidTr="00B9771E">
        <w:trPr>
          <w:trHeight w:val="392"/>
          <w:jc w:val="center"/>
        </w:trPr>
        <w:tc>
          <w:tcPr>
            <w:tcW w:w="2931" w:type="pct"/>
            <w:tcBorders>
              <w:bottom w:val="single" w:sz="4" w:space="0" w:color="20A5E8"/>
            </w:tcBorders>
            <w:shd w:val="clear" w:color="auto" w:fill="000000" w:themeFill="text2"/>
            <w:noWrap/>
            <w:tcMar>
              <w:top w:w="0" w:type="dxa"/>
              <w:left w:w="108" w:type="dxa"/>
              <w:bottom w:w="0" w:type="dxa"/>
              <w:right w:w="108" w:type="dxa"/>
            </w:tcMar>
            <w:vAlign w:val="center"/>
          </w:tcPr>
          <w:p w14:paraId="1944AC7D" w14:textId="77777777" w:rsidR="00EF233D" w:rsidRPr="002339B3" w:rsidRDefault="000A12AC" w:rsidP="007205AE">
            <w:r w:rsidRPr="002339B3">
              <w:t xml:space="preserve">Phone </w:t>
            </w:r>
            <w:r w:rsidR="004765E7">
              <w:t>i</w:t>
            </w:r>
            <w:r w:rsidRPr="002339B3">
              <w:t>nterview</w:t>
            </w:r>
          </w:p>
        </w:tc>
        <w:tc>
          <w:tcPr>
            <w:tcW w:w="2069" w:type="pct"/>
            <w:tcBorders>
              <w:bottom w:val="single" w:sz="4" w:space="0" w:color="20A5E8"/>
            </w:tcBorders>
            <w:noWrap/>
            <w:tcMar>
              <w:top w:w="0" w:type="dxa"/>
              <w:left w:w="108" w:type="dxa"/>
              <w:bottom w:w="0" w:type="dxa"/>
              <w:right w:w="108" w:type="dxa"/>
            </w:tcMar>
            <w:vAlign w:val="center"/>
          </w:tcPr>
          <w:p w14:paraId="7A99EFAE" w14:textId="77777777" w:rsidR="00EF233D" w:rsidRPr="002339B3" w:rsidRDefault="000A12AC">
            <w:pPr>
              <w:jc w:val="center"/>
            </w:pPr>
            <w:r w:rsidRPr="002339B3">
              <w:t>490</w:t>
            </w:r>
          </w:p>
        </w:tc>
      </w:tr>
      <w:tr w:rsidR="00520027" w14:paraId="4023F25D" w14:textId="77777777" w:rsidTr="00B9771E">
        <w:trPr>
          <w:trHeight w:val="392"/>
          <w:jc w:val="center"/>
        </w:trPr>
        <w:tc>
          <w:tcPr>
            <w:tcW w:w="2931" w:type="pct"/>
            <w:tcBorders>
              <w:top w:val="single" w:sz="4" w:space="0" w:color="20A5E8"/>
              <w:bottom w:val="single" w:sz="4" w:space="0" w:color="20A5E8"/>
            </w:tcBorders>
            <w:shd w:val="clear" w:color="auto" w:fill="000000" w:themeFill="text2"/>
            <w:noWrap/>
            <w:tcMar>
              <w:top w:w="0" w:type="dxa"/>
              <w:left w:w="108" w:type="dxa"/>
              <w:bottom w:w="0" w:type="dxa"/>
              <w:right w:w="108" w:type="dxa"/>
            </w:tcMar>
            <w:vAlign w:val="center"/>
          </w:tcPr>
          <w:p w14:paraId="7B0F0941" w14:textId="77777777" w:rsidR="00EF233D" w:rsidRPr="002339B3" w:rsidRDefault="000A12AC" w:rsidP="007205AE">
            <w:r>
              <w:t>Paper</w:t>
            </w:r>
            <w:r w:rsidRPr="002339B3">
              <w:t xml:space="preserve"> </w:t>
            </w:r>
            <w:r w:rsidR="004765E7">
              <w:t>s</w:t>
            </w:r>
            <w:r w:rsidRPr="002339B3">
              <w:t>urvey</w:t>
            </w:r>
          </w:p>
        </w:tc>
        <w:tc>
          <w:tcPr>
            <w:tcW w:w="2069" w:type="pct"/>
            <w:tcBorders>
              <w:top w:val="single" w:sz="4" w:space="0" w:color="20A5E8"/>
              <w:bottom w:val="single" w:sz="4" w:space="0" w:color="20A5E8"/>
            </w:tcBorders>
            <w:noWrap/>
            <w:tcMar>
              <w:top w:w="0" w:type="dxa"/>
              <w:left w:w="108" w:type="dxa"/>
              <w:bottom w:w="0" w:type="dxa"/>
              <w:right w:w="108" w:type="dxa"/>
            </w:tcMar>
            <w:vAlign w:val="center"/>
          </w:tcPr>
          <w:p w14:paraId="0AE2F6D5" w14:textId="77777777" w:rsidR="00EF233D" w:rsidRPr="002339B3" w:rsidRDefault="000A12AC">
            <w:pPr>
              <w:jc w:val="center"/>
            </w:pPr>
            <w:r w:rsidRPr="002339B3">
              <w:t>98</w:t>
            </w:r>
            <w:r w:rsidR="00353B1F">
              <w:t>2</w:t>
            </w:r>
          </w:p>
        </w:tc>
      </w:tr>
      <w:tr w:rsidR="00520027" w14:paraId="1331677E" w14:textId="77777777" w:rsidTr="00B9771E">
        <w:trPr>
          <w:trHeight w:val="392"/>
          <w:jc w:val="center"/>
        </w:trPr>
        <w:tc>
          <w:tcPr>
            <w:tcW w:w="2931" w:type="pct"/>
            <w:tcBorders>
              <w:top w:val="single" w:sz="4" w:space="0" w:color="20A5E8"/>
              <w:bottom w:val="single" w:sz="4" w:space="0" w:color="20A5E8"/>
            </w:tcBorders>
            <w:shd w:val="clear" w:color="auto" w:fill="000000" w:themeFill="text2"/>
            <w:noWrap/>
            <w:tcMar>
              <w:top w:w="0" w:type="dxa"/>
              <w:left w:w="108" w:type="dxa"/>
              <w:bottom w:w="0" w:type="dxa"/>
              <w:right w:w="108" w:type="dxa"/>
            </w:tcMar>
            <w:vAlign w:val="center"/>
          </w:tcPr>
          <w:p w14:paraId="3E15C156" w14:textId="77777777" w:rsidR="004765E7" w:rsidRDefault="000A12AC" w:rsidP="007205AE">
            <w:r>
              <w:t>Total interviews</w:t>
            </w:r>
          </w:p>
        </w:tc>
        <w:tc>
          <w:tcPr>
            <w:tcW w:w="2069" w:type="pct"/>
            <w:tcBorders>
              <w:top w:val="single" w:sz="4" w:space="0" w:color="20A5E8"/>
              <w:bottom w:val="single" w:sz="4" w:space="0" w:color="20A5E8"/>
            </w:tcBorders>
            <w:noWrap/>
            <w:tcMar>
              <w:top w:w="0" w:type="dxa"/>
              <w:left w:w="108" w:type="dxa"/>
              <w:bottom w:w="0" w:type="dxa"/>
              <w:right w:w="108" w:type="dxa"/>
            </w:tcMar>
            <w:vAlign w:val="center"/>
          </w:tcPr>
          <w:p w14:paraId="63A6DB21" w14:textId="77777777" w:rsidR="004765E7" w:rsidRPr="002339B3" w:rsidRDefault="000A12AC">
            <w:pPr>
              <w:jc w:val="center"/>
            </w:pPr>
            <w:r>
              <w:t>4.403</w:t>
            </w:r>
          </w:p>
        </w:tc>
      </w:tr>
      <w:bookmarkEnd w:id="44"/>
      <w:bookmarkEnd w:id="45"/>
    </w:tbl>
    <w:p w14:paraId="695C12D4" w14:textId="77777777" w:rsidR="00EF233D" w:rsidRDefault="00EF233D" w:rsidP="00F91877">
      <w:pPr>
        <w:rPr>
          <w:highlight w:val="yellow"/>
        </w:rPr>
      </w:pPr>
    </w:p>
    <w:p w14:paraId="0C4B48DA" w14:textId="77777777" w:rsidR="00C40A31" w:rsidRDefault="000A12AC" w:rsidP="00F91877">
      <w:pPr>
        <w:rPr>
          <w:highlight w:val="yellow"/>
        </w:rPr>
      </w:pPr>
      <w:r>
        <w:t>Since surveys were completed</w:t>
      </w:r>
      <w:r>
        <w:t xml:space="preserve"> through a variety of modes; both self-administered (i.e., web and hard-copy) and interviewer-administered (CATI), </w:t>
      </w:r>
      <w:r w:rsidRPr="00EF233D">
        <w:t>SSRS conducted a mode</w:t>
      </w:r>
      <w:r>
        <w:t xml:space="preserve"> effects</w:t>
      </w:r>
      <w:r w:rsidRPr="00EF233D">
        <w:t xml:space="preserve"> analysis to examine the potential for differences among the web, CATI, and hard copy completes</w:t>
      </w:r>
      <w:r>
        <w:t xml:space="preserve">. </w:t>
      </w:r>
      <w:r>
        <w:t>Appendix</w:t>
      </w:r>
      <w:r w:rsidR="007644A4">
        <w:t xml:space="preserve"> </w:t>
      </w:r>
      <w:r w:rsidR="00BD11DD">
        <w:t>C</w:t>
      </w:r>
      <w:r>
        <w:t xml:space="preserve"> details the full results of this analysis.</w:t>
      </w:r>
    </w:p>
    <w:p w14:paraId="2BD8EF23" w14:textId="77777777" w:rsidR="00EF233D" w:rsidRDefault="000A12AC" w:rsidP="00AB7430">
      <w:pPr>
        <w:rPr>
          <w:rFonts w:eastAsia="Times New Roman"/>
        </w:rPr>
      </w:pPr>
      <w:r>
        <w:rPr>
          <w:rFonts w:eastAsia="Times New Roman"/>
        </w:rPr>
        <w:t>Impact of In-Field Changes</w:t>
      </w:r>
    </w:p>
    <w:p w14:paraId="3C5AE676" w14:textId="77777777" w:rsidR="00EF233D" w:rsidRPr="00EF233D" w:rsidRDefault="000A12AC" w:rsidP="00F91877">
      <w:r>
        <w:t>As mentioned above</w:t>
      </w:r>
      <w:r w:rsidR="00B90FA0">
        <w:t>, d</w:t>
      </w:r>
      <w:r w:rsidR="0035122F" w:rsidRPr="00EF233D">
        <w:t>uring the course of field period, some updates were made to screening process, questionnaire, and identification of sponsor.  The changes were implemented in the program, and</w:t>
      </w:r>
      <w:r w:rsidR="008B40B9">
        <w:t>,</w:t>
      </w:r>
      <w:r w:rsidR="0035122F" w:rsidRPr="00EF233D">
        <w:t xml:space="preserve"> as appropriate</w:t>
      </w:r>
      <w:r w:rsidR="008B40B9">
        <w:t>, the</w:t>
      </w:r>
      <w:r w:rsidR="0035122F" w:rsidRPr="00EF233D">
        <w:t xml:space="preserve"> mailing materials. </w:t>
      </w:r>
    </w:p>
    <w:p w14:paraId="0648010E" w14:textId="77777777" w:rsidR="00EF233D" w:rsidRPr="00EF233D" w:rsidRDefault="000A12AC" w:rsidP="00F91877">
      <w:pPr>
        <w:pStyle w:val="Heading3"/>
        <w:rPr>
          <w:rFonts w:eastAsia="Times New Roman"/>
        </w:rPr>
      </w:pPr>
      <w:bookmarkStart w:id="46" w:name="_Toc84427294"/>
      <w:r w:rsidRPr="00011BF2">
        <w:rPr>
          <w:rFonts w:eastAsia="Times New Roman"/>
        </w:rPr>
        <w:t>Removing Most Recent Birthday Selection</w:t>
      </w:r>
      <w:bookmarkEnd w:id="46"/>
    </w:p>
    <w:p w14:paraId="135D34CE" w14:textId="77777777" w:rsidR="00282694" w:rsidRDefault="000A12AC" w:rsidP="00F91877">
      <w:r w:rsidRPr="00EF233D">
        <w:t xml:space="preserve">A change made for the second wave of mailings </w:t>
      </w:r>
      <w:r w:rsidR="00B90FA0">
        <w:t>was</w:t>
      </w:r>
      <w:r w:rsidR="00B90FA0" w:rsidRPr="00EF233D">
        <w:t xml:space="preserve"> </w:t>
      </w:r>
      <w:r w:rsidRPr="00EF233D">
        <w:t>remov</w:t>
      </w:r>
      <w:r w:rsidR="00B90FA0">
        <w:t>ing</w:t>
      </w:r>
      <w:r w:rsidRPr="00EF233D">
        <w:t xml:space="preserve"> the experimentation of asking for either the adult with most recent birthday or simply an adul</w:t>
      </w:r>
      <w:r w:rsidRPr="00EF233D">
        <w:t xml:space="preserve">t in the household.  Changes we made to the CATI and CAWI instruments and programming, invitation letters, and paper surveys to reflect this change. </w:t>
      </w:r>
      <w:r w:rsidR="00B90FA0">
        <w:t>Prior to making the change, SSRS analyzed the impact of this change on survey cooperation rates, the share of Jewish households in the sample, and other demographic possible differences in the resultant sample based on the inclusion or exclusion of last-birthday selection. The conclusion from this analysis was that overall cooperation levels were higher when not asking for the adult with the most recent birthday, and that the impact on Jewishness and other demographics was negligible. See Appendix</w:t>
      </w:r>
      <w:r w:rsidR="00AF748D">
        <w:t xml:space="preserve"> C</w:t>
      </w:r>
      <w:r w:rsidR="00B90FA0">
        <w:t xml:space="preserve"> for full analysis. Table </w:t>
      </w:r>
      <w:r w:rsidR="00AF748D">
        <w:t>8</w:t>
      </w:r>
      <w:r w:rsidR="00B90FA0">
        <w:t xml:space="preserve"> below summarizes the differences within Wave 1 by experimental condition, and in comparison to Wave 2, as far as the Jewish makeup of screened households.  </w:t>
      </w:r>
    </w:p>
    <w:p w14:paraId="79BF7795" w14:textId="77777777" w:rsidR="00960F18" w:rsidRDefault="000A12AC">
      <w:pPr>
        <w:rPr>
          <w:rFonts w:eastAsiaTheme="majorEastAsia" w:cstheme="majorBidi"/>
          <w:color w:val="808080" w:themeColor="background1" w:themeShade="80"/>
          <w:szCs w:val="24"/>
        </w:rPr>
      </w:pPr>
      <w:r>
        <w:br w:type="page"/>
      </w:r>
    </w:p>
    <w:p w14:paraId="415B8A89" w14:textId="77777777" w:rsidR="00EF233D" w:rsidRPr="00EF233D" w:rsidRDefault="000A12AC" w:rsidP="00F91877">
      <w:pPr>
        <w:pStyle w:val="Heading3"/>
      </w:pPr>
      <w:bookmarkStart w:id="47" w:name="_Toc84427295"/>
      <w:r>
        <w:lastRenderedPageBreak/>
        <w:t xml:space="preserve">Table </w:t>
      </w:r>
      <w:r w:rsidR="00F717E2">
        <w:t>8</w:t>
      </w:r>
      <w:r>
        <w:t>: Most Recent Birthday Selection</w:t>
      </w:r>
      <w:bookmarkEnd w:id="47"/>
    </w:p>
    <w:tbl>
      <w:tblPr>
        <w:tblW w:w="5000" w:type="pct"/>
        <w:jc w:val="center"/>
        <w:tblCellMar>
          <w:left w:w="0" w:type="dxa"/>
          <w:right w:w="0" w:type="dxa"/>
        </w:tblCellMar>
        <w:tblLook w:val="06A0" w:firstRow="1" w:lastRow="0" w:firstColumn="1" w:lastColumn="0" w:noHBand="1" w:noVBand="1"/>
      </w:tblPr>
      <w:tblGrid>
        <w:gridCol w:w="3160"/>
        <w:gridCol w:w="2307"/>
        <w:gridCol w:w="2307"/>
        <w:gridCol w:w="2306"/>
      </w:tblGrid>
      <w:tr w:rsidR="00520027" w14:paraId="66C503D5" w14:textId="77777777" w:rsidTr="00011BF2">
        <w:trPr>
          <w:trHeight w:val="567"/>
          <w:jc w:val="center"/>
        </w:trPr>
        <w:tc>
          <w:tcPr>
            <w:tcW w:w="1567" w:type="pct"/>
            <w:shd w:val="clear" w:color="auto" w:fill="00B0F0"/>
            <w:noWrap/>
            <w:tcMar>
              <w:top w:w="0" w:type="dxa"/>
              <w:left w:w="108" w:type="dxa"/>
              <w:bottom w:w="0" w:type="dxa"/>
              <w:right w:w="108" w:type="dxa"/>
            </w:tcMar>
            <w:vAlign w:val="center"/>
            <w:hideMark/>
          </w:tcPr>
          <w:p w14:paraId="6FDE89E6" w14:textId="77777777" w:rsidR="00424F08" w:rsidRPr="00F91877" w:rsidRDefault="00424F08" w:rsidP="00F91877">
            <w:pPr>
              <w:jc w:val="center"/>
              <w:rPr>
                <w:b/>
                <w:bCs/>
                <w:color w:val="FFFFFF" w:themeColor="background1"/>
              </w:rPr>
            </w:pPr>
          </w:p>
        </w:tc>
        <w:tc>
          <w:tcPr>
            <w:tcW w:w="1144" w:type="pct"/>
            <w:shd w:val="clear" w:color="auto" w:fill="00B0F0"/>
            <w:tcMar>
              <w:top w:w="0" w:type="dxa"/>
              <w:left w:w="108" w:type="dxa"/>
              <w:bottom w:w="0" w:type="dxa"/>
              <w:right w:w="108" w:type="dxa"/>
            </w:tcMar>
            <w:vAlign w:val="center"/>
          </w:tcPr>
          <w:p w14:paraId="475D3E7B" w14:textId="77777777" w:rsidR="00424F08" w:rsidRPr="00F91877" w:rsidRDefault="000A12AC" w:rsidP="00F91877">
            <w:pPr>
              <w:jc w:val="center"/>
              <w:rPr>
                <w:b/>
                <w:bCs/>
                <w:color w:val="FFFFFF" w:themeColor="background1"/>
              </w:rPr>
            </w:pPr>
            <w:r w:rsidRPr="00F91877">
              <w:rPr>
                <w:b/>
                <w:bCs/>
                <w:color w:val="FFFFFF" w:themeColor="background1"/>
              </w:rPr>
              <w:t>W1-Most recent birthday</w:t>
            </w:r>
          </w:p>
        </w:tc>
        <w:tc>
          <w:tcPr>
            <w:tcW w:w="1144" w:type="pct"/>
            <w:shd w:val="clear" w:color="auto" w:fill="00B0F0"/>
            <w:vAlign w:val="center"/>
          </w:tcPr>
          <w:p w14:paraId="5F32CD52" w14:textId="77777777" w:rsidR="00424F08" w:rsidRPr="00F91877" w:rsidRDefault="000A12AC" w:rsidP="00F91877">
            <w:pPr>
              <w:jc w:val="center"/>
              <w:rPr>
                <w:b/>
                <w:bCs/>
                <w:color w:val="FFFFFF" w:themeColor="background1"/>
              </w:rPr>
            </w:pPr>
            <w:r w:rsidRPr="00F91877">
              <w:rPr>
                <w:b/>
                <w:bCs/>
                <w:color w:val="FFFFFF" w:themeColor="background1"/>
              </w:rPr>
              <w:t xml:space="preserve">W1-Adult </w:t>
            </w:r>
            <w:r w:rsidRPr="00F91877">
              <w:rPr>
                <w:b/>
                <w:bCs/>
                <w:color w:val="FFFFFF" w:themeColor="background1"/>
              </w:rPr>
              <w:br/>
              <w:t>in household</w:t>
            </w:r>
          </w:p>
        </w:tc>
        <w:tc>
          <w:tcPr>
            <w:tcW w:w="1144" w:type="pct"/>
            <w:shd w:val="clear" w:color="auto" w:fill="00B0F0"/>
          </w:tcPr>
          <w:p w14:paraId="3AFBBE6C" w14:textId="77777777" w:rsidR="00424F08" w:rsidRPr="00F91877" w:rsidRDefault="000A12AC" w:rsidP="00F91877">
            <w:pPr>
              <w:jc w:val="center"/>
              <w:rPr>
                <w:b/>
                <w:bCs/>
                <w:color w:val="FFFFFF" w:themeColor="background1"/>
              </w:rPr>
            </w:pPr>
            <w:r w:rsidRPr="00F91877">
              <w:rPr>
                <w:b/>
                <w:bCs/>
                <w:color w:val="FFFFFF" w:themeColor="background1"/>
              </w:rPr>
              <w:t xml:space="preserve">W2 – Adult </w:t>
            </w:r>
            <w:r w:rsidRPr="00F91877">
              <w:rPr>
                <w:b/>
                <w:bCs/>
                <w:color w:val="FFFFFF" w:themeColor="background1"/>
              </w:rPr>
              <w:br/>
              <w:t>in household</w:t>
            </w:r>
          </w:p>
        </w:tc>
      </w:tr>
      <w:tr w:rsidR="00520027" w14:paraId="5EDBA9A0" w14:textId="77777777" w:rsidTr="00011BF2">
        <w:trPr>
          <w:trHeight w:val="392"/>
          <w:jc w:val="center"/>
        </w:trPr>
        <w:tc>
          <w:tcPr>
            <w:tcW w:w="1567" w:type="pct"/>
            <w:tcBorders>
              <w:bottom w:val="single" w:sz="4" w:space="0" w:color="20A5E8"/>
            </w:tcBorders>
            <w:shd w:val="clear" w:color="auto" w:fill="000000" w:themeFill="text2"/>
            <w:noWrap/>
            <w:tcMar>
              <w:top w:w="0" w:type="dxa"/>
              <w:left w:w="108" w:type="dxa"/>
              <w:bottom w:w="0" w:type="dxa"/>
              <w:right w:w="108" w:type="dxa"/>
            </w:tcMar>
            <w:vAlign w:val="center"/>
          </w:tcPr>
          <w:p w14:paraId="2F30F0F9" w14:textId="77777777" w:rsidR="00424F08" w:rsidRPr="00B929AC" w:rsidRDefault="00424F08" w:rsidP="00F91877"/>
        </w:tc>
        <w:tc>
          <w:tcPr>
            <w:tcW w:w="1144" w:type="pct"/>
            <w:tcBorders>
              <w:bottom w:val="single" w:sz="4" w:space="0" w:color="20A5E8"/>
            </w:tcBorders>
            <w:noWrap/>
            <w:tcMar>
              <w:top w:w="0" w:type="dxa"/>
              <w:left w:w="108" w:type="dxa"/>
              <w:bottom w:w="0" w:type="dxa"/>
              <w:right w:w="108" w:type="dxa"/>
            </w:tcMar>
            <w:vAlign w:val="bottom"/>
          </w:tcPr>
          <w:p w14:paraId="03995E32" w14:textId="77777777" w:rsidR="00424F08" w:rsidRPr="00B929AC" w:rsidRDefault="000A12AC" w:rsidP="00833E75">
            <w:pPr>
              <w:jc w:val="center"/>
            </w:pPr>
            <w:r>
              <w:t>(n=2,279)</w:t>
            </w:r>
          </w:p>
        </w:tc>
        <w:tc>
          <w:tcPr>
            <w:tcW w:w="1144" w:type="pct"/>
            <w:tcBorders>
              <w:bottom w:val="single" w:sz="4" w:space="0" w:color="20A5E8"/>
            </w:tcBorders>
            <w:vAlign w:val="bottom"/>
          </w:tcPr>
          <w:p w14:paraId="2DBF608F" w14:textId="77777777" w:rsidR="00424F08" w:rsidRPr="00B929AC" w:rsidRDefault="000A12AC" w:rsidP="00833E75">
            <w:pPr>
              <w:jc w:val="center"/>
            </w:pPr>
            <w:r>
              <w:t>(n=2,440)</w:t>
            </w:r>
          </w:p>
        </w:tc>
        <w:tc>
          <w:tcPr>
            <w:tcW w:w="1144" w:type="pct"/>
            <w:tcBorders>
              <w:bottom w:val="single" w:sz="4" w:space="0" w:color="20A5E8"/>
            </w:tcBorders>
            <w:vAlign w:val="bottom"/>
          </w:tcPr>
          <w:p w14:paraId="21E810DD" w14:textId="77777777" w:rsidR="00424F08" w:rsidRPr="00B929AC" w:rsidRDefault="000A12AC" w:rsidP="00833E75">
            <w:pPr>
              <w:jc w:val="center"/>
            </w:pPr>
            <w:r>
              <w:t>(n=9823)</w:t>
            </w:r>
          </w:p>
        </w:tc>
      </w:tr>
      <w:tr w:rsidR="00520027" w14:paraId="20F75BB6" w14:textId="77777777" w:rsidTr="00011BF2">
        <w:trPr>
          <w:trHeight w:val="392"/>
          <w:jc w:val="center"/>
        </w:trPr>
        <w:tc>
          <w:tcPr>
            <w:tcW w:w="1567" w:type="pct"/>
            <w:tcBorders>
              <w:bottom w:val="single" w:sz="4" w:space="0" w:color="20A5E8"/>
            </w:tcBorders>
            <w:shd w:val="clear" w:color="auto" w:fill="000000" w:themeFill="text2"/>
            <w:noWrap/>
            <w:tcMar>
              <w:top w:w="0" w:type="dxa"/>
              <w:left w:w="108" w:type="dxa"/>
              <w:bottom w:w="0" w:type="dxa"/>
              <w:right w:w="108" w:type="dxa"/>
            </w:tcMar>
            <w:vAlign w:val="center"/>
          </w:tcPr>
          <w:p w14:paraId="2C0759EF" w14:textId="77777777" w:rsidR="00424F08" w:rsidRPr="002339B3" w:rsidRDefault="000A12AC" w:rsidP="00F91877">
            <w:r>
              <w:t>Jewish households</w:t>
            </w:r>
          </w:p>
        </w:tc>
        <w:tc>
          <w:tcPr>
            <w:tcW w:w="1144" w:type="pct"/>
            <w:tcBorders>
              <w:bottom w:val="single" w:sz="4" w:space="0" w:color="20A5E8"/>
            </w:tcBorders>
            <w:noWrap/>
            <w:tcMar>
              <w:top w:w="0" w:type="dxa"/>
              <w:left w:w="108" w:type="dxa"/>
              <w:bottom w:w="0" w:type="dxa"/>
              <w:right w:w="108" w:type="dxa"/>
            </w:tcMar>
            <w:vAlign w:val="bottom"/>
          </w:tcPr>
          <w:p w14:paraId="3111F480" w14:textId="77777777" w:rsidR="00424F08" w:rsidRPr="002339B3" w:rsidRDefault="000A12AC" w:rsidP="00833E75">
            <w:pPr>
              <w:jc w:val="center"/>
            </w:pPr>
            <w:r>
              <w:t>35.0%</w:t>
            </w:r>
          </w:p>
        </w:tc>
        <w:tc>
          <w:tcPr>
            <w:tcW w:w="1144" w:type="pct"/>
            <w:tcBorders>
              <w:top w:val="single" w:sz="4" w:space="0" w:color="20A5E8"/>
              <w:bottom w:val="single" w:sz="4" w:space="0" w:color="20A5E8"/>
            </w:tcBorders>
            <w:vAlign w:val="bottom"/>
          </w:tcPr>
          <w:p w14:paraId="18DDA1B4" w14:textId="77777777" w:rsidR="00424F08" w:rsidRPr="002339B3" w:rsidRDefault="000A12AC" w:rsidP="00833E75">
            <w:pPr>
              <w:jc w:val="center"/>
            </w:pPr>
            <w:r>
              <w:t>34.6%</w:t>
            </w:r>
          </w:p>
        </w:tc>
        <w:tc>
          <w:tcPr>
            <w:tcW w:w="1144" w:type="pct"/>
            <w:tcBorders>
              <w:top w:val="single" w:sz="4" w:space="0" w:color="20A5E8"/>
              <w:bottom w:val="single" w:sz="4" w:space="0" w:color="20A5E8"/>
            </w:tcBorders>
            <w:vAlign w:val="bottom"/>
          </w:tcPr>
          <w:p w14:paraId="099129A5" w14:textId="77777777" w:rsidR="00424F08" w:rsidRPr="002339B3" w:rsidRDefault="000A12AC" w:rsidP="00833E75">
            <w:pPr>
              <w:jc w:val="center"/>
            </w:pPr>
            <w:r>
              <w:t>35.8%</w:t>
            </w:r>
          </w:p>
        </w:tc>
      </w:tr>
      <w:tr w:rsidR="00520027" w14:paraId="441C3E76" w14:textId="77777777" w:rsidTr="00011BF2">
        <w:trPr>
          <w:trHeight w:val="392"/>
          <w:jc w:val="center"/>
        </w:trPr>
        <w:tc>
          <w:tcPr>
            <w:tcW w:w="1567" w:type="pct"/>
            <w:tcBorders>
              <w:bottom w:val="single" w:sz="4" w:space="0" w:color="20A5E8"/>
            </w:tcBorders>
            <w:shd w:val="clear" w:color="auto" w:fill="000000" w:themeFill="text2"/>
            <w:noWrap/>
            <w:tcMar>
              <w:top w:w="0" w:type="dxa"/>
              <w:left w:w="108" w:type="dxa"/>
              <w:bottom w:w="0" w:type="dxa"/>
              <w:right w:w="108" w:type="dxa"/>
            </w:tcMar>
            <w:vAlign w:val="center"/>
          </w:tcPr>
          <w:p w14:paraId="4C861482" w14:textId="77777777" w:rsidR="00424F08" w:rsidRPr="002339B3" w:rsidRDefault="000A12AC" w:rsidP="00F91877">
            <w:r>
              <w:t>Jewish respondent</w:t>
            </w:r>
          </w:p>
        </w:tc>
        <w:tc>
          <w:tcPr>
            <w:tcW w:w="1144" w:type="pct"/>
            <w:tcBorders>
              <w:bottom w:val="single" w:sz="4" w:space="0" w:color="20A5E8"/>
            </w:tcBorders>
            <w:noWrap/>
            <w:tcMar>
              <w:top w:w="0" w:type="dxa"/>
              <w:left w:w="108" w:type="dxa"/>
              <w:bottom w:w="0" w:type="dxa"/>
              <w:right w:w="108" w:type="dxa"/>
            </w:tcMar>
            <w:vAlign w:val="bottom"/>
          </w:tcPr>
          <w:p w14:paraId="4ECD8C54" w14:textId="77777777" w:rsidR="00424F08" w:rsidRPr="002339B3" w:rsidRDefault="000A12AC" w:rsidP="00833E75">
            <w:pPr>
              <w:jc w:val="center"/>
            </w:pPr>
            <w:r>
              <w:t>32.3%</w:t>
            </w:r>
          </w:p>
        </w:tc>
        <w:tc>
          <w:tcPr>
            <w:tcW w:w="1144" w:type="pct"/>
            <w:tcBorders>
              <w:bottom w:val="single" w:sz="4" w:space="0" w:color="20A5E8"/>
            </w:tcBorders>
            <w:vAlign w:val="bottom"/>
          </w:tcPr>
          <w:p w14:paraId="3E8D48D5" w14:textId="77777777" w:rsidR="00424F08" w:rsidRPr="002339B3" w:rsidRDefault="000A12AC" w:rsidP="00833E75">
            <w:pPr>
              <w:jc w:val="center"/>
            </w:pPr>
            <w:r>
              <w:t>31.7%</w:t>
            </w:r>
          </w:p>
        </w:tc>
        <w:tc>
          <w:tcPr>
            <w:tcW w:w="1144" w:type="pct"/>
            <w:tcBorders>
              <w:bottom w:val="single" w:sz="4" w:space="0" w:color="20A5E8"/>
            </w:tcBorders>
            <w:vAlign w:val="bottom"/>
          </w:tcPr>
          <w:p w14:paraId="4D2FF6CF" w14:textId="77777777" w:rsidR="00424F08" w:rsidRPr="002339B3" w:rsidRDefault="000A12AC" w:rsidP="00833E75">
            <w:pPr>
              <w:jc w:val="center"/>
            </w:pPr>
            <w:r>
              <w:t>33.2%</w:t>
            </w:r>
          </w:p>
        </w:tc>
      </w:tr>
    </w:tbl>
    <w:p w14:paraId="0A9517DA" w14:textId="77777777" w:rsidR="00EF233D" w:rsidRDefault="00EF233D" w:rsidP="00F91877"/>
    <w:p w14:paraId="14C0B7A7" w14:textId="77777777" w:rsidR="00EF233D" w:rsidRDefault="000A12AC" w:rsidP="00F91877">
      <w:pPr>
        <w:pStyle w:val="Heading3"/>
        <w:rPr>
          <w:rFonts w:eastAsia="Times New Roman"/>
        </w:rPr>
      </w:pPr>
      <w:bookmarkStart w:id="48" w:name="_Toc84427296"/>
      <w:r>
        <w:rPr>
          <w:rFonts w:eastAsia="Times New Roman"/>
        </w:rPr>
        <w:t>Identification of Survey</w:t>
      </w:r>
      <w:bookmarkEnd w:id="48"/>
      <w:r>
        <w:rPr>
          <w:rFonts w:eastAsia="Times New Roman"/>
        </w:rPr>
        <w:t xml:space="preserve"> </w:t>
      </w:r>
    </w:p>
    <w:p w14:paraId="405230A6" w14:textId="77777777" w:rsidR="00EF233D" w:rsidRDefault="000A12AC" w:rsidP="00F91877">
      <w:bookmarkStart w:id="49" w:name="_Hlk79484075"/>
      <w:r w:rsidRPr="00EF233D">
        <w:t>A change was made on April 18, 2021</w:t>
      </w:r>
      <w:r w:rsidRPr="00EF233D">
        <w:t xml:space="preserve"> to the CATI and CAWI instruments and programming, final invitation letters, and paper surveys to identify the survey as being conducted by the Federation.  Additionally, the emphasis of the survey was changed to ‘…how COVID-19 impacts </w:t>
      </w:r>
      <w:r w:rsidRPr="00EF233D">
        <w:rPr>
          <w:b/>
          <w:bCs/>
        </w:rPr>
        <w:t xml:space="preserve">members of the </w:t>
      </w:r>
      <w:bookmarkEnd w:id="49"/>
      <w:r w:rsidRPr="00EF233D">
        <w:rPr>
          <w:b/>
          <w:bCs/>
        </w:rPr>
        <w:t>Jewis</w:t>
      </w:r>
      <w:r w:rsidRPr="00EF233D">
        <w:rPr>
          <w:b/>
          <w:bCs/>
        </w:rPr>
        <w:t>h community</w:t>
      </w:r>
      <w:r w:rsidRPr="00EF233D">
        <w:t xml:space="preserve"> in New York City, Long Island, and Westchester’.  It had previously said ‘…how COVID-19 impacts </w:t>
      </w:r>
      <w:r w:rsidRPr="00EF233D">
        <w:rPr>
          <w:b/>
          <w:bCs/>
        </w:rPr>
        <w:t>people</w:t>
      </w:r>
      <w:r w:rsidRPr="00EF233D">
        <w:t xml:space="preserve"> in New York City, Long Island, and Westchester’.  Among those household</w:t>
      </w:r>
      <w:r w:rsidR="004F0C75">
        <w:t>s</w:t>
      </w:r>
      <w:r w:rsidRPr="00EF233D">
        <w:t xml:space="preserve"> who completed enough of the survey to determine if it was a Jewish h</w:t>
      </w:r>
      <w:r w:rsidRPr="00EF233D">
        <w:t>ousehold or not, this change is correlated with increases in the share of Jewish households, Jewish respondents, and Orthodox</w:t>
      </w:r>
      <w:r>
        <w:rPr>
          <w:rStyle w:val="FootnoteReference"/>
        </w:rPr>
        <w:footnoteReference w:id="7"/>
      </w:r>
      <w:r w:rsidRPr="00EF233D">
        <w:t>.</w:t>
      </w:r>
    </w:p>
    <w:p w14:paraId="2C2125E0" w14:textId="77777777" w:rsidR="00282694" w:rsidRPr="00EF233D" w:rsidRDefault="000A12AC" w:rsidP="00F91877">
      <w:pPr>
        <w:pStyle w:val="Heading3"/>
      </w:pPr>
      <w:bookmarkStart w:id="50" w:name="_Toc84427297"/>
      <w:r>
        <w:t xml:space="preserve">Table </w:t>
      </w:r>
      <w:r w:rsidR="00F717E2">
        <w:t>9</w:t>
      </w:r>
      <w:r>
        <w:t>: Identification of Sponsor</w:t>
      </w:r>
      <w:bookmarkEnd w:id="50"/>
    </w:p>
    <w:tbl>
      <w:tblPr>
        <w:tblW w:w="4239" w:type="pct"/>
        <w:jc w:val="center"/>
        <w:tblCellMar>
          <w:left w:w="0" w:type="dxa"/>
          <w:right w:w="0" w:type="dxa"/>
        </w:tblCellMar>
        <w:tblLook w:val="06A0" w:firstRow="1" w:lastRow="0" w:firstColumn="1" w:lastColumn="0" w:noHBand="1" w:noVBand="1"/>
      </w:tblPr>
      <w:tblGrid>
        <w:gridCol w:w="3474"/>
        <w:gridCol w:w="2536"/>
        <w:gridCol w:w="2536"/>
      </w:tblGrid>
      <w:tr w:rsidR="00520027" w14:paraId="54ACA5DF" w14:textId="77777777" w:rsidTr="009D7645">
        <w:trPr>
          <w:trHeight w:val="567"/>
          <w:jc w:val="center"/>
        </w:trPr>
        <w:tc>
          <w:tcPr>
            <w:tcW w:w="2032" w:type="pct"/>
            <w:shd w:val="clear" w:color="auto" w:fill="00B0F0"/>
            <w:noWrap/>
            <w:tcMar>
              <w:top w:w="0" w:type="dxa"/>
              <w:left w:w="108" w:type="dxa"/>
              <w:bottom w:w="0" w:type="dxa"/>
              <w:right w:w="108" w:type="dxa"/>
            </w:tcMar>
            <w:vAlign w:val="center"/>
            <w:hideMark/>
          </w:tcPr>
          <w:p w14:paraId="0EB6C67D" w14:textId="77777777" w:rsidR="00EF233D" w:rsidRPr="00F91877" w:rsidRDefault="00EF233D" w:rsidP="00B9771E">
            <w:pPr>
              <w:jc w:val="center"/>
              <w:rPr>
                <w:b/>
                <w:bCs/>
                <w:color w:val="FFFFFF" w:themeColor="background1"/>
              </w:rPr>
            </w:pPr>
          </w:p>
        </w:tc>
        <w:tc>
          <w:tcPr>
            <w:tcW w:w="1484" w:type="pct"/>
            <w:shd w:val="clear" w:color="auto" w:fill="00B0F0"/>
            <w:tcMar>
              <w:top w:w="0" w:type="dxa"/>
              <w:left w:w="108" w:type="dxa"/>
              <w:bottom w:w="0" w:type="dxa"/>
              <w:right w:w="108" w:type="dxa"/>
            </w:tcMar>
            <w:vAlign w:val="center"/>
          </w:tcPr>
          <w:p w14:paraId="14E96129" w14:textId="77777777" w:rsidR="00EF233D" w:rsidRPr="00F91877" w:rsidRDefault="000A12AC" w:rsidP="00B9771E">
            <w:pPr>
              <w:jc w:val="center"/>
              <w:rPr>
                <w:b/>
                <w:bCs/>
                <w:color w:val="FFFFFF" w:themeColor="background1"/>
              </w:rPr>
            </w:pPr>
            <w:r w:rsidRPr="00F91877">
              <w:rPr>
                <w:b/>
                <w:bCs/>
                <w:color w:val="FFFFFF" w:themeColor="background1"/>
              </w:rPr>
              <w:t>Pre-Identification</w:t>
            </w:r>
          </w:p>
        </w:tc>
        <w:tc>
          <w:tcPr>
            <w:tcW w:w="1484" w:type="pct"/>
            <w:shd w:val="clear" w:color="auto" w:fill="00B0F0"/>
            <w:vAlign w:val="center"/>
          </w:tcPr>
          <w:p w14:paraId="58411AC4" w14:textId="77777777" w:rsidR="00EF233D" w:rsidRPr="00F91877" w:rsidRDefault="000A12AC" w:rsidP="00B9771E">
            <w:pPr>
              <w:jc w:val="center"/>
              <w:rPr>
                <w:b/>
                <w:bCs/>
                <w:color w:val="FFFFFF" w:themeColor="background1"/>
              </w:rPr>
            </w:pPr>
            <w:r w:rsidRPr="00F91877">
              <w:rPr>
                <w:b/>
                <w:bCs/>
                <w:color w:val="FFFFFF" w:themeColor="background1"/>
              </w:rPr>
              <w:t>Post-Identification</w:t>
            </w:r>
          </w:p>
        </w:tc>
      </w:tr>
      <w:tr w:rsidR="00520027" w14:paraId="5FA35337" w14:textId="77777777" w:rsidTr="00011BF2">
        <w:trPr>
          <w:trHeight w:val="392"/>
          <w:jc w:val="center"/>
        </w:trPr>
        <w:tc>
          <w:tcPr>
            <w:tcW w:w="2032" w:type="pct"/>
            <w:tcBorders>
              <w:bottom w:val="single" w:sz="4" w:space="0" w:color="20A5E8"/>
            </w:tcBorders>
            <w:shd w:val="clear" w:color="auto" w:fill="000000" w:themeFill="text2"/>
            <w:noWrap/>
            <w:tcMar>
              <w:top w:w="0" w:type="dxa"/>
              <w:left w:w="108" w:type="dxa"/>
              <w:bottom w:w="0" w:type="dxa"/>
              <w:right w:w="108" w:type="dxa"/>
            </w:tcMar>
            <w:vAlign w:val="center"/>
          </w:tcPr>
          <w:p w14:paraId="7E643F97" w14:textId="77777777" w:rsidR="00EF233D" w:rsidRPr="00011BF2" w:rsidRDefault="000A12AC" w:rsidP="00F91877">
            <w:r w:rsidRPr="00011BF2">
              <w:t>Among all Responding Households</w:t>
            </w:r>
          </w:p>
        </w:tc>
        <w:tc>
          <w:tcPr>
            <w:tcW w:w="1484" w:type="pct"/>
            <w:tcBorders>
              <w:bottom w:val="single" w:sz="4" w:space="0" w:color="20A5E8"/>
            </w:tcBorders>
            <w:noWrap/>
            <w:tcMar>
              <w:top w:w="0" w:type="dxa"/>
              <w:left w:w="108" w:type="dxa"/>
              <w:bottom w:w="0" w:type="dxa"/>
              <w:right w:w="108" w:type="dxa"/>
            </w:tcMar>
            <w:vAlign w:val="center"/>
          </w:tcPr>
          <w:p w14:paraId="66E86D0E" w14:textId="77777777" w:rsidR="00EF233D" w:rsidRPr="00B929AC" w:rsidRDefault="000A12AC" w:rsidP="00833E75">
            <w:pPr>
              <w:jc w:val="center"/>
            </w:pPr>
            <w:r w:rsidRPr="00B929AC">
              <w:t>(n=10,736)</w:t>
            </w:r>
          </w:p>
        </w:tc>
        <w:tc>
          <w:tcPr>
            <w:tcW w:w="1484" w:type="pct"/>
            <w:tcBorders>
              <w:bottom w:val="single" w:sz="4" w:space="0" w:color="20A5E8"/>
            </w:tcBorders>
            <w:vAlign w:val="center"/>
          </w:tcPr>
          <w:p w14:paraId="7DAC8CD2" w14:textId="77777777" w:rsidR="00EF233D" w:rsidRPr="00B929AC" w:rsidRDefault="000A12AC" w:rsidP="00833E75">
            <w:pPr>
              <w:jc w:val="center"/>
            </w:pPr>
            <w:r w:rsidRPr="00B929AC">
              <w:t>(n=3,836)</w:t>
            </w:r>
          </w:p>
        </w:tc>
      </w:tr>
      <w:tr w:rsidR="00520027" w14:paraId="20554EB3" w14:textId="77777777" w:rsidTr="00011BF2">
        <w:trPr>
          <w:trHeight w:val="392"/>
          <w:jc w:val="center"/>
        </w:trPr>
        <w:tc>
          <w:tcPr>
            <w:tcW w:w="2032" w:type="pct"/>
            <w:tcBorders>
              <w:bottom w:val="single" w:sz="4" w:space="0" w:color="20A5E8"/>
            </w:tcBorders>
            <w:shd w:val="clear" w:color="auto" w:fill="000000" w:themeFill="text2"/>
            <w:noWrap/>
            <w:tcMar>
              <w:top w:w="0" w:type="dxa"/>
              <w:left w:w="108" w:type="dxa"/>
              <w:bottom w:w="0" w:type="dxa"/>
              <w:right w:w="108" w:type="dxa"/>
            </w:tcMar>
            <w:vAlign w:val="center"/>
          </w:tcPr>
          <w:p w14:paraId="17BC59CC" w14:textId="77777777" w:rsidR="00EF233D" w:rsidRPr="00424F08" w:rsidRDefault="000A12AC" w:rsidP="00F91877">
            <w:r w:rsidRPr="00424F08">
              <w:t>Jewish households</w:t>
            </w:r>
          </w:p>
        </w:tc>
        <w:tc>
          <w:tcPr>
            <w:tcW w:w="1484" w:type="pct"/>
            <w:tcBorders>
              <w:bottom w:val="single" w:sz="4" w:space="0" w:color="20A5E8"/>
            </w:tcBorders>
            <w:noWrap/>
            <w:tcMar>
              <w:top w:w="0" w:type="dxa"/>
              <w:left w:w="108" w:type="dxa"/>
              <w:bottom w:w="0" w:type="dxa"/>
              <w:right w:w="108" w:type="dxa"/>
            </w:tcMar>
            <w:vAlign w:val="center"/>
          </w:tcPr>
          <w:p w14:paraId="2FCDA168" w14:textId="77777777" w:rsidR="00EF233D" w:rsidRPr="002339B3" w:rsidRDefault="000A12AC" w:rsidP="00833E75">
            <w:pPr>
              <w:jc w:val="center"/>
            </w:pPr>
            <w:r>
              <w:t>33.7%</w:t>
            </w:r>
          </w:p>
        </w:tc>
        <w:tc>
          <w:tcPr>
            <w:tcW w:w="1484" w:type="pct"/>
            <w:tcBorders>
              <w:bottom w:val="single" w:sz="4" w:space="0" w:color="20A5E8"/>
            </w:tcBorders>
            <w:vAlign w:val="center"/>
          </w:tcPr>
          <w:p w14:paraId="7EB5D264" w14:textId="77777777" w:rsidR="00EF233D" w:rsidRPr="002339B3" w:rsidRDefault="000A12AC" w:rsidP="00833E75">
            <w:pPr>
              <w:jc w:val="center"/>
            </w:pPr>
            <w:r>
              <w:t>40.8%</w:t>
            </w:r>
          </w:p>
        </w:tc>
      </w:tr>
      <w:tr w:rsidR="00520027" w14:paraId="7CCF4EF2" w14:textId="77777777" w:rsidTr="00011BF2">
        <w:trPr>
          <w:trHeight w:val="392"/>
          <w:jc w:val="center"/>
        </w:trPr>
        <w:tc>
          <w:tcPr>
            <w:tcW w:w="2032" w:type="pct"/>
            <w:tcBorders>
              <w:bottom w:val="single" w:sz="4" w:space="0" w:color="20A5E8"/>
            </w:tcBorders>
            <w:shd w:val="clear" w:color="auto" w:fill="000000" w:themeFill="text2"/>
            <w:noWrap/>
            <w:tcMar>
              <w:top w:w="0" w:type="dxa"/>
              <w:left w:w="108" w:type="dxa"/>
              <w:bottom w:w="0" w:type="dxa"/>
              <w:right w:w="108" w:type="dxa"/>
            </w:tcMar>
            <w:vAlign w:val="center"/>
          </w:tcPr>
          <w:p w14:paraId="03B8F2FC" w14:textId="77777777" w:rsidR="00EF233D" w:rsidRPr="00424F08" w:rsidRDefault="000A12AC" w:rsidP="00F91877">
            <w:r w:rsidRPr="00424F08">
              <w:t>Jewish respondent</w:t>
            </w:r>
          </w:p>
        </w:tc>
        <w:tc>
          <w:tcPr>
            <w:tcW w:w="1484" w:type="pct"/>
            <w:tcBorders>
              <w:bottom w:val="single" w:sz="4" w:space="0" w:color="20A5E8"/>
            </w:tcBorders>
            <w:noWrap/>
            <w:tcMar>
              <w:top w:w="0" w:type="dxa"/>
              <w:left w:w="108" w:type="dxa"/>
              <w:bottom w:w="0" w:type="dxa"/>
              <w:right w:w="108" w:type="dxa"/>
            </w:tcMar>
            <w:vAlign w:val="center"/>
          </w:tcPr>
          <w:p w14:paraId="694E6BBC" w14:textId="77777777" w:rsidR="00EF233D" w:rsidRPr="002339B3" w:rsidRDefault="000A12AC" w:rsidP="00833E75">
            <w:pPr>
              <w:jc w:val="center"/>
            </w:pPr>
            <w:r>
              <w:t>30.9%</w:t>
            </w:r>
          </w:p>
        </w:tc>
        <w:tc>
          <w:tcPr>
            <w:tcW w:w="1484" w:type="pct"/>
            <w:tcBorders>
              <w:bottom w:val="single" w:sz="4" w:space="0" w:color="20A5E8"/>
            </w:tcBorders>
            <w:vAlign w:val="center"/>
          </w:tcPr>
          <w:p w14:paraId="0088025D" w14:textId="77777777" w:rsidR="00EF233D" w:rsidRPr="002339B3" w:rsidRDefault="000A12AC" w:rsidP="00833E75">
            <w:pPr>
              <w:jc w:val="center"/>
            </w:pPr>
            <w:r>
              <w:t>38.6%</w:t>
            </w:r>
          </w:p>
        </w:tc>
      </w:tr>
      <w:tr w:rsidR="00520027" w14:paraId="58A6D4F8" w14:textId="77777777" w:rsidTr="00011BF2">
        <w:trPr>
          <w:trHeight w:val="392"/>
          <w:jc w:val="center"/>
        </w:trPr>
        <w:tc>
          <w:tcPr>
            <w:tcW w:w="2032" w:type="pct"/>
            <w:tcBorders>
              <w:top w:val="single" w:sz="4" w:space="0" w:color="20A5E8"/>
              <w:bottom w:val="single" w:sz="4" w:space="0" w:color="20A5E8"/>
            </w:tcBorders>
            <w:shd w:val="clear" w:color="auto" w:fill="000000" w:themeFill="text2"/>
            <w:noWrap/>
            <w:tcMar>
              <w:top w:w="0" w:type="dxa"/>
              <w:left w:w="108" w:type="dxa"/>
              <w:bottom w:w="0" w:type="dxa"/>
              <w:right w:w="108" w:type="dxa"/>
            </w:tcMar>
            <w:vAlign w:val="center"/>
          </w:tcPr>
          <w:p w14:paraId="38149DB7" w14:textId="77777777" w:rsidR="00EF233D" w:rsidRPr="00424F08" w:rsidRDefault="000A12AC" w:rsidP="00F91877">
            <w:r w:rsidRPr="00424F08">
              <w:t>Orthodox</w:t>
            </w:r>
          </w:p>
        </w:tc>
        <w:tc>
          <w:tcPr>
            <w:tcW w:w="1484" w:type="pct"/>
            <w:tcBorders>
              <w:top w:val="single" w:sz="4" w:space="0" w:color="20A5E8"/>
              <w:bottom w:val="single" w:sz="4" w:space="0" w:color="20A5E8"/>
            </w:tcBorders>
            <w:noWrap/>
            <w:tcMar>
              <w:top w:w="0" w:type="dxa"/>
              <w:left w:w="108" w:type="dxa"/>
              <w:bottom w:w="0" w:type="dxa"/>
              <w:right w:w="108" w:type="dxa"/>
            </w:tcMar>
            <w:vAlign w:val="center"/>
          </w:tcPr>
          <w:p w14:paraId="09F347FB" w14:textId="77777777" w:rsidR="00EF233D" w:rsidRPr="002339B3" w:rsidRDefault="000A12AC" w:rsidP="00833E75">
            <w:pPr>
              <w:jc w:val="center"/>
            </w:pPr>
            <w:r>
              <w:t>4.8%</w:t>
            </w:r>
          </w:p>
        </w:tc>
        <w:tc>
          <w:tcPr>
            <w:tcW w:w="1484" w:type="pct"/>
            <w:tcBorders>
              <w:top w:val="single" w:sz="4" w:space="0" w:color="20A5E8"/>
              <w:bottom w:val="single" w:sz="4" w:space="0" w:color="20A5E8"/>
            </w:tcBorders>
            <w:vAlign w:val="center"/>
          </w:tcPr>
          <w:p w14:paraId="551D1B22" w14:textId="77777777" w:rsidR="00EF233D" w:rsidRPr="002339B3" w:rsidRDefault="000A12AC" w:rsidP="00833E75">
            <w:pPr>
              <w:jc w:val="center"/>
            </w:pPr>
            <w:r>
              <w:t>6.7%</w:t>
            </w:r>
          </w:p>
        </w:tc>
      </w:tr>
      <w:tr w:rsidR="00520027" w14:paraId="44B0D81E" w14:textId="77777777" w:rsidTr="00424F08">
        <w:trPr>
          <w:trHeight w:val="392"/>
          <w:jc w:val="center"/>
        </w:trPr>
        <w:tc>
          <w:tcPr>
            <w:tcW w:w="2032" w:type="pct"/>
            <w:tcBorders>
              <w:top w:val="single" w:sz="4" w:space="0" w:color="20A5E8"/>
              <w:bottom w:val="single" w:sz="4" w:space="0" w:color="20A5E8"/>
            </w:tcBorders>
            <w:shd w:val="clear" w:color="auto" w:fill="000000" w:themeFill="text2"/>
            <w:noWrap/>
            <w:tcMar>
              <w:top w:w="0" w:type="dxa"/>
              <w:left w:w="108" w:type="dxa"/>
              <w:bottom w:w="0" w:type="dxa"/>
              <w:right w:w="108" w:type="dxa"/>
            </w:tcMar>
            <w:vAlign w:val="center"/>
          </w:tcPr>
          <w:p w14:paraId="13452455" w14:textId="77777777" w:rsidR="00424F08" w:rsidRPr="00011BF2" w:rsidRDefault="000A12AC" w:rsidP="00F91877">
            <w:r>
              <w:t xml:space="preserve">Among Jewish </w:t>
            </w:r>
            <w:r w:rsidR="004765E7">
              <w:t>h</w:t>
            </w:r>
            <w:r>
              <w:t>ouseholds</w:t>
            </w:r>
          </w:p>
        </w:tc>
        <w:tc>
          <w:tcPr>
            <w:tcW w:w="1484" w:type="pct"/>
            <w:tcBorders>
              <w:top w:val="single" w:sz="4" w:space="0" w:color="20A5E8"/>
              <w:bottom w:val="single" w:sz="4" w:space="0" w:color="20A5E8"/>
            </w:tcBorders>
            <w:noWrap/>
            <w:tcMar>
              <w:top w:w="0" w:type="dxa"/>
              <w:left w:w="108" w:type="dxa"/>
              <w:bottom w:w="0" w:type="dxa"/>
              <w:right w:w="108" w:type="dxa"/>
            </w:tcMar>
            <w:vAlign w:val="center"/>
          </w:tcPr>
          <w:p w14:paraId="5E8F9C7B" w14:textId="77777777" w:rsidR="00424F08" w:rsidRDefault="000A12AC" w:rsidP="00833E75">
            <w:pPr>
              <w:jc w:val="center"/>
            </w:pPr>
            <w:r>
              <w:t>(n=3,613)</w:t>
            </w:r>
          </w:p>
        </w:tc>
        <w:tc>
          <w:tcPr>
            <w:tcW w:w="1484" w:type="pct"/>
            <w:tcBorders>
              <w:top w:val="single" w:sz="4" w:space="0" w:color="20A5E8"/>
              <w:bottom w:val="single" w:sz="4" w:space="0" w:color="20A5E8"/>
            </w:tcBorders>
            <w:vAlign w:val="center"/>
          </w:tcPr>
          <w:p w14:paraId="4672FF16" w14:textId="77777777" w:rsidR="00424F08" w:rsidRDefault="000A12AC" w:rsidP="00833E75">
            <w:pPr>
              <w:jc w:val="center"/>
            </w:pPr>
            <w:r>
              <w:t>(n=1,567)</w:t>
            </w:r>
          </w:p>
        </w:tc>
      </w:tr>
      <w:tr w:rsidR="00520027" w14:paraId="1AC196DF" w14:textId="77777777" w:rsidTr="00424F08">
        <w:trPr>
          <w:trHeight w:val="392"/>
          <w:jc w:val="center"/>
        </w:trPr>
        <w:tc>
          <w:tcPr>
            <w:tcW w:w="2032" w:type="pct"/>
            <w:tcBorders>
              <w:top w:val="single" w:sz="4" w:space="0" w:color="20A5E8"/>
              <w:bottom w:val="single" w:sz="4" w:space="0" w:color="20A5E8"/>
            </w:tcBorders>
            <w:shd w:val="clear" w:color="auto" w:fill="000000" w:themeFill="text2"/>
            <w:noWrap/>
            <w:tcMar>
              <w:top w:w="0" w:type="dxa"/>
              <w:left w:w="108" w:type="dxa"/>
              <w:bottom w:w="0" w:type="dxa"/>
              <w:right w:w="108" w:type="dxa"/>
            </w:tcMar>
            <w:vAlign w:val="center"/>
          </w:tcPr>
          <w:p w14:paraId="4F5FCAAB" w14:textId="77777777" w:rsidR="00424F08" w:rsidRPr="00011BF2" w:rsidRDefault="000A12AC" w:rsidP="00F91877">
            <w:r>
              <w:t>Jewish respondent</w:t>
            </w:r>
          </w:p>
        </w:tc>
        <w:tc>
          <w:tcPr>
            <w:tcW w:w="1484" w:type="pct"/>
            <w:tcBorders>
              <w:top w:val="single" w:sz="4" w:space="0" w:color="20A5E8"/>
              <w:bottom w:val="single" w:sz="4" w:space="0" w:color="20A5E8"/>
            </w:tcBorders>
            <w:noWrap/>
            <w:tcMar>
              <w:top w:w="0" w:type="dxa"/>
              <w:left w:w="108" w:type="dxa"/>
              <w:bottom w:w="0" w:type="dxa"/>
              <w:right w:w="108" w:type="dxa"/>
            </w:tcMar>
            <w:vAlign w:val="center"/>
          </w:tcPr>
          <w:p w14:paraId="28EEDECF" w14:textId="77777777" w:rsidR="00424F08" w:rsidRDefault="000A12AC" w:rsidP="00833E75">
            <w:pPr>
              <w:jc w:val="center"/>
            </w:pPr>
            <w:r>
              <w:t>91.8%</w:t>
            </w:r>
          </w:p>
        </w:tc>
        <w:tc>
          <w:tcPr>
            <w:tcW w:w="1484" w:type="pct"/>
            <w:tcBorders>
              <w:top w:val="single" w:sz="4" w:space="0" w:color="20A5E8"/>
              <w:bottom w:val="single" w:sz="4" w:space="0" w:color="20A5E8"/>
            </w:tcBorders>
            <w:vAlign w:val="center"/>
          </w:tcPr>
          <w:p w14:paraId="6EE6791F" w14:textId="77777777" w:rsidR="00424F08" w:rsidRDefault="000A12AC" w:rsidP="00833E75">
            <w:pPr>
              <w:jc w:val="center"/>
            </w:pPr>
            <w:r>
              <w:t>94.4%</w:t>
            </w:r>
          </w:p>
        </w:tc>
      </w:tr>
      <w:tr w:rsidR="00520027" w14:paraId="550D3957" w14:textId="77777777" w:rsidTr="00424F08">
        <w:trPr>
          <w:trHeight w:val="392"/>
          <w:jc w:val="center"/>
        </w:trPr>
        <w:tc>
          <w:tcPr>
            <w:tcW w:w="2032" w:type="pct"/>
            <w:tcBorders>
              <w:top w:val="single" w:sz="4" w:space="0" w:color="20A5E8"/>
              <w:bottom w:val="single" w:sz="4" w:space="0" w:color="20A5E8"/>
            </w:tcBorders>
            <w:shd w:val="clear" w:color="auto" w:fill="000000" w:themeFill="text2"/>
            <w:noWrap/>
            <w:tcMar>
              <w:top w:w="0" w:type="dxa"/>
              <w:left w:w="108" w:type="dxa"/>
              <w:bottom w:w="0" w:type="dxa"/>
              <w:right w:w="108" w:type="dxa"/>
            </w:tcMar>
            <w:vAlign w:val="center"/>
          </w:tcPr>
          <w:p w14:paraId="0FC59F30" w14:textId="77777777" w:rsidR="00424F08" w:rsidRDefault="000A12AC" w:rsidP="00F91877">
            <w:r>
              <w:t>Orthodox</w:t>
            </w:r>
          </w:p>
        </w:tc>
        <w:tc>
          <w:tcPr>
            <w:tcW w:w="1484" w:type="pct"/>
            <w:tcBorders>
              <w:top w:val="single" w:sz="4" w:space="0" w:color="20A5E8"/>
              <w:bottom w:val="single" w:sz="4" w:space="0" w:color="20A5E8"/>
            </w:tcBorders>
            <w:noWrap/>
            <w:tcMar>
              <w:top w:w="0" w:type="dxa"/>
              <w:left w:w="108" w:type="dxa"/>
              <w:bottom w:w="0" w:type="dxa"/>
              <w:right w:w="108" w:type="dxa"/>
            </w:tcMar>
            <w:vAlign w:val="center"/>
          </w:tcPr>
          <w:p w14:paraId="2B78B46E" w14:textId="77777777" w:rsidR="00424F08" w:rsidRDefault="000A12AC" w:rsidP="00833E75">
            <w:pPr>
              <w:jc w:val="center"/>
            </w:pPr>
            <w:r>
              <w:t>15.7%</w:t>
            </w:r>
          </w:p>
        </w:tc>
        <w:tc>
          <w:tcPr>
            <w:tcW w:w="1484" w:type="pct"/>
            <w:tcBorders>
              <w:top w:val="single" w:sz="4" w:space="0" w:color="20A5E8"/>
              <w:bottom w:val="single" w:sz="4" w:space="0" w:color="20A5E8"/>
            </w:tcBorders>
            <w:vAlign w:val="center"/>
          </w:tcPr>
          <w:p w14:paraId="50AE9815" w14:textId="77777777" w:rsidR="00424F08" w:rsidRDefault="000A12AC" w:rsidP="00833E75">
            <w:pPr>
              <w:jc w:val="center"/>
            </w:pPr>
            <w:r>
              <w:t>19.5%</w:t>
            </w:r>
          </w:p>
        </w:tc>
      </w:tr>
    </w:tbl>
    <w:p w14:paraId="775DA508" w14:textId="77777777" w:rsidR="00EF233D" w:rsidRDefault="00EF233D" w:rsidP="00F91877"/>
    <w:p w14:paraId="5E91095C" w14:textId="77777777" w:rsidR="00EF233D" w:rsidRDefault="000A12AC" w:rsidP="00F91877">
      <w:pPr>
        <w:pStyle w:val="Heading3"/>
        <w:rPr>
          <w:rFonts w:eastAsia="Times New Roman"/>
        </w:rPr>
      </w:pPr>
      <w:bookmarkStart w:id="51" w:name="_Toc84427298"/>
      <w:bookmarkStart w:id="52" w:name="_Hlk79483340"/>
      <w:r>
        <w:rPr>
          <w:rFonts w:eastAsia="Times New Roman"/>
        </w:rPr>
        <w:t>Altering order of Mental Health Series</w:t>
      </w:r>
      <w:bookmarkEnd w:id="51"/>
    </w:p>
    <w:p w14:paraId="7D20E629" w14:textId="77777777" w:rsidR="00EF233D" w:rsidRDefault="000A12AC" w:rsidP="00F91877">
      <w:r w:rsidRPr="00EF233D">
        <w:t xml:space="preserve">SSRS monitored on which questions break-offs occurred, a few questions had higher than average </w:t>
      </w:r>
      <w:r w:rsidR="00BE70B5" w:rsidRPr="00EF233D">
        <w:t>breakoffs</w:t>
      </w:r>
      <w:r w:rsidRPr="00EF233D">
        <w:t xml:space="preserve">, including the mental health series.  A change was made on April 6, 2021 to the CATI and CAWI instruments and </w:t>
      </w:r>
      <w:r w:rsidRPr="00EF233D">
        <w:lastRenderedPageBreak/>
        <w:t>programming to move the mental health ser</w:t>
      </w:r>
      <w:r w:rsidRPr="00EF233D">
        <w:t xml:space="preserve">ies later in the survey.  Among those Jewish households who did not complete the survey, moving this series of questions did not alter the share of </w:t>
      </w:r>
      <w:r w:rsidR="00BE70B5" w:rsidRPr="00EF233D">
        <w:t>breakoffs</w:t>
      </w:r>
      <w:r w:rsidRPr="00EF233D">
        <w:t xml:space="preserve"> at </w:t>
      </w:r>
      <w:r w:rsidR="009E0BDB">
        <w:t>the particular question series</w:t>
      </w:r>
      <w:r w:rsidRPr="00EF233D">
        <w:t xml:space="preserve">. </w:t>
      </w:r>
      <w:r w:rsidR="009E0BDB">
        <w:t xml:space="preserve"> </w:t>
      </w:r>
    </w:p>
    <w:p w14:paraId="696DCBB0" w14:textId="77777777" w:rsidR="00282694" w:rsidRPr="00011BF2" w:rsidRDefault="000A12AC">
      <w:pPr>
        <w:pStyle w:val="Heading3"/>
        <w:rPr>
          <w:rFonts w:cs="Times New Roman"/>
        </w:rPr>
      </w:pPr>
      <w:bookmarkStart w:id="53" w:name="_Toc84427299"/>
      <w:r w:rsidRPr="00011BF2">
        <w:t>Table 1</w:t>
      </w:r>
      <w:r w:rsidR="00F717E2">
        <w:t>0</w:t>
      </w:r>
      <w:r w:rsidRPr="00011BF2">
        <w:t>: Change in Order of Mental Health Questions</w:t>
      </w:r>
      <w:bookmarkEnd w:id="53"/>
    </w:p>
    <w:bookmarkEnd w:id="52"/>
    <w:tbl>
      <w:tblPr>
        <w:tblW w:w="4239" w:type="pct"/>
        <w:jc w:val="center"/>
        <w:tblCellMar>
          <w:left w:w="0" w:type="dxa"/>
          <w:right w:w="0" w:type="dxa"/>
        </w:tblCellMar>
        <w:tblLook w:val="06A0" w:firstRow="1" w:lastRow="0" w:firstColumn="1" w:lastColumn="0" w:noHBand="1" w:noVBand="1"/>
      </w:tblPr>
      <w:tblGrid>
        <w:gridCol w:w="3474"/>
        <w:gridCol w:w="2536"/>
        <w:gridCol w:w="2536"/>
      </w:tblGrid>
      <w:tr w:rsidR="00520027" w14:paraId="49D82167" w14:textId="77777777" w:rsidTr="00B9771E">
        <w:trPr>
          <w:trHeight w:val="567"/>
          <w:jc w:val="center"/>
        </w:trPr>
        <w:tc>
          <w:tcPr>
            <w:tcW w:w="2032" w:type="pct"/>
            <w:shd w:val="clear" w:color="auto" w:fill="00B0F0"/>
            <w:noWrap/>
            <w:tcMar>
              <w:top w:w="0" w:type="dxa"/>
              <w:left w:w="108" w:type="dxa"/>
              <w:bottom w:w="0" w:type="dxa"/>
              <w:right w:w="108" w:type="dxa"/>
            </w:tcMar>
            <w:vAlign w:val="center"/>
            <w:hideMark/>
          </w:tcPr>
          <w:p w14:paraId="342C170C" w14:textId="77777777" w:rsidR="00EF233D" w:rsidRPr="00F91877" w:rsidRDefault="00EF233D" w:rsidP="00B03C7F">
            <w:pPr>
              <w:jc w:val="center"/>
              <w:rPr>
                <w:b/>
                <w:bCs/>
                <w:color w:val="FFFFFF" w:themeColor="background1"/>
              </w:rPr>
            </w:pPr>
          </w:p>
        </w:tc>
        <w:tc>
          <w:tcPr>
            <w:tcW w:w="1484" w:type="pct"/>
            <w:shd w:val="clear" w:color="auto" w:fill="00B0F0"/>
            <w:tcMar>
              <w:top w:w="0" w:type="dxa"/>
              <w:left w:w="108" w:type="dxa"/>
              <w:bottom w:w="0" w:type="dxa"/>
              <w:right w:w="108" w:type="dxa"/>
            </w:tcMar>
            <w:vAlign w:val="center"/>
          </w:tcPr>
          <w:p w14:paraId="1A7D07B8" w14:textId="77777777" w:rsidR="00EF233D" w:rsidRPr="00F91877" w:rsidRDefault="000A12AC" w:rsidP="00B03C7F">
            <w:pPr>
              <w:jc w:val="center"/>
              <w:rPr>
                <w:b/>
                <w:bCs/>
                <w:color w:val="FFFFFF" w:themeColor="background1"/>
              </w:rPr>
            </w:pPr>
            <w:r w:rsidRPr="00F91877">
              <w:rPr>
                <w:b/>
                <w:bCs/>
                <w:color w:val="FFFFFF" w:themeColor="background1"/>
              </w:rPr>
              <w:t>Pre-Change</w:t>
            </w:r>
          </w:p>
        </w:tc>
        <w:tc>
          <w:tcPr>
            <w:tcW w:w="1484" w:type="pct"/>
            <w:shd w:val="clear" w:color="auto" w:fill="00B0F0"/>
            <w:vAlign w:val="center"/>
          </w:tcPr>
          <w:p w14:paraId="499DE7F3" w14:textId="77777777" w:rsidR="00EF233D" w:rsidRPr="00F91877" w:rsidRDefault="000A12AC" w:rsidP="000E6A0A">
            <w:pPr>
              <w:jc w:val="center"/>
              <w:rPr>
                <w:b/>
                <w:bCs/>
                <w:color w:val="FFFFFF" w:themeColor="background1"/>
              </w:rPr>
            </w:pPr>
            <w:r w:rsidRPr="00F91877">
              <w:rPr>
                <w:b/>
                <w:bCs/>
                <w:color w:val="FFFFFF" w:themeColor="background1"/>
              </w:rPr>
              <w:t>Post-Change</w:t>
            </w:r>
          </w:p>
        </w:tc>
      </w:tr>
      <w:tr w:rsidR="00520027" w14:paraId="6A8DE3A9" w14:textId="77777777" w:rsidTr="00011BF2">
        <w:trPr>
          <w:trHeight w:val="392"/>
          <w:jc w:val="center"/>
        </w:trPr>
        <w:tc>
          <w:tcPr>
            <w:tcW w:w="2032" w:type="pct"/>
            <w:tcBorders>
              <w:bottom w:val="single" w:sz="4" w:space="0" w:color="20A5E8"/>
            </w:tcBorders>
            <w:shd w:val="clear" w:color="auto" w:fill="000000" w:themeFill="text2"/>
            <w:noWrap/>
            <w:tcMar>
              <w:top w:w="0" w:type="dxa"/>
              <w:left w:w="108" w:type="dxa"/>
              <w:bottom w:w="0" w:type="dxa"/>
              <w:right w:w="108" w:type="dxa"/>
            </w:tcMar>
            <w:vAlign w:val="center"/>
          </w:tcPr>
          <w:p w14:paraId="03865B3E" w14:textId="77777777" w:rsidR="00EF233D" w:rsidRPr="00B929AC" w:rsidRDefault="00EF233D" w:rsidP="00F91877"/>
        </w:tc>
        <w:tc>
          <w:tcPr>
            <w:tcW w:w="1484" w:type="pct"/>
            <w:tcBorders>
              <w:bottom w:val="single" w:sz="4" w:space="0" w:color="20A5E8"/>
            </w:tcBorders>
            <w:noWrap/>
            <w:tcMar>
              <w:top w:w="0" w:type="dxa"/>
              <w:left w:w="108" w:type="dxa"/>
              <w:bottom w:w="0" w:type="dxa"/>
              <w:right w:w="108" w:type="dxa"/>
            </w:tcMar>
            <w:vAlign w:val="center"/>
          </w:tcPr>
          <w:p w14:paraId="5466FF70" w14:textId="77777777" w:rsidR="00EF233D" w:rsidRPr="00B929AC" w:rsidRDefault="000A12AC" w:rsidP="00F91877">
            <w:pPr>
              <w:jc w:val="center"/>
            </w:pPr>
            <w:r>
              <w:t>(n=356)</w:t>
            </w:r>
          </w:p>
        </w:tc>
        <w:tc>
          <w:tcPr>
            <w:tcW w:w="1484" w:type="pct"/>
            <w:tcBorders>
              <w:bottom w:val="single" w:sz="4" w:space="0" w:color="20A5E8"/>
            </w:tcBorders>
            <w:vAlign w:val="center"/>
          </w:tcPr>
          <w:p w14:paraId="0E624215" w14:textId="77777777" w:rsidR="00EF233D" w:rsidRPr="00B929AC" w:rsidRDefault="000A12AC" w:rsidP="00F91877">
            <w:pPr>
              <w:jc w:val="center"/>
            </w:pPr>
            <w:r>
              <w:t>(n=457)</w:t>
            </w:r>
          </w:p>
        </w:tc>
      </w:tr>
      <w:tr w:rsidR="00520027" w14:paraId="5FC7715D" w14:textId="77777777" w:rsidTr="00011BF2">
        <w:trPr>
          <w:trHeight w:val="392"/>
          <w:jc w:val="center"/>
        </w:trPr>
        <w:tc>
          <w:tcPr>
            <w:tcW w:w="2032" w:type="pct"/>
            <w:tcBorders>
              <w:bottom w:val="single" w:sz="4" w:space="0" w:color="20A5E8"/>
            </w:tcBorders>
            <w:shd w:val="clear" w:color="auto" w:fill="000000" w:themeFill="text2"/>
            <w:noWrap/>
            <w:tcMar>
              <w:top w:w="0" w:type="dxa"/>
              <w:left w:w="108" w:type="dxa"/>
              <w:bottom w:w="0" w:type="dxa"/>
              <w:right w:w="108" w:type="dxa"/>
            </w:tcMar>
            <w:vAlign w:val="center"/>
          </w:tcPr>
          <w:p w14:paraId="6063C7E6" w14:textId="77777777" w:rsidR="00EF233D" w:rsidRPr="002339B3" w:rsidRDefault="000A12AC" w:rsidP="00F91877">
            <w:r>
              <w:t>Break-off at mental health series</w:t>
            </w:r>
          </w:p>
        </w:tc>
        <w:tc>
          <w:tcPr>
            <w:tcW w:w="1484" w:type="pct"/>
            <w:tcBorders>
              <w:bottom w:val="single" w:sz="4" w:space="0" w:color="20A5E8"/>
            </w:tcBorders>
            <w:noWrap/>
            <w:tcMar>
              <w:top w:w="0" w:type="dxa"/>
              <w:left w:w="108" w:type="dxa"/>
              <w:bottom w:w="0" w:type="dxa"/>
              <w:right w:w="108" w:type="dxa"/>
            </w:tcMar>
            <w:vAlign w:val="center"/>
          </w:tcPr>
          <w:p w14:paraId="6EF8A5E8" w14:textId="77777777" w:rsidR="00EF233D" w:rsidRPr="002339B3" w:rsidRDefault="000A12AC" w:rsidP="00F91877">
            <w:pPr>
              <w:jc w:val="center"/>
            </w:pPr>
            <w:r>
              <w:t>2.0%</w:t>
            </w:r>
          </w:p>
        </w:tc>
        <w:tc>
          <w:tcPr>
            <w:tcW w:w="1484" w:type="pct"/>
            <w:tcBorders>
              <w:bottom w:val="single" w:sz="4" w:space="0" w:color="20A5E8"/>
            </w:tcBorders>
            <w:vAlign w:val="center"/>
          </w:tcPr>
          <w:p w14:paraId="5401AFF0" w14:textId="77777777" w:rsidR="00EF233D" w:rsidRPr="002339B3" w:rsidRDefault="000A12AC" w:rsidP="00F91877">
            <w:pPr>
              <w:jc w:val="center"/>
            </w:pPr>
            <w:r>
              <w:t>1.8%</w:t>
            </w:r>
          </w:p>
        </w:tc>
      </w:tr>
    </w:tbl>
    <w:p w14:paraId="0154DB33" w14:textId="77777777" w:rsidR="00EF233D" w:rsidRDefault="00EF233D" w:rsidP="00F91877"/>
    <w:p w14:paraId="2F69E1E9" w14:textId="77777777" w:rsidR="00EF233D" w:rsidRDefault="000A12AC" w:rsidP="00F91877">
      <w:pPr>
        <w:pStyle w:val="Heading3"/>
        <w:rPr>
          <w:rFonts w:eastAsia="Times New Roman"/>
        </w:rPr>
      </w:pPr>
      <w:bookmarkStart w:id="54" w:name="_Toc84427300"/>
      <w:r>
        <w:rPr>
          <w:rFonts w:eastAsia="Times New Roman"/>
        </w:rPr>
        <w:t>Altering order and filter of Religion and Jewish Household questions</w:t>
      </w:r>
      <w:bookmarkEnd w:id="54"/>
    </w:p>
    <w:p w14:paraId="0C0C6BD5" w14:textId="77777777" w:rsidR="00EF233D" w:rsidRDefault="000A12AC" w:rsidP="00F91877">
      <w:r w:rsidRPr="00EF233D">
        <w:t xml:space="preserve">As with the mental health series, a question to determine if any other adult in household ‘identified as Jewish or part Jewish in any way’ was resulting in a high number of </w:t>
      </w:r>
      <w:r w:rsidR="00BE70B5" w:rsidRPr="00EF233D">
        <w:t>breakoffs</w:t>
      </w:r>
      <w:r w:rsidRPr="00EF233D">
        <w:t xml:space="preserve">.  This question was moved to the middle of the main survey questionnaire </w:t>
      </w:r>
      <w:r w:rsidRPr="00EF233D">
        <w:t xml:space="preserve">and asked just of Jewish respondents.  This change was implemented on April 6, 2021.  After the change in location and filter </w:t>
      </w:r>
      <w:r w:rsidR="00BE70B5" w:rsidRPr="00EF233D">
        <w:t>breakoffs</w:t>
      </w:r>
      <w:r w:rsidRPr="00EF233D">
        <w:t xml:space="preserve"> at this </w:t>
      </w:r>
      <w:r w:rsidR="00252EBB">
        <w:t xml:space="preserve">particular </w:t>
      </w:r>
      <w:r w:rsidRPr="00EF233D">
        <w:t>question decreased.</w:t>
      </w:r>
      <w:r w:rsidR="00252EBB">
        <w:t xml:space="preserve">  </w:t>
      </w:r>
    </w:p>
    <w:p w14:paraId="53919498" w14:textId="77777777" w:rsidR="00282694" w:rsidRPr="00EF233D" w:rsidRDefault="000A12AC" w:rsidP="00F91877">
      <w:pPr>
        <w:pStyle w:val="Heading3"/>
        <w:rPr>
          <w:rFonts w:eastAsia="Times New Roman"/>
        </w:rPr>
      </w:pPr>
      <w:bookmarkStart w:id="55" w:name="_Toc84427301"/>
      <w:r>
        <w:rPr>
          <w:rFonts w:eastAsia="Times New Roman"/>
        </w:rPr>
        <w:t>Table 1</w:t>
      </w:r>
      <w:r w:rsidR="00F717E2">
        <w:rPr>
          <w:rFonts w:eastAsia="Times New Roman"/>
        </w:rPr>
        <w:t>1</w:t>
      </w:r>
      <w:r>
        <w:rPr>
          <w:rFonts w:eastAsia="Times New Roman"/>
        </w:rPr>
        <w:t>: Change in Order of Religion Questions</w:t>
      </w:r>
      <w:bookmarkEnd w:id="55"/>
    </w:p>
    <w:tbl>
      <w:tblPr>
        <w:tblW w:w="4239" w:type="pct"/>
        <w:jc w:val="center"/>
        <w:tblCellMar>
          <w:left w:w="0" w:type="dxa"/>
          <w:right w:w="0" w:type="dxa"/>
        </w:tblCellMar>
        <w:tblLook w:val="06A0" w:firstRow="1" w:lastRow="0" w:firstColumn="1" w:lastColumn="0" w:noHBand="1" w:noVBand="1"/>
      </w:tblPr>
      <w:tblGrid>
        <w:gridCol w:w="4020"/>
        <w:gridCol w:w="2263"/>
        <w:gridCol w:w="2263"/>
      </w:tblGrid>
      <w:tr w:rsidR="00520027" w14:paraId="392B4B09" w14:textId="77777777" w:rsidTr="00B9771E">
        <w:trPr>
          <w:trHeight w:val="567"/>
          <w:jc w:val="center"/>
        </w:trPr>
        <w:tc>
          <w:tcPr>
            <w:tcW w:w="2352" w:type="pct"/>
            <w:shd w:val="clear" w:color="auto" w:fill="00B0F0"/>
            <w:noWrap/>
            <w:tcMar>
              <w:top w:w="0" w:type="dxa"/>
              <w:left w:w="108" w:type="dxa"/>
              <w:bottom w:w="0" w:type="dxa"/>
              <w:right w:w="108" w:type="dxa"/>
            </w:tcMar>
            <w:vAlign w:val="center"/>
            <w:hideMark/>
          </w:tcPr>
          <w:p w14:paraId="12FE74FC" w14:textId="77777777" w:rsidR="00EF233D" w:rsidRPr="00424F08" w:rsidRDefault="00EF233D" w:rsidP="00B9771E">
            <w:pPr>
              <w:jc w:val="center"/>
            </w:pPr>
          </w:p>
        </w:tc>
        <w:tc>
          <w:tcPr>
            <w:tcW w:w="1324" w:type="pct"/>
            <w:shd w:val="clear" w:color="auto" w:fill="00B0F0"/>
            <w:tcMar>
              <w:top w:w="0" w:type="dxa"/>
              <w:left w:w="108" w:type="dxa"/>
              <w:bottom w:w="0" w:type="dxa"/>
              <w:right w:w="108" w:type="dxa"/>
            </w:tcMar>
            <w:vAlign w:val="center"/>
          </w:tcPr>
          <w:p w14:paraId="46DA969A" w14:textId="77777777" w:rsidR="00EF233D" w:rsidRPr="00F91877" w:rsidRDefault="000A12AC" w:rsidP="00B03C7F">
            <w:pPr>
              <w:jc w:val="center"/>
              <w:rPr>
                <w:b/>
                <w:bCs/>
                <w:color w:val="FFFFFF" w:themeColor="background1"/>
              </w:rPr>
            </w:pPr>
            <w:r w:rsidRPr="00F91877">
              <w:rPr>
                <w:b/>
                <w:bCs/>
                <w:color w:val="FFFFFF" w:themeColor="background1"/>
              </w:rPr>
              <w:t>Pre-Change</w:t>
            </w:r>
          </w:p>
        </w:tc>
        <w:tc>
          <w:tcPr>
            <w:tcW w:w="1324" w:type="pct"/>
            <w:shd w:val="clear" w:color="auto" w:fill="00B0F0"/>
            <w:vAlign w:val="center"/>
          </w:tcPr>
          <w:p w14:paraId="4AD06E7B" w14:textId="77777777" w:rsidR="00EF233D" w:rsidRPr="00F91877" w:rsidRDefault="000A12AC" w:rsidP="00B03C7F">
            <w:pPr>
              <w:jc w:val="center"/>
              <w:rPr>
                <w:b/>
                <w:bCs/>
                <w:color w:val="FFFFFF" w:themeColor="background1"/>
              </w:rPr>
            </w:pPr>
            <w:r w:rsidRPr="00F91877">
              <w:rPr>
                <w:b/>
                <w:bCs/>
                <w:color w:val="FFFFFF" w:themeColor="background1"/>
              </w:rPr>
              <w:t>Post-Change</w:t>
            </w:r>
          </w:p>
        </w:tc>
      </w:tr>
      <w:tr w:rsidR="00520027" w14:paraId="2976C2B8" w14:textId="77777777" w:rsidTr="00011BF2">
        <w:trPr>
          <w:trHeight w:val="392"/>
          <w:jc w:val="center"/>
        </w:trPr>
        <w:tc>
          <w:tcPr>
            <w:tcW w:w="2352" w:type="pct"/>
            <w:tcBorders>
              <w:bottom w:val="single" w:sz="4" w:space="0" w:color="20A5E8"/>
            </w:tcBorders>
            <w:shd w:val="clear" w:color="auto" w:fill="000000" w:themeFill="text2"/>
            <w:noWrap/>
            <w:tcMar>
              <w:top w:w="0" w:type="dxa"/>
              <w:left w:w="108" w:type="dxa"/>
              <w:bottom w:w="0" w:type="dxa"/>
              <w:right w:w="108" w:type="dxa"/>
            </w:tcMar>
            <w:vAlign w:val="center"/>
          </w:tcPr>
          <w:p w14:paraId="4CEA76C1" w14:textId="77777777" w:rsidR="00EF233D" w:rsidRPr="00B929AC" w:rsidRDefault="00EF233D" w:rsidP="00F91877"/>
        </w:tc>
        <w:tc>
          <w:tcPr>
            <w:tcW w:w="1324" w:type="pct"/>
            <w:tcBorders>
              <w:bottom w:val="single" w:sz="4" w:space="0" w:color="20A5E8"/>
            </w:tcBorders>
            <w:noWrap/>
            <w:tcMar>
              <w:top w:w="0" w:type="dxa"/>
              <w:left w:w="108" w:type="dxa"/>
              <w:bottom w:w="0" w:type="dxa"/>
              <w:right w:w="108" w:type="dxa"/>
            </w:tcMar>
            <w:vAlign w:val="center"/>
          </w:tcPr>
          <w:p w14:paraId="59DAA5D3" w14:textId="77777777" w:rsidR="00EF233D" w:rsidRPr="00B929AC" w:rsidRDefault="000A12AC" w:rsidP="00F91877">
            <w:pPr>
              <w:jc w:val="center"/>
            </w:pPr>
            <w:r>
              <w:t>(n=356)</w:t>
            </w:r>
          </w:p>
        </w:tc>
        <w:tc>
          <w:tcPr>
            <w:tcW w:w="1324" w:type="pct"/>
            <w:tcBorders>
              <w:bottom w:val="single" w:sz="4" w:space="0" w:color="20A5E8"/>
            </w:tcBorders>
            <w:vAlign w:val="center"/>
          </w:tcPr>
          <w:p w14:paraId="34187615" w14:textId="77777777" w:rsidR="00EF233D" w:rsidRPr="00B929AC" w:rsidRDefault="000A12AC" w:rsidP="00F91877">
            <w:pPr>
              <w:jc w:val="center"/>
            </w:pPr>
            <w:r>
              <w:t>(n=457)</w:t>
            </w:r>
          </w:p>
        </w:tc>
      </w:tr>
      <w:tr w:rsidR="00520027" w14:paraId="3A2E0F03" w14:textId="77777777" w:rsidTr="00011BF2">
        <w:trPr>
          <w:trHeight w:val="392"/>
          <w:jc w:val="center"/>
        </w:trPr>
        <w:tc>
          <w:tcPr>
            <w:tcW w:w="2352" w:type="pct"/>
            <w:tcBorders>
              <w:bottom w:val="single" w:sz="4" w:space="0" w:color="20A5E8"/>
            </w:tcBorders>
            <w:shd w:val="clear" w:color="auto" w:fill="000000" w:themeFill="text2"/>
            <w:noWrap/>
            <w:tcMar>
              <w:top w:w="0" w:type="dxa"/>
              <w:left w:w="108" w:type="dxa"/>
              <w:bottom w:w="0" w:type="dxa"/>
              <w:right w:w="108" w:type="dxa"/>
            </w:tcMar>
            <w:vAlign w:val="center"/>
          </w:tcPr>
          <w:p w14:paraId="4C18E46F" w14:textId="77777777" w:rsidR="00EF233D" w:rsidRDefault="000A12AC" w:rsidP="00F91877">
            <w:r>
              <w:t>Break-off at do others identify as Jewish</w:t>
            </w:r>
          </w:p>
        </w:tc>
        <w:tc>
          <w:tcPr>
            <w:tcW w:w="1324" w:type="pct"/>
            <w:tcBorders>
              <w:bottom w:val="single" w:sz="4" w:space="0" w:color="20A5E8"/>
            </w:tcBorders>
            <w:noWrap/>
            <w:tcMar>
              <w:top w:w="0" w:type="dxa"/>
              <w:left w:w="108" w:type="dxa"/>
              <w:bottom w:w="0" w:type="dxa"/>
              <w:right w:w="108" w:type="dxa"/>
            </w:tcMar>
            <w:vAlign w:val="center"/>
          </w:tcPr>
          <w:p w14:paraId="72005D20" w14:textId="77777777" w:rsidR="00EF233D" w:rsidRDefault="000A12AC" w:rsidP="00F91877">
            <w:pPr>
              <w:jc w:val="center"/>
            </w:pPr>
            <w:r>
              <w:t>5.1%</w:t>
            </w:r>
          </w:p>
        </w:tc>
        <w:tc>
          <w:tcPr>
            <w:tcW w:w="1324" w:type="pct"/>
            <w:tcBorders>
              <w:bottom w:val="single" w:sz="4" w:space="0" w:color="20A5E8"/>
            </w:tcBorders>
            <w:vAlign w:val="center"/>
          </w:tcPr>
          <w:p w14:paraId="1301768F" w14:textId="77777777" w:rsidR="00EF233D" w:rsidRDefault="000A12AC" w:rsidP="00F91877">
            <w:pPr>
              <w:jc w:val="center"/>
            </w:pPr>
            <w:r>
              <w:t>0.2%</w:t>
            </w:r>
          </w:p>
        </w:tc>
      </w:tr>
    </w:tbl>
    <w:p w14:paraId="1402AF5F" w14:textId="77777777" w:rsidR="00EF233D" w:rsidRDefault="00EF233D" w:rsidP="00F91877"/>
    <w:p w14:paraId="460E9BB7" w14:textId="77777777" w:rsidR="00C12219" w:rsidRDefault="000A12AC" w:rsidP="00F91877">
      <w:pPr>
        <w:rPr>
          <w:rFonts w:eastAsiaTheme="majorEastAsia"/>
          <w:sz w:val="32"/>
          <w:szCs w:val="32"/>
        </w:rPr>
      </w:pPr>
      <w:r>
        <w:br w:type="page"/>
      </w:r>
    </w:p>
    <w:p w14:paraId="39788AE8" w14:textId="77777777" w:rsidR="00EF5AC1" w:rsidRPr="000E6422" w:rsidRDefault="000A12AC" w:rsidP="00F91877">
      <w:pPr>
        <w:pStyle w:val="Heading1"/>
      </w:pPr>
      <w:bookmarkStart w:id="56" w:name="_Toc84427302"/>
      <w:r w:rsidRPr="000E6422">
        <w:lastRenderedPageBreak/>
        <w:t>WEIGHTING</w:t>
      </w:r>
      <w:bookmarkEnd w:id="56"/>
    </w:p>
    <w:p w14:paraId="6075AE6F" w14:textId="77777777" w:rsidR="00F24126" w:rsidRPr="000E6422" w:rsidRDefault="000A12AC" w:rsidP="00F91877">
      <w:r w:rsidRPr="000E6422">
        <w:t>The first step in developing weights</w:t>
      </w:r>
      <w:r>
        <w:t xml:space="preserve"> was</w:t>
      </w:r>
      <w:r w:rsidRPr="000E6422">
        <w:t xml:space="preserve"> to develop household population estimates for the FSA by strata and by county.  </w:t>
      </w:r>
      <w:r>
        <w:t>To do so, we take the universe counts of household addresses</w:t>
      </w:r>
      <w:r w:rsidRPr="000E6422">
        <w:t xml:space="preserve"> in the CDF (USPS) file and combin</w:t>
      </w:r>
      <w:r>
        <w:t>e</w:t>
      </w:r>
      <w:r w:rsidRPr="000E6422">
        <w:t xml:space="preserve"> </w:t>
      </w:r>
      <w:r>
        <w:t xml:space="preserve">it </w:t>
      </w:r>
      <w:r w:rsidRPr="000E6422">
        <w:t xml:space="preserve">with the Federation listed sample and </w:t>
      </w:r>
      <w:r>
        <w:t>the</w:t>
      </w:r>
      <w:r w:rsidRPr="000E6422">
        <w:t xml:space="preserve"> </w:t>
      </w:r>
      <w:r>
        <w:t>proportion of the addresses estima</w:t>
      </w:r>
      <w:r>
        <w:t>ted be</w:t>
      </w:r>
      <w:r w:rsidRPr="000E6422">
        <w:t xml:space="preserve"> in the Jewish model stratum to arrive at the number of households per stratum, as shown below</w:t>
      </w:r>
      <w:r>
        <w:rPr>
          <w:rStyle w:val="FootnoteReference"/>
          <w:rFonts w:cs="Segoe UI"/>
        </w:rPr>
        <w:footnoteReference w:id="8"/>
      </w:r>
      <w:r w:rsidRPr="000E6422">
        <w:t>:</w:t>
      </w:r>
    </w:p>
    <w:p w14:paraId="1DB1D575" w14:textId="77777777" w:rsidR="00F24126" w:rsidRPr="000E6422" w:rsidRDefault="000A12AC" w:rsidP="00F91877">
      <w:pPr>
        <w:pStyle w:val="Heading3"/>
      </w:pPr>
      <w:bookmarkStart w:id="57" w:name="_Toc29476501"/>
      <w:bookmarkStart w:id="58" w:name="_Toc84427303"/>
      <w:r w:rsidRPr="000E6422">
        <w:t>Table</w:t>
      </w:r>
      <w:r>
        <w:t xml:space="preserve"> 12</w:t>
      </w:r>
      <w:r w:rsidRPr="000E6422">
        <w:t>:</w:t>
      </w:r>
      <w:r w:rsidR="0035122F" w:rsidRPr="000E6422">
        <w:t xml:space="preserve"> Households in the FSA, County by Strat</w:t>
      </w:r>
      <w:bookmarkEnd w:id="57"/>
      <w:r w:rsidR="0035122F" w:rsidRPr="000E6422">
        <w:t>um</w:t>
      </w:r>
      <w:bookmarkEnd w:id="58"/>
    </w:p>
    <w:tbl>
      <w:tblPr>
        <w:tblW w:w="4913" w:type="pct"/>
        <w:jc w:val="center"/>
        <w:tblLayout w:type="fixed"/>
        <w:tblCellMar>
          <w:top w:w="29" w:type="dxa"/>
          <w:bottom w:w="29" w:type="dxa"/>
        </w:tblCellMar>
        <w:tblLook w:val="04A0" w:firstRow="1" w:lastRow="0" w:firstColumn="1" w:lastColumn="0" w:noHBand="0" w:noVBand="1"/>
      </w:tblPr>
      <w:tblGrid>
        <w:gridCol w:w="1710"/>
        <w:gridCol w:w="1260"/>
        <w:gridCol w:w="1383"/>
        <w:gridCol w:w="1383"/>
        <w:gridCol w:w="1383"/>
        <w:gridCol w:w="1601"/>
        <w:gridCol w:w="1185"/>
      </w:tblGrid>
      <w:tr w:rsidR="00520027" w14:paraId="6944E2FC" w14:textId="77777777" w:rsidTr="00B9771E">
        <w:trPr>
          <w:trHeight w:val="600"/>
          <w:jc w:val="center"/>
        </w:trPr>
        <w:tc>
          <w:tcPr>
            <w:tcW w:w="863" w:type="pct"/>
            <w:shd w:val="clear" w:color="auto" w:fill="20A5E8" w:themeFill="accent1"/>
            <w:noWrap/>
            <w:vAlign w:val="center"/>
            <w:hideMark/>
          </w:tcPr>
          <w:p w14:paraId="4A56AA04" w14:textId="77777777" w:rsidR="00F24126" w:rsidRPr="00F91877" w:rsidRDefault="000A12AC" w:rsidP="00B03C7F">
            <w:pPr>
              <w:jc w:val="center"/>
              <w:rPr>
                <w:b/>
                <w:bCs/>
                <w:color w:val="FFFFFF" w:themeColor="background1"/>
              </w:rPr>
            </w:pPr>
            <w:r w:rsidRPr="00F91877">
              <w:rPr>
                <w:b/>
                <w:bCs/>
                <w:color w:val="FFFFFF" w:themeColor="background1"/>
              </w:rPr>
              <w:t>County</w:t>
            </w:r>
          </w:p>
        </w:tc>
        <w:tc>
          <w:tcPr>
            <w:tcW w:w="636" w:type="pct"/>
            <w:tcBorders>
              <w:bottom w:val="single" w:sz="4" w:space="0" w:color="20A5E8" w:themeColor="accent1"/>
            </w:tcBorders>
            <w:shd w:val="clear" w:color="auto" w:fill="20A5E8" w:themeFill="accent1"/>
            <w:noWrap/>
            <w:vAlign w:val="center"/>
            <w:hideMark/>
          </w:tcPr>
          <w:p w14:paraId="79C54459" w14:textId="77777777" w:rsidR="00F24126" w:rsidRPr="00F91877" w:rsidRDefault="000A12AC" w:rsidP="00B03C7F">
            <w:pPr>
              <w:jc w:val="center"/>
              <w:rPr>
                <w:b/>
                <w:bCs/>
                <w:color w:val="FFFFFF" w:themeColor="background1"/>
              </w:rPr>
            </w:pPr>
            <w:r w:rsidRPr="00F91877">
              <w:rPr>
                <w:b/>
                <w:bCs/>
                <w:color w:val="FFFFFF" w:themeColor="background1"/>
              </w:rPr>
              <w:t xml:space="preserve">Fed </w:t>
            </w:r>
            <w:r w:rsidRPr="00F91877">
              <w:rPr>
                <w:b/>
                <w:bCs/>
                <w:color w:val="FFFFFF" w:themeColor="background1"/>
              </w:rPr>
              <w:br/>
              <w:t>List</w:t>
            </w:r>
          </w:p>
        </w:tc>
        <w:tc>
          <w:tcPr>
            <w:tcW w:w="698" w:type="pct"/>
            <w:tcBorders>
              <w:bottom w:val="single" w:sz="4" w:space="0" w:color="20A5E8" w:themeColor="accent1"/>
            </w:tcBorders>
            <w:shd w:val="clear" w:color="auto" w:fill="20A5E8" w:themeFill="accent1"/>
            <w:noWrap/>
            <w:vAlign w:val="center"/>
            <w:hideMark/>
          </w:tcPr>
          <w:p w14:paraId="1FDC15ED" w14:textId="77777777" w:rsidR="00F24126" w:rsidRPr="00F91877" w:rsidRDefault="000A12AC" w:rsidP="000E6A0A">
            <w:pPr>
              <w:jc w:val="center"/>
              <w:rPr>
                <w:b/>
                <w:bCs/>
                <w:color w:val="FFFFFF" w:themeColor="background1"/>
              </w:rPr>
            </w:pPr>
            <w:r w:rsidRPr="00F91877">
              <w:rPr>
                <w:b/>
                <w:bCs/>
                <w:color w:val="FFFFFF" w:themeColor="background1"/>
              </w:rPr>
              <w:t>Jewish Model</w:t>
            </w:r>
          </w:p>
        </w:tc>
        <w:tc>
          <w:tcPr>
            <w:tcW w:w="698" w:type="pct"/>
            <w:tcBorders>
              <w:bottom w:val="single" w:sz="4" w:space="0" w:color="20A5E8" w:themeColor="accent1"/>
            </w:tcBorders>
            <w:shd w:val="clear" w:color="auto" w:fill="20A5E8" w:themeFill="accent1"/>
            <w:noWrap/>
            <w:vAlign w:val="center"/>
            <w:hideMark/>
          </w:tcPr>
          <w:p w14:paraId="5941E7DC" w14:textId="77777777" w:rsidR="00F24126" w:rsidRPr="00F91877" w:rsidRDefault="000A12AC" w:rsidP="007205AE">
            <w:pPr>
              <w:jc w:val="center"/>
              <w:rPr>
                <w:b/>
                <w:bCs/>
                <w:color w:val="FFFFFF" w:themeColor="background1"/>
              </w:rPr>
            </w:pPr>
            <w:r w:rsidRPr="00F91877">
              <w:rPr>
                <w:b/>
                <w:bCs/>
                <w:color w:val="FFFFFF" w:themeColor="background1"/>
              </w:rPr>
              <w:t xml:space="preserve">Drop </w:t>
            </w:r>
            <w:r w:rsidRPr="00F91877">
              <w:rPr>
                <w:b/>
                <w:bCs/>
                <w:color w:val="FFFFFF" w:themeColor="background1"/>
              </w:rPr>
              <w:br/>
              <w:t>Unit</w:t>
            </w:r>
          </w:p>
        </w:tc>
        <w:tc>
          <w:tcPr>
            <w:tcW w:w="698" w:type="pct"/>
            <w:tcBorders>
              <w:bottom w:val="single" w:sz="4" w:space="0" w:color="20A5E8" w:themeColor="accent1"/>
            </w:tcBorders>
            <w:shd w:val="clear" w:color="auto" w:fill="20A5E8" w:themeFill="accent1"/>
            <w:noWrap/>
            <w:vAlign w:val="center"/>
            <w:hideMark/>
          </w:tcPr>
          <w:p w14:paraId="5068B6B1" w14:textId="77777777" w:rsidR="00F24126" w:rsidRPr="00F91877" w:rsidRDefault="000A12AC">
            <w:pPr>
              <w:jc w:val="center"/>
              <w:rPr>
                <w:b/>
                <w:bCs/>
                <w:color w:val="FFFFFF" w:themeColor="background1"/>
              </w:rPr>
            </w:pPr>
            <w:r w:rsidRPr="00F91877">
              <w:rPr>
                <w:b/>
                <w:bCs/>
                <w:color w:val="FFFFFF" w:themeColor="background1"/>
              </w:rPr>
              <w:t>High Residual</w:t>
            </w:r>
          </w:p>
        </w:tc>
        <w:tc>
          <w:tcPr>
            <w:tcW w:w="808" w:type="pct"/>
            <w:tcBorders>
              <w:bottom w:val="single" w:sz="4" w:space="0" w:color="20A5E8" w:themeColor="accent1"/>
            </w:tcBorders>
            <w:shd w:val="clear" w:color="auto" w:fill="20A5E8" w:themeFill="accent1"/>
            <w:noWrap/>
            <w:vAlign w:val="center"/>
            <w:hideMark/>
          </w:tcPr>
          <w:p w14:paraId="5C3580FC" w14:textId="77777777" w:rsidR="00F24126" w:rsidRPr="00F91877" w:rsidRDefault="000A12AC">
            <w:pPr>
              <w:jc w:val="center"/>
              <w:rPr>
                <w:b/>
                <w:bCs/>
                <w:color w:val="FFFFFF" w:themeColor="background1"/>
              </w:rPr>
            </w:pPr>
            <w:r w:rsidRPr="00F91877">
              <w:rPr>
                <w:b/>
                <w:bCs/>
                <w:color w:val="FFFFFF" w:themeColor="background1"/>
              </w:rPr>
              <w:t xml:space="preserve">Low </w:t>
            </w:r>
            <w:r w:rsidRPr="00F91877">
              <w:rPr>
                <w:b/>
                <w:bCs/>
                <w:color w:val="FFFFFF" w:themeColor="background1"/>
              </w:rPr>
              <w:br/>
              <w:t>Residual</w:t>
            </w:r>
          </w:p>
        </w:tc>
        <w:tc>
          <w:tcPr>
            <w:tcW w:w="598" w:type="pct"/>
            <w:tcBorders>
              <w:bottom w:val="single" w:sz="4" w:space="0" w:color="20A5E8" w:themeColor="accent1"/>
            </w:tcBorders>
            <w:shd w:val="clear" w:color="auto" w:fill="20A5E8" w:themeFill="accent1"/>
            <w:noWrap/>
            <w:vAlign w:val="center"/>
            <w:hideMark/>
          </w:tcPr>
          <w:p w14:paraId="0BA237D7" w14:textId="77777777" w:rsidR="00F24126" w:rsidRPr="00F91877" w:rsidRDefault="000A12AC">
            <w:pPr>
              <w:jc w:val="center"/>
              <w:rPr>
                <w:b/>
                <w:bCs/>
                <w:color w:val="FFFFFF" w:themeColor="background1"/>
              </w:rPr>
            </w:pPr>
            <w:r w:rsidRPr="00F91877">
              <w:rPr>
                <w:b/>
                <w:bCs/>
                <w:color w:val="FFFFFF" w:themeColor="background1"/>
              </w:rPr>
              <w:t>Total</w:t>
            </w:r>
          </w:p>
        </w:tc>
      </w:tr>
      <w:tr w:rsidR="00520027" w14:paraId="684F69D5" w14:textId="77777777" w:rsidTr="00B9771E">
        <w:trPr>
          <w:trHeight w:val="300"/>
          <w:jc w:val="center"/>
        </w:trPr>
        <w:tc>
          <w:tcPr>
            <w:tcW w:w="863" w:type="pct"/>
            <w:tcBorders>
              <w:bottom w:val="single" w:sz="4" w:space="0" w:color="20A5E8" w:themeColor="accent1"/>
            </w:tcBorders>
            <w:shd w:val="clear" w:color="auto" w:fill="000000" w:themeFill="text2"/>
            <w:noWrap/>
            <w:vAlign w:val="center"/>
            <w:hideMark/>
          </w:tcPr>
          <w:p w14:paraId="12C4BA03" w14:textId="77777777" w:rsidR="00F24126" w:rsidRPr="00F91877" w:rsidRDefault="000A12AC" w:rsidP="00F91877">
            <w:pPr>
              <w:rPr>
                <w:color w:val="FFFFFF" w:themeColor="background1"/>
              </w:rPr>
            </w:pPr>
            <w:r w:rsidRPr="00F91877">
              <w:rPr>
                <w:color w:val="FFFFFF" w:themeColor="background1"/>
              </w:rPr>
              <w:t>Bronx</w:t>
            </w:r>
          </w:p>
        </w:tc>
        <w:tc>
          <w:tcPr>
            <w:tcW w:w="636" w:type="pct"/>
            <w:tcBorders>
              <w:top w:val="single" w:sz="4" w:space="0" w:color="20A5E8" w:themeColor="accent1"/>
              <w:bottom w:val="single" w:sz="4" w:space="0" w:color="20A5E8" w:themeColor="accent1"/>
            </w:tcBorders>
            <w:shd w:val="clear" w:color="auto" w:fill="auto"/>
            <w:noWrap/>
            <w:hideMark/>
          </w:tcPr>
          <w:p w14:paraId="2020BE1D" w14:textId="77777777" w:rsidR="00F24126" w:rsidRPr="00945482" w:rsidRDefault="000A12AC" w:rsidP="00F91877">
            <w:pPr>
              <w:jc w:val="center"/>
              <w:rPr>
                <w:rFonts w:eastAsia="Times New Roman"/>
              </w:rPr>
            </w:pPr>
            <w:r w:rsidRPr="00945482">
              <w:t>7,143</w:t>
            </w:r>
          </w:p>
        </w:tc>
        <w:tc>
          <w:tcPr>
            <w:tcW w:w="698" w:type="pct"/>
            <w:tcBorders>
              <w:top w:val="single" w:sz="4" w:space="0" w:color="20A5E8" w:themeColor="accent1"/>
              <w:bottom w:val="single" w:sz="4" w:space="0" w:color="20A5E8" w:themeColor="accent1"/>
            </w:tcBorders>
            <w:shd w:val="clear" w:color="auto" w:fill="auto"/>
            <w:noWrap/>
            <w:hideMark/>
          </w:tcPr>
          <w:p w14:paraId="232A1AC8" w14:textId="77777777" w:rsidR="00F24126" w:rsidRPr="00945482" w:rsidRDefault="000A12AC" w:rsidP="00F91877">
            <w:pPr>
              <w:jc w:val="center"/>
              <w:rPr>
                <w:rFonts w:eastAsia="Times New Roman"/>
              </w:rPr>
            </w:pPr>
            <w:r w:rsidRPr="00945482">
              <w:t>6,456</w:t>
            </w:r>
          </w:p>
        </w:tc>
        <w:tc>
          <w:tcPr>
            <w:tcW w:w="698" w:type="pct"/>
            <w:tcBorders>
              <w:top w:val="single" w:sz="4" w:space="0" w:color="20A5E8" w:themeColor="accent1"/>
              <w:bottom w:val="single" w:sz="4" w:space="0" w:color="20A5E8" w:themeColor="accent1"/>
            </w:tcBorders>
            <w:shd w:val="clear" w:color="auto" w:fill="auto"/>
            <w:noWrap/>
            <w:hideMark/>
          </w:tcPr>
          <w:p w14:paraId="21521FA2" w14:textId="77777777" w:rsidR="00F24126" w:rsidRPr="00945482" w:rsidRDefault="000A12AC" w:rsidP="00F91877">
            <w:pPr>
              <w:jc w:val="center"/>
              <w:rPr>
                <w:rFonts w:eastAsia="Times New Roman"/>
              </w:rPr>
            </w:pPr>
            <w:r w:rsidRPr="00945482">
              <w:t>40,843</w:t>
            </w:r>
          </w:p>
        </w:tc>
        <w:tc>
          <w:tcPr>
            <w:tcW w:w="698" w:type="pct"/>
            <w:tcBorders>
              <w:top w:val="single" w:sz="4" w:space="0" w:color="20A5E8" w:themeColor="accent1"/>
              <w:bottom w:val="single" w:sz="4" w:space="0" w:color="20A5E8" w:themeColor="accent1"/>
            </w:tcBorders>
            <w:shd w:val="clear" w:color="auto" w:fill="auto"/>
            <w:noWrap/>
            <w:hideMark/>
          </w:tcPr>
          <w:p w14:paraId="66944D6F" w14:textId="77777777" w:rsidR="00F24126" w:rsidRPr="00945482" w:rsidRDefault="000A12AC" w:rsidP="00F91877">
            <w:pPr>
              <w:jc w:val="center"/>
              <w:rPr>
                <w:rFonts w:eastAsia="Times New Roman"/>
              </w:rPr>
            </w:pPr>
            <w:r w:rsidRPr="00945482">
              <w:t>10,939</w:t>
            </w:r>
          </w:p>
        </w:tc>
        <w:tc>
          <w:tcPr>
            <w:tcW w:w="808" w:type="pct"/>
            <w:tcBorders>
              <w:top w:val="single" w:sz="4" w:space="0" w:color="20A5E8" w:themeColor="accent1"/>
              <w:bottom w:val="single" w:sz="4" w:space="0" w:color="20A5E8" w:themeColor="accent1"/>
            </w:tcBorders>
            <w:shd w:val="clear" w:color="auto" w:fill="auto"/>
            <w:noWrap/>
            <w:hideMark/>
          </w:tcPr>
          <w:p w14:paraId="626B9561" w14:textId="77777777" w:rsidR="00F24126" w:rsidRPr="00945482" w:rsidRDefault="000A12AC" w:rsidP="00F91877">
            <w:pPr>
              <w:jc w:val="center"/>
              <w:rPr>
                <w:rFonts w:eastAsia="Times New Roman"/>
              </w:rPr>
            </w:pPr>
            <w:r w:rsidRPr="00945482">
              <w:t>445,006</w:t>
            </w:r>
          </w:p>
        </w:tc>
        <w:tc>
          <w:tcPr>
            <w:tcW w:w="598" w:type="pct"/>
            <w:tcBorders>
              <w:top w:val="single" w:sz="4" w:space="0" w:color="20A5E8" w:themeColor="accent1"/>
              <w:bottom w:val="single" w:sz="4" w:space="0" w:color="20A5E8" w:themeColor="accent1"/>
            </w:tcBorders>
            <w:shd w:val="clear" w:color="auto" w:fill="auto"/>
            <w:noWrap/>
            <w:hideMark/>
          </w:tcPr>
          <w:p w14:paraId="544EA652" w14:textId="77777777" w:rsidR="00F24126" w:rsidRPr="00945482" w:rsidRDefault="000A12AC" w:rsidP="00F91877">
            <w:pPr>
              <w:jc w:val="center"/>
              <w:rPr>
                <w:rFonts w:eastAsia="Times New Roman"/>
              </w:rPr>
            </w:pPr>
            <w:r w:rsidRPr="00945482">
              <w:t>510,387</w:t>
            </w:r>
          </w:p>
        </w:tc>
      </w:tr>
      <w:tr w:rsidR="00520027" w14:paraId="1EA0E5F5" w14:textId="77777777" w:rsidTr="00B9771E">
        <w:trPr>
          <w:trHeight w:val="300"/>
          <w:jc w:val="center"/>
        </w:trPr>
        <w:tc>
          <w:tcPr>
            <w:tcW w:w="863" w:type="pct"/>
            <w:tcBorders>
              <w:top w:val="single" w:sz="4" w:space="0" w:color="20A5E8" w:themeColor="accent1"/>
              <w:bottom w:val="single" w:sz="4" w:space="0" w:color="20A5E8" w:themeColor="accent1"/>
            </w:tcBorders>
            <w:shd w:val="clear" w:color="auto" w:fill="000000" w:themeFill="text2"/>
            <w:noWrap/>
            <w:vAlign w:val="center"/>
            <w:hideMark/>
          </w:tcPr>
          <w:p w14:paraId="499C0C9C" w14:textId="77777777" w:rsidR="00F24126" w:rsidRPr="00F91877" w:rsidRDefault="000A12AC" w:rsidP="00F91877">
            <w:pPr>
              <w:rPr>
                <w:color w:val="FFFFFF" w:themeColor="background1"/>
              </w:rPr>
            </w:pPr>
            <w:r w:rsidRPr="00F91877">
              <w:rPr>
                <w:color w:val="FFFFFF" w:themeColor="background1"/>
              </w:rPr>
              <w:t>K</w:t>
            </w:r>
            <w:r w:rsidR="00945482" w:rsidRPr="00F91877">
              <w:rPr>
                <w:color w:val="FFFFFF" w:themeColor="background1"/>
              </w:rPr>
              <w:t>ings</w:t>
            </w:r>
          </w:p>
        </w:tc>
        <w:tc>
          <w:tcPr>
            <w:tcW w:w="636" w:type="pct"/>
            <w:tcBorders>
              <w:top w:val="single" w:sz="4" w:space="0" w:color="20A5E8" w:themeColor="accent1"/>
              <w:bottom w:val="single" w:sz="4" w:space="0" w:color="20A5E8" w:themeColor="accent1"/>
            </w:tcBorders>
            <w:shd w:val="clear" w:color="auto" w:fill="auto"/>
            <w:noWrap/>
            <w:hideMark/>
          </w:tcPr>
          <w:p w14:paraId="029C9CA9" w14:textId="77777777" w:rsidR="00F24126" w:rsidRPr="00945482" w:rsidRDefault="000A12AC" w:rsidP="00F91877">
            <w:pPr>
              <w:jc w:val="center"/>
            </w:pPr>
            <w:r w:rsidRPr="00945482">
              <w:t>33,364</w:t>
            </w:r>
          </w:p>
        </w:tc>
        <w:tc>
          <w:tcPr>
            <w:tcW w:w="698" w:type="pct"/>
            <w:tcBorders>
              <w:top w:val="single" w:sz="4" w:space="0" w:color="20A5E8" w:themeColor="accent1"/>
              <w:bottom w:val="single" w:sz="4" w:space="0" w:color="20A5E8" w:themeColor="accent1"/>
            </w:tcBorders>
            <w:shd w:val="clear" w:color="auto" w:fill="auto"/>
            <w:noWrap/>
            <w:hideMark/>
          </w:tcPr>
          <w:p w14:paraId="4D32A6A8" w14:textId="77777777" w:rsidR="00F24126" w:rsidRPr="00945482" w:rsidRDefault="000A12AC" w:rsidP="00F91877">
            <w:pPr>
              <w:jc w:val="center"/>
              <w:rPr>
                <w:rFonts w:eastAsia="Times New Roman"/>
              </w:rPr>
            </w:pPr>
            <w:r w:rsidRPr="00945482">
              <w:t>81,214</w:t>
            </w:r>
          </w:p>
        </w:tc>
        <w:tc>
          <w:tcPr>
            <w:tcW w:w="698" w:type="pct"/>
            <w:tcBorders>
              <w:top w:val="single" w:sz="4" w:space="0" w:color="20A5E8" w:themeColor="accent1"/>
              <w:bottom w:val="single" w:sz="4" w:space="0" w:color="20A5E8" w:themeColor="accent1"/>
            </w:tcBorders>
            <w:shd w:val="clear" w:color="auto" w:fill="auto"/>
            <w:noWrap/>
            <w:hideMark/>
          </w:tcPr>
          <w:p w14:paraId="2B305BC5" w14:textId="77777777" w:rsidR="00F24126" w:rsidRPr="00945482" w:rsidRDefault="000A12AC" w:rsidP="00F91877">
            <w:pPr>
              <w:jc w:val="center"/>
              <w:rPr>
                <w:rFonts w:eastAsia="Times New Roman"/>
              </w:rPr>
            </w:pPr>
            <w:r w:rsidRPr="00945482">
              <w:t>241,144</w:t>
            </w:r>
          </w:p>
        </w:tc>
        <w:tc>
          <w:tcPr>
            <w:tcW w:w="698" w:type="pct"/>
            <w:tcBorders>
              <w:top w:val="single" w:sz="4" w:space="0" w:color="20A5E8" w:themeColor="accent1"/>
              <w:bottom w:val="single" w:sz="4" w:space="0" w:color="20A5E8" w:themeColor="accent1"/>
            </w:tcBorders>
            <w:shd w:val="clear" w:color="auto" w:fill="auto"/>
            <w:noWrap/>
            <w:hideMark/>
          </w:tcPr>
          <w:p w14:paraId="793D4BC9" w14:textId="77777777" w:rsidR="00F24126" w:rsidRPr="00945482" w:rsidRDefault="000A12AC" w:rsidP="00F91877">
            <w:pPr>
              <w:jc w:val="center"/>
              <w:rPr>
                <w:rFonts w:eastAsia="Times New Roman"/>
              </w:rPr>
            </w:pPr>
            <w:r w:rsidRPr="00945482">
              <w:t>43,424</w:t>
            </w:r>
          </w:p>
        </w:tc>
        <w:tc>
          <w:tcPr>
            <w:tcW w:w="808" w:type="pct"/>
            <w:tcBorders>
              <w:top w:val="single" w:sz="4" w:space="0" w:color="20A5E8" w:themeColor="accent1"/>
              <w:bottom w:val="single" w:sz="4" w:space="0" w:color="20A5E8" w:themeColor="accent1"/>
            </w:tcBorders>
            <w:shd w:val="clear" w:color="auto" w:fill="auto"/>
            <w:noWrap/>
            <w:hideMark/>
          </w:tcPr>
          <w:p w14:paraId="3F915934" w14:textId="77777777" w:rsidR="00F24126" w:rsidRPr="00945482" w:rsidRDefault="000A12AC" w:rsidP="00F91877">
            <w:pPr>
              <w:jc w:val="center"/>
              <w:rPr>
                <w:rFonts w:eastAsia="Times New Roman"/>
              </w:rPr>
            </w:pPr>
            <w:r w:rsidRPr="00945482">
              <w:t>642,360</w:t>
            </w:r>
          </w:p>
        </w:tc>
        <w:tc>
          <w:tcPr>
            <w:tcW w:w="598" w:type="pct"/>
            <w:tcBorders>
              <w:top w:val="single" w:sz="4" w:space="0" w:color="20A5E8" w:themeColor="accent1"/>
              <w:bottom w:val="single" w:sz="4" w:space="0" w:color="20A5E8" w:themeColor="accent1"/>
            </w:tcBorders>
            <w:shd w:val="clear" w:color="auto" w:fill="auto"/>
            <w:noWrap/>
            <w:hideMark/>
          </w:tcPr>
          <w:p w14:paraId="4617EB0B" w14:textId="77777777" w:rsidR="00F24126" w:rsidRPr="00945482" w:rsidRDefault="000A12AC" w:rsidP="00F91877">
            <w:pPr>
              <w:jc w:val="center"/>
              <w:rPr>
                <w:rFonts w:eastAsia="Times New Roman"/>
              </w:rPr>
            </w:pPr>
            <w:r w:rsidRPr="00945482">
              <w:t>1,041,506</w:t>
            </w:r>
          </w:p>
        </w:tc>
      </w:tr>
      <w:tr w:rsidR="00520027" w14:paraId="0BFE314E" w14:textId="77777777" w:rsidTr="00B9771E">
        <w:trPr>
          <w:trHeight w:val="300"/>
          <w:jc w:val="center"/>
        </w:trPr>
        <w:tc>
          <w:tcPr>
            <w:tcW w:w="863" w:type="pct"/>
            <w:tcBorders>
              <w:top w:val="single" w:sz="4" w:space="0" w:color="20A5E8" w:themeColor="accent1"/>
              <w:bottom w:val="single" w:sz="4" w:space="0" w:color="20A5E8" w:themeColor="accent1"/>
            </w:tcBorders>
            <w:shd w:val="clear" w:color="auto" w:fill="000000" w:themeFill="text2"/>
            <w:noWrap/>
            <w:vAlign w:val="center"/>
            <w:hideMark/>
          </w:tcPr>
          <w:p w14:paraId="1DA29D21" w14:textId="77777777" w:rsidR="00F24126" w:rsidRPr="00F91877" w:rsidRDefault="000A12AC" w:rsidP="00F91877">
            <w:pPr>
              <w:rPr>
                <w:color w:val="FFFFFF" w:themeColor="background1"/>
              </w:rPr>
            </w:pPr>
            <w:r w:rsidRPr="00F91877">
              <w:rPr>
                <w:color w:val="FFFFFF" w:themeColor="background1"/>
              </w:rPr>
              <w:t>N</w:t>
            </w:r>
            <w:r w:rsidR="00945482" w:rsidRPr="00F91877">
              <w:rPr>
                <w:color w:val="FFFFFF" w:themeColor="background1"/>
              </w:rPr>
              <w:t>assau</w:t>
            </w:r>
          </w:p>
        </w:tc>
        <w:tc>
          <w:tcPr>
            <w:tcW w:w="636" w:type="pct"/>
            <w:tcBorders>
              <w:top w:val="single" w:sz="4" w:space="0" w:color="20A5E8" w:themeColor="accent1"/>
              <w:bottom w:val="single" w:sz="4" w:space="0" w:color="20A5E8" w:themeColor="accent1"/>
            </w:tcBorders>
            <w:shd w:val="clear" w:color="auto" w:fill="auto"/>
            <w:noWrap/>
            <w:hideMark/>
          </w:tcPr>
          <w:p w14:paraId="0272CC84" w14:textId="77777777" w:rsidR="00F24126" w:rsidRPr="00945482" w:rsidRDefault="000A12AC" w:rsidP="00F91877">
            <w:pPr>
              <w:jc w:val="center"/>
              <w:rPr>
                <w:rFonts w:eastAsia="Times New Roman"/>
              </w:rPr>
            </w:pPr>
            <w:r w:rsidRPr="00945482">
              <w:t>54,964</w:t>
            </w:r>
          </w:p>
        </w:tc>
        <w:tc>
          <w:tcPr>
            <w:tcW w:w="698" w:type="pct"/>
            <w:tcBorders>
              <w:top w:val="single" w:sz="4" w:space="0" w:color="20A5E8" w:themeColor="accent1"/>
              <w:bottom w:val="single" w:sz="4" w:space="0" w:color="20A5E8" w:themeColor="accent1"/>
            </w:tcBorders>
            <w:shd w:val="clear" w:color="auto" w:fill="auto"/>
            <w:noWrap/>
            <w:hideMark/>
          </w:tcPr>
          <w:p w14:paraId="091C890C" w14:textId="77777777" w:rsidR="00F24126" w:rsidRPr="00945482" w:rsidRDefault="000A12AC" w:rsidP="00F91877">
            <w:pPr>
              <w:jc w:val="center"/>
              <w:rPr>
                <w:rFonts w:eastAsia="Times New Roman"/>
              </w:rPr>
            </w:pPr>
            <w:r w:rsidRPr="00945482">
              <w:t>44,028</w:t>
            </w:r>
          </w:p>
        </w:tc>
        <w:tc>
          <w:tcPr>
            <w:tcW w:w="698" w:type="pct"/>
            <w:tcBorders>
              <w:top w:val="single" w:sz="4" w:space="0" w:color="20A5E8" w:themeColor="accent1"/>
              <w:bottom w:val="single" w:sz="4" w:space="0" w:color="20A5E8" w:themeColor="accent1"/>
            </w:tcBorders>
            <w:shd w:val="clear" w:color="auto" w:fill="auto"/>
            <w:noWrap/>
            <w:hideMark/>
          </w:tcPr>
          <w:p w14:paraId="26C24178" w14:textId="77777777" w:rsidR="00F24126" w:rsidRPr="00945482" w:rsidRDefault="000A12AC" w:rsidP="00F91877">
            <w:pPr>
              <w:jc w:val="center"/>
              <w:rPr>
                <w:rFonts w:eastAsia="Times New Roman"/>
              </w:rPr>
            </w:pPr>
            <w:r w:rsidRPr="00945482">
              <w:t>25,380</w:t>
            </w:r>
          </w:p>
        </w:tc>
        <w:tc>
          <w:tcPr>
            <w:tcW w:w="698" w:type="pct"/>
            <w:tcBorders>
              <w:top w:val="single" w:sz="4" w:space="0" w:color="20A5E8" w:themeColor="accent1"/>
              <w:bottom w:val="single" w:sz="4" w:space="0" w:color="20A5E8" w:themeColor="accent1"/>
            </w:tcBorders>
            <w:shd w:val="clear" w:color="auto" w:fill="auto"/>
            <w:noWrap/>
            <w:hideMark/>
          </w:tcPr>
          <w:p w14:paraId="0556543B" w14:textId="77777777" w:rsidR="00F24126" w:rsidRPr="00945482" w:rsidRDefault="000A12AC" w:rsidP="00F91877">
            <w:pPr>
              <w:jc w:val="center"/>
              <w:rPr>
                <w:rFonts w:eastAsia="Times New Roman"/>
              </w:rPr>
            </w:pPr>
            <w:r w:rsidRPr="00945482">
              <w:t>121,688</w:t>
            </w:r>
          </w:p>
        </w:tc>
        <w:tc>
          <w:tcPr>
            <w:tcW w:w="808" w:type="pct"/>
            <w:tcBorders>
              <w:top w:val="single" w:sz="4" w:space="0" w:color="20A5E8" w:themeColor="accent1"/>
              <w:bottom w:val="single" w:sz="4" w:space="0" w:color="20A5E8" w:themeColor="accent1"/>
            </w:tcBorders>
            <w:shd w:val="clear" w:color="auto" w:fill="auto"/>
            <w:noWrap/>
            <w:hideMark/>
          </w:tcPr>
          <w:p w14:paraId="5BEA1623" w14:textId="77777777" w:rsidR="00F24126" w:rsidRPr="00945482" w:rsidRDefault="000A12AC" w:rsidP="00F91877">
            <w:pPr>
              <w:jc w:val="center"/>
              <w:rPr>
                <w:rFonts w:eastAsia="Times New Roman"/>
              </w:rPr>
            </w:pPr>
            <w:r w:rsidRPr="00945482">
              <w:t>211,588</w:t>
            </w:r>
          </w:p>
        </w:tc>
        <w:tc>
          <w:tcPr>
            <w:tcW w:w="598" w:type="pct"/>
            <w:tcBorders>
              <w:top w:val="single" w:sz="4" w:space="0" w:color="20A5E8" w:themeColor="accent1"/>
              <w:bottom w:val="single" w:sz="4" w:space="0" w:color="20A5E8" w:themeColor="accent1"/>
            </w:tcBorders>
            <w:shd w:val="clear" w:color="auto" w:fill="auto"/>
            <w:noWrap/>
            <w:hideMark/>
          </w:tcPr>
          <w:p w14:paraId="3E6035D6" w14:textId="77777777" w:rsidR="00F24126" w:rsidRPr="00945482" w:rsidRDefault="000A12AC" w:rsidP="00F91877">
            <w:pPr>
              <w:jc w:val="center"/>
              <w:rPr>
                <w:rFonts w:eastAsia="Times New Roman"/>
              </w:rPr>
            </w:pPr>
            <w:r w:rsidRPr="00945482">
              <w:t>457,648</w:t>
            </w:r>
          </w:p>
        </w:tc>
      </w:tr>
      <w:tr w:rsidR="00520027" w14:paraId="782C1364" w14:textId="77777777" w:rsidTr="00B9771E">
        <w:trPr>
          <w:trHeight w:val="300"/>
          <w:jc w:val="center"/>
        </w:trPr>
        <w:tc>
          <w:tcPr>
            <w:tcW w:w="863" w:type="pct"/>
            <w:tcBorders>
              <w:top w:val="single" w:sz="4" w:space="0" w:color="20A5E8" w:themeColor="accent1"/>
              <w:bottom w:val="single" w:sz="4" w:space="0" w:color="20A5E8" w:themeColor="accent1"/>
            </w:tcBorders>
            <w:shd w:val="clear" w:color="auto" w:fill="000000" w:themeFill="text2"/>
            <w:noWrap/>
            <w:vAlign w:val="center"/>
            <w:hideMark/>
          </w:tcPr>
          <w:p w14:paraId="31B639A8" w14:textId="77777777" w:rsidR="00F24126" w:rsidRPr="00F91877" w:rsidRDefault="000A12AC" w:rsidP="00F91877">
            <w:pPr>
              <w:rPr>
                <w:color w:val="FFFFFF" w:themeColor="background1"/>
              </w:rPr>
            </w:pPr>
            <w:r w:rsidRPr="00F91877">
              <w:rPr>
                <w:color w:val="FFFFFF" w:themeColor="background1"/>
              </w:rPr>
              <w:t>N</w:t>
            </w:r>
            <w:r w:rsidR="00945482" w:rsidRPr="00F91877">
              <w:rPr>
                <w:color w:val="FFFFFF" w:themeColor="background1"/>
              </w:rPr>
              <w:t>ew York</w:t>
            </w:r>
          </w:p>
        </w:tc>
        <w:tc>
          <w:tcPr>
            <w:tcW w:w="636" w:type="pct"/>
            <w:tcBorders>
              <w:top w:val="single" w:sz="4" w:space="0" w:color="20A5E8" w:themeColor="accent1"/>
              <w:bottom w:val="single" w:sz="4" w:space="0" w:color="20A5E8" w:themeColor="accent1"/>
            </w:tcBorders>
            <w:shd w:val="clear" w:color="auto" w:fill="auto"/>
            <w:noWrap/>
            <w:hideMark/>
          </w:tcPr>
          <w:p w14:paraId="36CE9DFA" w14:textId="77777777" w:rsidR="00F24126" w:rsidRPr="00945482" w:rsidRDefault="000A12AC" w:rsidP="00F91877">
            <w:pPr>
              <w:jc w:val="center"/>
              <w:rPr>
                <w:rFonts w:eastAsia="Times New Roman"/>
              </w:rPr>
            </w:pPr>
            <w:r w:rsidRPr="00945482">
              <w:t>66,241</w:t>
            </w:r>
          </w:p>
        </w:tc>
        <w:tc>
          <w:tcPr>
            <w:tcW w:w="698" w:type="pct"/>
            <w:tcBorders>
              <w:top w:val="single" w:sz="4" w:space="0" w:color="20A5E8" w:themeColor="accent1"/>
              <w:bottom w:val="single" w:sz="4" w:space="0" w:color="20A5E8" w:themeColor="accent1"/>
            </w:tcBorders>
            <w:shd w:val="clear" w:color="auto" w:fill="auto"/>
            <w:noWrap/>
            <w:hideMark/>
          </w:tcPr>
          <w:p w14:paraId="2F8F3F49" w14:textId="77777777" w:rsidR="00F24126" w:rsidRPr="00945482" w:rsidRDefault="000A12AC" w:rsidP="00F91877">
            <w:pPr>
              <w:jc w:val="center"/>
              <w:rPr>
                <w:rFonts w:eastAsia="Times New Roman"/>
              </w:rPr>
            </w:pPr>
            <w:r w:rsidRPr="00945482">
              <w:t>145,011</w:t>
            </w:r>
          </w:p>
        </w:tc>
        <w:tc>
          <w:tcPr>
            <w:tcW w:w="698" w:type="pct"/>
            <w:tcBorders>
              <w:top w:val="single" w:sz="4" w:space="0" w:color="20A5E8" w:themeColor="accent1"/>
              <w:bottom w:val="single" w:sz="4" w:space="0" w:color="20A5E8" w:themeColor="accent1"/>
            </w:tcBorders>
            <w:shd w:val="clear" w:color="auto" w:fill="auto"/>
            <w:noWrap/>
            <w:hideMark/>
          </w:tcPr>
          <w:p w14:paraId="257BA797" w14:textId="77777777" w:rsidR="00F24126" w:rsidRPr="00945482" w:rsidRDefault="000A12AC" w:rsidP="00F91877">
            <w:pPr>
              <w:jc w:val="center"/>
              <w:rPr>
                <w:rFonts w:eastAsia="Times New Roman"/>
              </w:rPr>
            </w:pPr>
            <w:r w:rsidRPr="00945482">
              <w:t>60,849</w:t>
            </w:r>
          </w:p>
        </w:tc>
        <w:tc>
          <w:tcPr>
            <w:tcW w:w="698" w:type="pct"/>
            <w:tcBorders>
              <w:top w:val="single" w:sz="4" w:space="0" w:color="20A5E8" w:themeColor="accent1"/>
              <w:bottom w:val="single" w:sz="4" w:space="0" w:color="20A5E8" w:themeColor="accent1"/>
            </w:tcBorders>
            <w:shd w:val="clear" w:color="auto" w:fill="auto"/>
            <w:noWrap/>
            <w:hideMark/>
          </w:tcPr>
          <w:p w14:paraId="13D91E0E" w14:textId="77777777" w:rsidR="00F24126" w:rsidRPr="00945482" w:rsidRDefault="000A12AC" w:rsidP="00F91877">
            <w:pPr>
              <w:jc w:val="center"/>
              <w:rPr>
                <w:rFonts w:eastAsia="Times New Roman"/>
              </w:rPr>
            </w:pPr>
            <w:r w:rsidRPr="00945482">
              <w:t>148,512</w:t>
            </w:r>
          </w:p>
        </w:tc>
        <w:tc>
          <w:tcPr>
            <w:tcW w:w="808" w:type="pct"/>
            <w:tcBorders>
              <w:top w:val="single" w:sz="4" w:space="0" w:color="20A5E8" w:themeColor="accent1"/>
              <w:bottom w:val="single" w:sz="4" w:space="0" w:color="20A5E8" w:themeColor="accent1"/>
            </w:tcBorders>
            <w:shd w:val="clear" w:color="auto" w:fill="auto"/>
            <w:noWrap/>
            <w:hideMark/>
          </w:tcPr>
          <w:p w14:paraId="0B62BC88" w14:textId="77777777" w:rsidR="00F24126" w:rsidRPr="00945482" w:rsidRDefault="000A12AC" w:rsidP="00F91877">
            <w:pPr>
              <w:jc w:val="center"/>
              <w:rPr>
                <w:rFonts w:eastAsia="Times New Roman"/>
              </w:rPr>
            </w:pPr>
            <w:r w:rsidRPr="00945482">
              <w:t>471,945</w:t>
            </w:r>
          </w:p>
        </w:tc>
        <w:tc>
          <w:tcPr>
            <w:tcW w:w="598" w:type="pct"/>
            <w:tcBorders>
              <w:top w:val="single" w:sz="4" w:space="0" w:color="20A5E8" w:themeColor="accent1"/>
              <w:bottom w:val="single" w:sz="4" w:space="0" w:color="20A5E8" w:themeColor="accent1"/>
            </w:tcBorders>
            <w:shd w:val="clear" w:color="auto" w:fill="auto"/>
            <w:noWrap/>
            <w:hideMark/>
          </w:tcPr>
          <w:p w14:paraId="65E75EC8" w14:textId="77777777" w:rsidR="00F24126" w:rsidRPr="00945482" w:rsidRDefault="000A12AC" w:rsidP="00F91877">
            <w:pPr>
              <w:jc w:val="center"/>
              <w:rPr>
                <w:rFonts w:eastAsia="Times New Roman"/>
              </w:rPr>
            </w:pPr>
            <w:r w:rsidRPr="00945482">
              <w:t>892,558</w:t>
            </w:r>
          </w:p>
        </w:tc>
      </w:tr>
      <w:tr w:rsidR="00520027" w14:paraId="092B8614" w14:textId="77777777" w:rsidTr="00B9771E">
        <w:trPr>
          <w:trHeight w:val="300"/>
          <w:jc w:val="center"/>
        </w:trPr>
        <w:tc>
          <w:tcPr>
            <w:tcW w:w="863" w:type="pct"/>
            <w:tcBorders>
              <w:top w:val="single" w:sz="4" w:space="0" w:color="20A5E8" w:themeColor="accent1"/>
              <w:bottom w:val="single" w:sz="4" w:space="0" w:color="20A5E8" w:themeColor="accent1"/>
            </w:tcBorders>
            <w:shd w:val="clear" w:color="auto" w:fill="000000" w:themeFill="text2"/>
            <w:noWrap/>
            <w:vAlign w:val="center"/>
            <w:hideMark/>
          </w:tcPr>
          <w:p w14:paraId="4DF0E361" w14:textId="77777777" w:rsidR="00F24126" w:rsidRPr="00F91877" w:rsidRDefault="000A12AC" w:rsidP="00F91877">
            <w:pPr>
              <w:rPr>
                <w:color w:val="FFFFFF" w:themeColor="background1"/>
              </w:rPr>
            </w:pPr>
            <w:r w:rsidRPr="00F91877">
              <w:rPr>
                <w:color w:val="FFFFFF" w:themeColor="background1"/>
              </w:rPr>
              <w:t>Q</w:t>
            </w:r>
            <w:r w:rsidR="00945482" w:rsidRPr="00F91877">
              <w:rPr>
                <w:color w:val="FFFFFF" w:themeColor="background1"/>
              </w:rPr>
              <w:t>ueens</w:t>
            </w:r>
          </w:p>
        </w:tc>
        <w:tc>
          <w:tcPr>
            <w:tcW w:w="636" w:type="pct"/>
            <w:tcBorders>
              <w:top w:val="single" w:sz="4" w:space="0" w:color="20A5E8" w:themeColor="accent1"/>
              <w:bottom w:val="single" w:sz="4" w:space="0" w:color="20A5E8" w:themeColor="accent1"/>
            </w:tcBorders>
            <w:shd w:val="clear" w:color="auto" w:fill="auto"/>
            <w:noWrap/>
            <w:hideMark/>
          </w:tcPr>
          <w:p w14:paraId="2D4FEA6A" w14:textId="77777777" w:rsidR="00F24126" w:rsidRPr="00945482" w:rsidRDefault="000A12AC" w:rsidP="00F91877">
            <w:pPr>
              <w:jc w:val="center"/>
              <w:rPr>
                <w:rFonts w:eastAsia="Times New Roman"/>
              </w:rPr>
            </w:pPr>
            <w:r w:rsidRPr="00945482">
              <w:t>26,342</w:t>
            </w:r>
          </w:p>
        </w:tc>
        <w:tc>
          <w:tcPr>
            <w:tcW w:w="698" w:type="pct"/>
            <w:tcBorders>
              <w:top w:val="single" w:sz="4" w:space="0" w:color="20A5E8" w:themeColor="accent1"/>
              <w:bottom w:val="single" w:sz="4" w:space="0" w:color="20A5E8" w:themeColor="accent1"/>
            </w:tcBorders>
            <w:shd w:val="clear" w:color="auto" w:fill="auto"/>
            <w:noWrap/>
            <w:hideMark/>
          </w:tcPr>
          <w:p w14:paraId="6DE0A6BE" w14:textId="77777777" w:rsidR="00F24126" w:rsidRPr="00945482" w:rsidRDefault="000A12AC" w:rsidP="00F91877">
            <w:pPr>
              <w:jc w:val="center"/>
              <w:rPr>
                <w:rFonts w:eastAsia="Times New Roman"/>
              </w:rPr>
            </w:pPr>
            <w:r w:rsidRPr="00945482">
              <w:t>27,331</w:t>
            </w:r>
          </w:p>
        </w:tc>
        <w:tc>
          <w:tcPr>
            <w:tcW w:w="698" w:type="pct"/>
            <w:tcBorders>
              <w:top w:val="single" w:sz="4" w:space="0" w:color="20A5E8" w:themeColor="accent1"/>
              <w:bottom w:val="single" w:sz="4" w:space="0" w:color="20A5E8" w:themeColor="accent1"/>
            </w:tcBorders>
            <w:shd w:val="clear" w:color="auto" w:fill="auto"/>
            <w:noWrap/>
            <w:hideMark/>
          </w:tcPr>
          <w:p w14:paraId="5E69B6BD" w14:textId="77777777" w:rsidR="00F24126" w:rsidRPr="00945482" w:rsidRDefault="000A12AC" w:rsidP="00F91877">
            <w:pPr>
              <w:jc w:val="center"/>
              <w:rPr>
                <w:rFonts w:eastAsia="Times New Roman"/>
              </w:rPr>
            </w:pPr>
            <w:r w:rsidRPr="00945482">
              <w:t>227,774</w:t>
            </w:r>
          </w:p>
        </w:tc>
        <w:tc>
          <w:tcPr>
            <w:tcW w:w="698" w:type="pct"/>
            <w:tcBorders>
              <w:top w:val="single" w:sz="4" w:space="0" w:color="20A5E8" w:themeColor="accent1"/>
              <w:bottom w:val="single" w:sz="4" w:space="0" w:color="20A5E8" w:themeColor="accent1"/>
            </w:tcBorders>
            <w:shd w:val="clear" w:color="auto" w:fill="auto"/>
            <w:noWrap/>
            <w:hideMark/>
          </w:tcPr>
          <w:p w14:paraId="18946A46" w14:textId="77777777" w:rsidR="00F24126" w:rsidRPr="00945482" w:rsidRDefault="000A12AC" w:rsidP="00F91877">
            <w:pPr>
              <w:jc w:val="center"/>
              <w:rPr>
                <w:rFonts w:eastAsia="Times New Roman"/>
              </w:rPr>
            </w:pPr>
            <w:r w:rsidRPr="00945482">
              <w:t>44,100</w:t>
            </w:r>
          </w:p>
        </w:tc>
        <w:tc>
          <w:tcPr>
            <w:tcW w:w="808" w:type="pct"/>
            <w:tcBorders>
              <w:top w:val="single" w:sz="4" w:space="0" w:color="20A5E8" w:themeColor="accent1"/>
              <w:bottom w:val="single" w:sz="4" w:space="0" w:color="20A5E8" w:themeColor="accent1"/>
            </w:tcBorders>
            <w:shd w:val="clear" w:color="auto" w:fill="auto"/>
            <w:noWrap/>
            <w:hideMark/>
          </w:tcPr>
          <w:p w14:paraId="10BDAB57" w14:textId="77777777" w:rsidR="00F24126" w:rsidRPr="00945482" w:rsidRDefault="000A12AC" w:rsidP="00F91877">
            <w:pPr>
              <w:jc w:val="center"/>
              <w:rPr>
                <w:rFonts w:eastAsia="Times New Roman"/>
              </w:rPr>
            </w:pPr>
            <w:r w:rsidRPr="00945482">
              <w:t>522,267</w:t>
            </w:r>
          </w:p>
        </w:tc>
        <w:tc>
          <w:tcPr>
            <w:tcW w:w="598" w:type="pct"/>
            <w:tcBorders>
              <w:top w:val="single" w:sz="4" w:space="0" w:color="20A5E8" w:themeColor="accent1"/>
              <w:bottom w:val="single" w:sz="4" w:space="0" w:color="20A5E8" w:themeColor="accent1"/>
            </w:tcBorders>
            <w:shd w:val="clear" w:color="auto" w:fill="auto"/>
            <w:noWrap/>
            <w:hideMark/>
          </w:tcPr>
          <w:p w14:paraId="5762ED04" w14:textId="77777777" w:rsidR="00F24126" w:rsidRPr="00945482" w:rsidRDefault="000A12AC" w:rsidP="00F91877">
            <w:pPr>
              <w:jc w:val="center"/>
              <w:rPr>
                <w:rFonts w:eastAsia="Times New Roman"/>
              </w:rPr>
            </w:pPr>
            <w:r w:rsidRPr="00945482">
              <w:t>847,814</w:t>
            </w:r>
          </w:p>
        </w:tc>
      </w:tr>
      <w:tr w:rsidR="00520027" w14:paraId="65C1C65F" w14:textId="77777777" w:rsidTr="00B9771E">
        <w:trPr>
          <w:trHeight w:val="300"/>
          <w:jc w:val="center"/>
        </w:trPr>
        <w:tc>
          <w:tcPr>
            <w:tcW w:w="863" w:type="pct"/>
            <w:tcBorders>
              <w:top w:val="single" w:sz="4" w:space="0" w:color="20A5E8" w:themeColor="accent1"/>
              <w:bottom w:val="single" w:sz="4" w:space="0" w:color="20A5E8" w:themeColor="accent1"/>
            </w:tcBorders>
            <w:shd w:val="clear" w:color="auto" w:fill="000000" w:themeFill="text2"/>
            <w:noWrap/>
            <w:vAlign w:val="center"/>
            <w:hideMark/>
          </w:tcPr>
          <w:p w14:paraId="65C355A6" w14:textId="77777777" w:rsidR="00F24126" w:rsidRPr="00F91877" w:rsidRDefault="000A12AC" w:rsidP="00F91877">
            <w:pPr>
              <w:rPr>
                <w:color w:val="FFFFFF" w:themeColor="background1"/>
              </w:rPr>
            </w:pPr>
            <w:r w:rsidRPr="00F91877">
              <w:rPr>
                <w:color w:val="FFFFFF" w:themeColor="background1"/>
              </w:rPr>
              <w:t>R</w:t>
            </w:r>
            <w:r w:rsidR="00945482" w:rsidRPr="00F91877">
              <w:rPr>
                <w:color w:val="FFFFFF" w:themeColor="background1"/>
              </w:rPr>
              <w:t>ichmond</w:t>
            </w:r>
          </w:p>
        </w:tc>
        <w:tc>
          <w:tcPr>
            <w:tcW w:w="636" w:type="pct"/>
            <w:tcBorders>
              <w:top w:val="single" w:sz="4" w:space="0" w:color="20A5E8" w:themeColor="accent1"/>
              <w:bottom w:val="single" w:sz="4" w:space="0" w:color="20A5E8" w:themeColor="accent1"/>
            </w:tcBorders>
            <w:shd w:val="clear" w:color="auto" w:fill="auto"/>
            <w:noWrap/>
            <w:hideMark/>
          </w:tcPr>
          <w:p w14:paraId="11B9BDD7" w14:textId="77777777" w:rsidR="00F24126" w:rsidRPr="00945482" w:rsidRDefault="000A12AC" w:rsidP="00F91877">
            <w:pPr>
              <w:jc w:val="center"/>
              <w:rPr>
                <w:rFonts w:eastAsia="Times New Roman"/>
              </w:rPr>
            </w:pPr>
            <w:r w:rsidRPr="00945482">
              <w:t>5,091</w:t>
            </w:r>
          </w:p>
        </w:tc>
        <w:tc>
          <w:tcPr>
            <w:tcW w:w="698" w:type="pct"/>
            <w:tcBorders>
              <w:top w:val="single" w:sz="4" w:space="0" w:color="20A5E8" w:themeColor="accent1"/>
              <w:bottom w:val="single" w:sz="4" w:space="0" w:color="20A5E8" w:themeColor="accent1"/>
            </w:tcBorders>
            <w:shd w:val="clear" w:color="auto" w:fill="auto"/>
            <w:noWrap/>
            <w:hideMark/>
          </w:tcPr>
          <w:p w14:paraId="1DB4903D" w14:textId="77777777" w:rsidR="00F24126" w:rsidRPr="00945482" w:rsidRDefault="000A12AC" w:rsidP="00F91877">
            <w:pPr>
              <w:jc w:val="center"/>
              <w:rPr>
                <w:rFonts w:eastAsia="Times New Roman"/>
              </w:rPr>
            </w:pPr>
            <w:r w:rsidRPr="00945482">
              <w:t>6,830</w:t>
            </w:r>
          </w:p>
        </w:tc>
        <w:tc>
          <w:tcPr>
            <w:tcW w:w="698" w:type="pct"/>
            <w:tcBorders>
              <w:top w:val="single" w:sz="4" w:space="0" w:color="20A5E8" w:themeColor="accent1"/>
              <w:bottom w:val="single" w:sz="4" w:space="0" w:color="20A5E8" w:themeColor="accent1"/>
            </w:tcBorders>
            <w:shd w:val="clear" w:color="auto" w:fill="auto"/>
            <w:noWrap/>
            <w:hideMark/>
          </w:tcPr>
          <w:p w14:paraId="330E314E" w14:textId="77777777" w:rsidR="00F24126" w:rsidRPr="00945482" w:rsidRDefault="000A12AC" w:rsidP="00F91877">
            <w:pPr>
              <w:jc w:val="center"/>
              <w:rPr>
                <w:rFonts w:eastAsia="Times New Roman"/>
              </w:rPr>
            </w:pPr>
            <w:r w:rsidRPr="00945482">
              <w:t>45,635</w:t>
            </w:r>
          </w:p>
        </w:tc>
        <w:tc>
          <w:tcPr>
            <w:tcW w:w="698" w:type="pct"/>
            <w:tcBorders>
              <w:top w:val="single" w:sz="4" w:space="0" w:color="20A5E8" w:themeColor="accent1"/>
              <w:bottom w:val="single" w:sz="4" w:space="0" w:color="20A5E8" w:themeColor="accent1"/>
            </w:tcBorders>
            <w:shd w:val="clear" w:color="auto" w:fill="auto"/>
            <w:noWrap/>
            <w:hideMark/>
          </w:tcPr>
          <w:p w14:paraId="42863934" w14:textId="77777777" w:rsidR="00F24126" w:rsidRPr="00945482" w:rsidRDefault="000A12AC" w:rsidP="00F91877">
            <w:pPr>
              <w:jc w:val="center"/>
              <w:rPr>
                <w:rFonts w:eastAsia="Times New Roman"/>
              </w:rPr>
            </w:pPr>
            <w:r w:rsidRPr="00945482">
              <w:t>286</w:t>
            </w:r>
          </w:p>
        </w:tc>
        <w:tc>
          <w:tcPr>
            <w:tcW w:w="808" w:type="pct"/>
            <w:tcBorders>
              <w:top w:val="single" w:sz="4" w:space="0" w:color="20A5E8" w:themeColor="accent1"/>
              <w:bottom w:val="single" w:sz="4" w:space="0" w:color="20A5E8" w:themeColor="accent1"/>
            </w:tcBorders>
            <w:shd w:val="clear" w:color="auto" w:fill="auto"/>
            <w:noWrap/>
            <w:hideMark/>
          </w:tcPr>
          <w:p w14:paraId="324D5EC0" w14:textId="77777777" w:rsidR="00F24126" w:rsidRPr="00945482" w:rsidRDefault="000A12AC" w:rsidP="00F91877">
            <w:pPr>
              <w:jc w:val="center"/>
              <w:rPr>
                <w:rFonts w:eastAsia="Times New Roman"/>
              </w:rPr>
            </w:pPr>
            <w:r w:rsidRPr="00945482">
              <w:t>116,460</w:t>
            </w:r>
          </w:p>
        </w:tc>
        <w:tc>
          <w:tcPr>
            <w:tcW w:w="598" w:type="pct"/>
            <w:tcBorders>
              <w:top w:val="single" w:sz="4" w:space="0" w:color="20A5E8" w:themeColor="accent1"/>
              <w:bottom w:val="single" w:sz="4" w:space="0" w:color="20A5E8" w:themeColor="accent1"/>
            </w:tcBorders>
            <w:shd w:val="clear" w:color="auto" w:fill="auto"/>
            <w:noWrap/>
            <w:hideMark/>
          </w:tcPr>
          <w:p w14:paraId="5D38C3F0" w14:textId="77777777" w:rsidR="00F24126" w:rsidRPr="00945482" w:rsidRDefault="000A12AC" w:rsidP="00F91877">
            <w:pPr>
              <w:jc w:val="center"/>
              <w:rPr>
                <w:rFonts w:eastAsia="Times New Roman"/>
              </w:rPr>
            </w:pPr>
            <w:r w:rsidRPr="00945482">
              <w:t>174,302</w:t>
            </w:r>
          </w:p>
        </w:tc>
      </w:tr>
      <w:tr w:rsidR="00520027" w14:paraId="2101E4F3" w14:textId="77777777" w:rsidTr="00B9771E">
        <w:trPr>
          <w:trHeight w:val="300"/>
          <w:jc w:val="center"/>
        </w:trPr>
        <w:tc>
          <w:tcPr>
            <w:tcW w:w="863" w:type="pct"/>
            <w:tcBorders>
              <w:top w:val="single" w:sz="4" w:space="0" w:color="20A5E8" w:themeColor="accent1"/>
              <w:bottom w:val="single" w:sz="4" w:space="0" w:color="20A5E8" w:themeColor="accent1"/>
            </w:tcBorders>
            <w:shd w:val="clear" w:color="auto" w:fill="000000" w:themeFill="text2"/>
            <w:noWrap/>
            <w:vAlign w:val="center"/>
            <w:hideMark/>
          </w:tcPr>
          <w:p w14:paraId="55E411D6" w14:textId="77777777" w:rsidR="00F24126" w:rsidRPr="00F91877" w:rsidRDefault="000A12AC" w:rsidP="00F91877">
            <w:pPr>
              <w:rPr>
                <w:color w:val="FFFFFF" w:themeColor="background1"/>
              </w:rPr>
            </w:pPr>
            <w:r w:rsidRPr="00F91877">
              <w:rPr>
                <w:color w:val="FFFFFF" w:themeColor="background1"/>
              </w:rPr>
              <w:t>S</w:t>
            </w:r>
            <w:r w:rsidR="00945482" w:rsidRPr="00F91877">
              <w:rPr>
                <w:color w:val="FFFFFF" w:themeColor="background1"/>
              </w:rPr>
              <w:t>uffolk</w:t>
            </w:r>
          </w:p>
        </w:tc>
        <w:tc>
          <w:tcPr>
            <w:tcW w:w="636" w:type="pct"/>
            <w:tcBorders>
              <w:top w:val="single" w:sz="4" w:space="0" w:color="20A5E8" w:themeColor="accent1"/>
              <w:bottom w:val="single" w:sz="4" w:space="0" w:color="20A5E8" w:themeColor="accent1"/>
            </w:tcBorders>
            <w:shd w:val="clear" w:color="auto" w:fill="auto"/>
            <w:noWrap/>
            <w:hideMark/>
          </w:tcPr>
          <w:p w14:paraId="298D2B17" w14:textId="77777777" w:rsidR="00F24126" w:rsidRPr="00945482" w:rsidRDefault="000A12AC" w:rsidP="00F91877">
            <w:pPr>
              <w:jc w:val="center"/>
              <w:rPr>
                <w:rFonts w:eastAsia="Times New Roman"/>
              </w:rPr>
            </w:pPr>
            <w:r w:rsidRPr="00945482">
              <w:t>16,746</w:t>
            </w:r>
          </w:p>
        </w:tc>
        <w:tc>
          <w:tcPr>
            <w:tcW w:w="698" w:type="pct"/>
            <w:tcBorders>
              <w:top w:val="single" w:sz="4" w:space="0" w:color="20A5E8" w:themeColor="accent1"/>
              <w:bottom w:val="single" w:sz="4" w:space="0" w:color="20A5E8" w:themeColor="accent1"/>
            </w:tcBorders>
            <w:shd w:val="clear" w:color="auto" w:fill="auto"/>
            <w:noWrap/>
            <w:hideMark/>
          </w:tcPr>
          <w:p w14:paraId="27BADDDC" w14:textId="77777777" w:rsidR="00F24126" w:rsidRPr="00945482" w:rsidRDefault="000A12AC" w:rsidP="00F91877">
            <w:pPr>
              <w:jc w:val="center"/>
              <w:rPr>
                <w:rFonts w:eastAsia="Times New Roman"/>
              </w:rPr>
            </w:pPr>
            <w:r w:rsidRPr="00945482">
              <w:t>41,489</w:t>
            </w:r>
          </w:p>
        </w:tc>
        <w:tc>
          <w:tcPr>
            <w:tcW w:w="698" w:type="pct"/>
            <w:tcBorders>
              <w:top w:val="single" w:sz="4" w:space="0" w:color="20A5E8" w:themeColor="accent1"/>
              <w:bottom w:val="single" w:sz="4" w:space="0" w:color="20A5E8" w:themeColor="accent1"/>
            </w:tcBorders>
            <w:shd w:val="clear" w:color="auto" w:fill="auto"/>
            <w:noWrap/>
            <w:hideMark/>
          </w:tcPr>
          <w:p w14:paraId="46DE05DB" w14:textId="77777777" w:rsidR="00F24126" w:rsidRPr="00945482" w:rsidRDefault="000A12AC" w:rsidP="00F91877">
            <w:pPr>
              <w:jc w:val="center"/>
              <w:rPr>
                <w:rFonts w:eastAsia="Times New Roman"/>
              </w:rPr>
            </w:pPr>
            <w:r w:rsidRPr="00945482">
              <w:t>18,745</w:t>
            </w:r>
          </w:p>
        </w:tc>
        <w:tc>
          <w:tcPr>
            <w:tcW w:w="698" w:type="pct"/>
            <w:tcBorders>
              <w:top w:val="single" w:sz="4" w:space="0" w:color="20A5E8" w:themeColor="accent1"/>
              <w:bottom w:val="single" w:sz="4" w:space="0" w:color="20A5E8" w:themeColor="accent1"/>
            </w:tcBorders>
            <w:shd w:val="clear" w:color="auto" w:fill="auto"/>
            <w:noWrap/>
            <w:hideMark/>
          </w:tcPr>
          <w:p w14:paraId="4E938098" w14:textId="77777777" w:rsidR="00F24126" w:rsidRPr="00945482" w:rsidRDefault="000A12AC" w:rsidP="00F91877">
            <w:pPr>
              <w:jc w:val="center"/>
              <w:rPr>
                <w:rFonts w:eastAsia="Times New Roman"/>
              </w:rPr>
            </w:pPr>
            <w:r w:rsidRPr="00945482">
              <w:t>17,440</w:t>
            </w:r>
          </w:p>
        </w:tc>
        <w:tc>
          <w:tcPr>
            <w:tcW w:w="808" w:type="pct"/>
            <w:tcBorders>
              <w:top w:val="single" w:sz="4" w:space="0" w:color="20A5E8" w:themeColor="accent1"/>
              <w:bottom w:val="single" w:sz="4" w:space="0" w:color="20A5E8" w:themeColor="accent1"/>
            </w:tcBorders>
            <w:shd w:val="clear" w:color="auto" w:fill="auto"/>
            <w:noWrap/>
            <w:hideMark/>
          </w:tcPr>
          <w:p w14:paraId="0BB91F7D" w14:textId="77777777" w:rsidR="00F24126" w:rsidRPr="00945482" w:rsidRDefault="000A12AC" w:rsidP="00F91877">
            <w:pPr>
              <w:jc w:val="center"/>
              <w:rPr>
                <w:rFonts w:eastAsia="Times New Roman"/>
              </w:rPr>
            </w:pPr>
            <w:r w:rsidRPr="00945482">
              <w:t>438,806</w:t>
            </w:r>
          </w:p>
        </w:tc>
        <w:tc>
          <w:tcPr>
            <w:tcW w:w="598" w:type="pct"/>
            <w:tcBorders>
              <w:top w:val="single" w:sz="4" w:space="0" w:color="20A5E8" w:themeColor="accent1"/>
              <w:bottom w:val="single" w:sz="4" w:space="0" w:color="20A5E8" w:themeColor="accent1"/>
            </w:tcBorders>
            <w:shd w:val="clear" w:color="auto" w:fill="auto"/>
            <w:noWrap/>
            <w:hideMark/>
          </w:tcPr>
          <w:p w14:paraId="57F9B0D6" w14:textId="77777777" w:rsidR="00F24126" w:rsidRPr="00945482" w:rsidRDefault="000A12AC" w:rsidP="00F91877">
            <w:pPr>
              <w:jc w:val="center"/>
              <w:rPr>
                <w:rFonts w:eastAsia="Times New Roman"/>
              </w:rPr>
            </w:pPr>
            <w:r w:rsidRPr="00945482">
              <w:t>533,227</w:t>
            </w:r>
          </w:p>
        </w:tc>
      </w:tr>
      <w:tr w:rsidR="00520027" w14:paraId="4715C64B" w14:textId="77777777" w:rsidTr="00B9771E">
        <w:trPr>
          <w:trHeight w:val="300"/>
          <w:jc w:val="center"/>
        </w:trPr>
        <w:tc>
          <w:tcPr>
            <w:tcW w:w="863" w:type="pct"/>
            <w:tcBorders>
              <w:top w:val="single" w:sz="4" w:space="0" w:color="20A5E8" w:themeColor="accent1"/>
              <w:bottom w:val="single" w:sz="4" w:space="0" w:color="20A5E8" w:themeColor="accent1"/>
            </w:tcBorders>
            <w:shd w:val="clear" w:color="auto" w:fill="000000" w:themeFill="text2"/>
            <w:noWrap/>
            <w:vAlign w:val="center"/>
            <w:hideMark/>
          </w:tcPr>
          <w:p w14:paraId="60B904A2" w14:textId="77777777" w:rsidR="00F24126" w:rsidRPr="00F91877" w:rsidRDefault="000A12AC" w:rsidP="00F91877">
            <w:pPr>
              <w:rPr>
                <w:color w:val="FFFFFF" w:themeColor="background1"/>
              </w:rPr>
            </w:pPr>
            <w:r w:rsidRPr="00F91877">
              <w:rPr>
                <w:color w:val="FFFFFF" w:themeColor="background1"/>
              </w:rPr>
              <w:t>W</w:t>
            </w:r>
            <w:r w:rsidR="00945482" w:rsidRPr="00F91877">
              <w:rPr>
                <w:color w:val="FFFFFF" w:themeColor="background1"/>
              </w:rPr>
              <w:t>estchester</w:t>
            </w:r>
          </w:p>
        </w:tc>
        <w:tc>
          <w:tcPr>
            <w:tcW w:w="636" w:type="pct"/>
            <w:tcBorders>
              <w:top w:val="single" w:sz="4" w:space="0" w:color="20A5E8" w:themeColor="accent1"/>
              <w:bottom w:val="single" w:sz="4" w:space="0" w:color="20A5E8" w:themeColor="accent1"/>
            </w:tcBorders>
            <w:shd w:val="clear" w:color="auto" w:fill="auto"/>
            <w:noWrap/>
            <w:hideMark/>
          </w:tcPr>
          <w:p w14:paraId="34F3AA32" w14:textId="77777777" w:rsidR="00F24126" w:rsidRPr="00945482" w:rsidRDefault="000A12AC" w:rsidP="00F91877">
            <w:pPr>
              <w:jc w:val="center"/>
              <w:rPr>
                <w:rFonts w:eastAsia="Times New Roman"/>
              </w:rPr>
            </w:pPr>
            <w:r w:rsidRPr="00945482">
              <w:t>28,790</w:t>
            </w:r>
          </w:p>
        </w:tc>
        <w:tc>
          <w:tcPr>
            <w:tcW w:w="698" w:type="pct"/>
            <w:tcBorders>
              <w:top w:val="single" w:sz="4" w:space="0" w:color="20A5E8" w:themeColor="accent1"/>
              <w:bottom w:val="single" w:sz="4" w:space="0" w:color="20A5E8" w:themeColor="accent1"/>
            </w:tcBorders>
            <w:shd w:val="clear" w:color="auto" w:fill="auto"/>
            <w:noWrap/>
            <w:hideMark/>
          </w:tcPr>
          <w:p w14:paraId="02D516DC" w14:textId="77777777" w:rsidR="00F24126" w:rsidRPr="00945482" w:rsidRDefault="000A12AC" w:rsidP="00F91877">
            <w:pPr>
              <w:jc w:val="center"/>
              <w:rPr>
                <w:rFonts w:eastAsia="Times New Roman"/>
              </w:rPr>
            </w:pPr>
            <w:r w:rsidRPr="00945482">
              <w:t>39,489</w:t>
            </w:r>
          </w:p>
        </w:tc>
        <w:tc>
          <w:tcPr>
            <w:tcW w:w="698" w:type="pct"/>
            <w:tcBorders>
              <w:top w:val="single" w:sz="4" w:space="0" w:color="20A5E8" w:themeColor="accent1"/>
              <w:bottom w:val="single" w:sz="4" w:space="0" w:color="20A5E8" w:themeColor="accent1"/>
            </w:tcBorders>
            <w:shd w:val="clear" w:color="auto" w:fill="auto"/>
            <w:noWrap/>
            <w:hideMark/>
          </w:tcPr>
          <w:p w14:paraId="43DAAF78" w14:textId="77777777" w:rsidR="00F24126" w:rsidRPr="00945482" w:rsidRDefault="000A12AC" w:rsidP="00F91877">
            <w:pPr>
              <w:jc w:val="center"/>
              <w:rPr>
                <w:rFonts w:eastAsia="Times New Roman"/>
              </w:rPr>
            </w:pPr>
            <w:r w:rsidRPr="00945482">
              <w:t>15,877</w:t>
            </w:r>
          </w:p>
        </w:tc>
        <w:tc>
          <w:tcPr>
            <w:tcW w:w="698" w:type="pct"/>
            <w:tcBorders>
              <w:top w:val="single" w:sz="4" w:space="0" w:color="20A5E8" w:themeColor="accent1"/>
              <w:bottom w:val="single" w:sz="4" w:space="0" w:color="20A5E8" w:themeColor="accent1"/>
            </w:tcBorders>
            <w:shd w:val="clear" w:color="auto" w:fill="auto"/>
            <w:noWrap/>
            <w:hideMark/>
          </w:tcPr>
          <w:p w14:paraId="378A5541" w14:textId="77777777" w:rsidR="00F24126" w:rsidRPr="00945482" w:rsidRDefault="000A12AC" w:rsidP="00F91877">
            <w:pPr>
              <w:jc w:val="center"/>
              <w:rPr>
                <w:rFonts w:eastAsia="Times New Roman"/>
              </w:rPr>
            </w:pPr>
            <w:r w:rsidRPr="00945482">
              <w:t>60,576</w:t>
            </w:r>
          </w:p>
        </w:tc>
        <w:tc>
          <w:tcPr>
            <w:tcW w:w="808" w:type="pct"/>
            <w:tcBorders>
              <w:top w:val="single" w:sz="4" w:space="0" w:color="20A5E8" w:themeColor="accent1"/>
              <w:bottom w:val="single" w:sz="4" w:space="0" w:color="20A5E8" w:themeColor="accent1"/>
            </w:tcBorders>
            <w:shd w:val="clear" w:color="auto" w:fill="auto"/>
            <w:noWrap/>
            <w:hideMark/>
          </w:tcPr>
          <w:p w14:paraId="50F5741B" w14:textId="77777777" w:rsidR="00F24126" w:rsidRPr="00945482" w:rsidRDefault="000A12AC" w:rsidP="00F91877">
            <w:pPr>
              <w:jc w:val="center"/>
              <w:rPr>
                <w:rFonts w:eastAsia="Times New Roman"/>
              </w:rPr>
            </w:pPr>
            <w:r w:rsidRPr="00945482">
              <w:t>220,871</w:t>
            </w:r>
          </w:p>
        </w:tc>
        <w:tc>
          <w:tcPr>
            <w:tcW w:w="598" w:type="pct"/>
            <w:tcBorders>
              <w:top w:val="single" w:sz="4" w:space="0" w:color="20A5E8" w:themeColor="accent1"/>
              <w:bottom w:val="single" w:sz="4" w:space="0" w:color="20A5E8" w:themeColor="accent1"/>
            </w:tcBorders>
            <w:shd w:val="clear" w:color="auto" w:fill="auto"/>
            <w:noWrap/>
            <w:hideMark/>
          </w:tcPr>
          <w:p w14:paraId="73741350" w14:textId="77777777" w:rsidR="00F24126" w:rsidRPr="00945482" w:rsidRDefault="000A12AC" w:rsidP="00F91877">
            <w:pPr>
              <w:jc w:val="center"/>
              <w:rPr>
                <w:rFonts w:eastAsia="Times New Roman"/>
              </w:rPr>
            </w:pPr>
            <w:r w:rsidRPr="00945482">
              <w:t>365,603</w:t>
            </w:r>
          </w:p>
        </w:tc>
      </w:tr>
      <w:tr w:rsidR="00520027" w14:paraId="6CF550FB" w14:textId="77777777" w:rsidTr="00B9771E">
        <w:trPr>
          <w:trHeight w:val="300"/>
          <w:jc w:val="center"/>
        </w:trPr>
        <w:tc>
          <w:tcPr>
            <w:tcW w:w="863" w:type="pct"/>
            <w:tcBorders>
              <w:top w:val="single" w:sz="4" w:space="0" w:color="20A5E8" w:themeColor="accent1"/>
              <w:bottom w:val="single" w:sz="18" w:space="0" w:color="20A5E8" w:themeColor="accent1"/>
            </w:tcBorders>
            <w:shd w:val="clear" w:color="auto" w:fill="000000" w:themeFill="text2"/>
            <w:noWrap/>
            <w:vAlign w:val="center"/>
            <w:hideMark/>
          </w:tcPr>
          <w:p w14:paraId="29650A2F" w14:textId="77777777" w:rsidR="00F24126" w:rsidRPr="00F91877" w:rsidRDefault="000A12AC" w:rsidP="00F91877">
            <w:pPr>
              <w:rPr>
                <w:color w:val="FFFFFF" w:themeColor="background1"/>
              </w:rPr>
            </w:pPr>
            <w:r w:rsidRPr="00F91877">
              <w:rPr>
                <w:color w:val="FFFFFF" w:themeColor="background1"/>
              </w:rPr>
              <w:t>TOTAL</w:t>
            </w:r>
          </w:p>
        </w:tc>
        <w:tc>
          <w:tcPr>
            <w:tcW w:w="636" w:type="pct"/>
            <w:tcBorders>
              <w:top w:val="single" w:sz="4" w:space="0" w:color="20A5E8" w:themeColor="accent1"/>
              <w:bottom w:val="single" w:sz="4" w:space="0" w:color="20A5E8" w:themeColor="accent1"/>
            </w:tcBorders>
            <w:shd w:val="clear" w:color="auto" w:fill="auto"/>
            <w:noWrap/>
            <w:hideMark/>
          </w:tcPr>
          <w:p w14:paraId="244465DF" w14:textId="77777777" w:rsidR="00F24126" w:rsidRPr="00945482" w:rsidRDefault="000A12AC" w:rsidP="00F91877">
            <w:pPr>
              <w:jc w:val="center"/>
              <w:rPr>
                <w:rFonts w:eastAsia="Times New Roman"/>
              </w:rPr>
            </w:pPr>
            <w:r w:rsidRPr="00945482">
              <w:t>238,681</w:t>
            </w:r>
          </w:p>
        </w:tc>
        <w:tc>
          <w:tcPr>
            <w:tcW w:w="698" w:type="pct"/>
            <w:tcBorders>
              <w:top w:val="single" w:sz="4" w:space="0" w:color="20A5E8" w:themeColor="accent1"/>
              <w:bottom w:val="single" w:sz="4" w:space="0" w:color="20A5E8" w:themeColor="accent1"/>
            </w:tcBorders>
            <w:shd w:val="clear" w:color="auto" w:fill="auto"/>
            <w:noWrap/>
            <w:hideMark/>
          </w:tcPr>
          <w:p w14:paraId="6F04E9B6" w14:textId="77777777" w:rsidR="00F24126" w:rsidRPr="00945482" w:rsidRDefault="000A12AC" w:rsidP="00F91877">
            <w:pPr>
              <w:jc w:val="center"/>
              <w:rPr>
                <w:rFonts w:eastAsia="Times New Roman"/>
              </w:rPr>
            </w:pPr>
            <w:r w:rsidRPr="00945482">
              <w:t>39,1848</w:t>
            </w:r>
          </w:p>
        </w:tc>
        <w:tc>
          <w:tcPr>
            <w:tcW w:w="698" w:type="pct"/>
            <w:tcBorders>
              <w:top w:val="single" w:sz="4" w:space="0" w:color="20A5E8" w:themeColor="accent1"/>
              <w:bottom w:val="single" w:sz="4" w:space="0" w:color="20A5E8" w:themeColor="accent1"/>
            </w:tcBorders>
            <w:shd w:val="clear" w:color="auto" w:fill="auto"/>
            <w:noWrap/>
            <w:hideMark/>
          </w:tcPr>
          <w:p w14:paraId="2A86D2D2" w14:textId="77777777" w:rsidR="00F24126" w:rsidRPr="00945482" w:rsidRDefault="000A12AC" w:rsidP="00F91877">
            <w:pPr>
              <w:jc w:val="center"/>
              <w:rPr>
                <w:rFonts w:eastAsia="Times New Roman"/>
              </w:rPr>
            </w:pPr>
            <w:r w:rsidRPr="00945482">
              <w:t>676,246</w:t>
            </w:r>
          </w:p>
        </w:tc>
        <w:tc>
          <w:tcPr>
            <w:tcW w:w="698" w:type="pct"/>
            <w:tcBorders>
              <w:top w:val="single" w:sz="4" w:space="0" w:color="20A5E8" w:themeColor="accent1"/>
              <w:bottom w:val="single" w:sz="4" w:space="0" w:color="20A5E8" w:themeColor="accent1"/>
            </w:tcBorders>
            <w:shd w:val="clear" w:color="auto" w:fill="auto"/>
            <w:noWrap/>
            <w:hideMark/>
          </w:tcPr>
          <w:p w14:paraId="115284C1" w14:textId="77777777" w:rsidR="00F24126" w:rsidRPr="00945482" w:rsidRDefault="000A12AC" w:rsidP="00F91877">
            <w:pPr>
              <w:jc w:val="center"/>
              <w:rPr>
                <w:rFonts w:eastAsia="Times New Roman"/>
              </w:rPr>
            </w:pPr>
            <w:r w:rsidRPr="00945482">
              <w:t>446,965</w:t>
            </w:r>
          </w:p>
        </w:tc>
        <w:tc>
          <w:tcPr>
            <w:tcW w:w="808" w:type="pct"/>
            <w:tcBorders>
              <w:top w:val="single" w:sz="4" w:space="0" w:color="20A5E8" w:themeColor="accent1"/>
              <w:bottom w:val="single" w:sz="4" w:space="0" w:color="20A5E8" w:themeColor="accent1"/>
            </w:tcBorders>
            <w:shd w:val="clear" w:color="auto" w:fill="auto"/>
            <w:noWrap/>
            <w:hideMark/>
          </w:tcPr>
          <w:p w14:paraId="25BB9803" w14:textId="77777777" w:rsidR="00F24126" w:rsidRPr="00945482" w:rsidRDefault="000A12AC" w:rsidP="00F91877">
            <w:pPr>
              <w:jc w:val="center"/>
              <w:rPr>
                <w:rFonts w:eastAsia="Times New Roman"/>
              </w:rPr>
            </w:pPr>
            <w:r w:rsidRPr="00945482">
              <w:t>306,9305</w:t>
            </w:r>
          </w:p>
        </w:tc>
        <w:tc>
          <w:tcPr>
            <w:tcW w:w="598" w:type="pct"/>
            <w:tcBorders>
              <w:top w:val="single" w:sz="4" w:space="0" w:color="20A5E8" w:themeColor="accent1"/>
              <w:bottom w:val="single" w:sz="4" w:space="0" w:color="20A5E8" w:themeColor="accent1"/>
            </w:tcBorders>
            <w:shd w:val="clear" w:color="auto" w:fill="auto"/>
            <w:noWrap/>
            <w:hideMark/>
          </w:tcPr>
          <w:p w14:paraId="28C371E6" w14:textId="77777777" w:rsidR="00F24126" w:rsidRPr="00945482" w:rsidRDefault="000A12AC" w:rsidP="00F91877">
            <w:pPr>
              <w:jc w:val="center"/>
              <w:rPr>
                <w:rFonts w:eastAsia="Times New Roman"/>
              </w:rPr>
            </w:pPr>
            <w:r w:rsidRPr="00945482">
              <w:t>4,823,045</w:t>
            </w:r>
          </w:p>
        </w:tc>
      </w:tr>
    </w:tbl>
    <w:p w14:paraId="1A309184" w14:textId="77777777" w:rsidR="00F24126" w:rsidRPr="000E6422" w:rsidRDefault="00F24126" w:rsidP="00F91877"/>
    <w:p w14:paraId="544B30D2" w14:textId="77777777" w:rsidR="00F24126" w:rsidRDefault="000A12AC" w:rsidP="00F91877">
      <w:r w:rsidRPr="00554D4C">
        <w:t xml:space="preserve">Dividing the </w:t>
      </w:r>
      <w:r>
        <w:t xml:space="preserve">number of households above by the amount of sample mailed out </w:t>
      </w:r>
      <w:r w:rsidRPr="00554D4C">
        <w:t xml:space="preserve">in each cell provides the stratification base weight for the </w:t>
      </w:r>
      <w:r>
        <w:t>cases in all strata except the Drop Unit stratum</w:t>
      </w:r>
      <w:r w:rsidRPr="00554D4C">
        <w:t>.</w:t>
      </w:r>
      <w:r>
        <w:t xml:space="preserve"> Due to the unique nature of the Drop Units, their stratification base weight was ca</w:t>
      </w:r>
      <w:r>
        <w:t xml:space="preserve">lculated differently. </w:t>
      </w:r>
    </w:p>
    <w:p w14:paraId="639CC725" w14:textId="77777777" w:rsidR="00F24126" w:rsidRPr="007D213A" w:rsidRDefault="000A12AC" w:rsidP="00F91877">
      <w:r>
        <w:t xml:space="preserve">As noted above, Drop Units are units that are sampled from a special type of building, called Drop Points. Drop Points are multi-unit buildings for which the ABS frame includes an estimated </w:t>
      </w:r>
      <w:r>
        <w:rPr>
          <w:i/>
          <w:iCs/>
        </w:rPr>
        <w:t>number</w:t>
      </w:r>
      <w:r>
        <w:t xml:space="preserve"> of units (the Drop Count), but not i</w:t>
      </w:r>
      <w:r>
        <w:t>ndividual unit numbers. Therefore, Drop Units were sampled via a two-stage process. In the first phase, the vendor selected an initial sample of Drop Point buildings, and then SSRS applied an automated imputation routine to fill in plausible unit numbers f</w:t>
      </w:r>
      <w:r>
        <w:t xml:space="preserve">or those buildings based on data appended from external sources. In the second phase, SSRS then subsampled from the total number of imputed units to mail to the target number of Drop Units </w:t>
      </w:r>
      <w:r>
        <w:lastRenderedPageBreak/>
        <w:t>within each county. Therefore, to calculate a Drop Unit’s selection</w:t>
      </w:r>
      <w:r>
        <w:t xml:space="preserve"> probability, the first step was to calculate the probability that its building was initially selected by the frame vendor. This depended on the building’s Drop Count as supplied by the CDSF; buildings with larger Drop Counts had higher selection probabili</w:t>
      </w:r>
      <w:r>
        <w:t xml:space="preserve">ties. The selection probability was then adjusted to account for SSRS’s subsampling to the target number of Drop Units. This adjustment factor depended on the total number of units that were </w:t>
      </w:r>
      <w:r>
        <w:rPr>
          <w:i/>
          <w:iCs/>
        </w:rPr>
        <w:t>imputed</w:t>
      </w:r>
      <w:r>
        <w:t xml:space="preserve"> for the in-sample Drop Points, which was not always the s</w:t>
      </w:r>
      <w:r>
        <w:t>ame as the Drop Count. After calculating the selection probability accounting for both stages of sampling, the base weight for each in-sample Drop Unit was set to the reciprocal of this probability.</w:t>
      </w:r>
    </w:p>
    <w:p w14:paraId="1090D500" w14:textId="77777777" w:rsidR="00F24126" w:rsidRDefault="000A12AC" w:rsidP="00F91877">
      <w:r w:rsidRPr="00554D4C">
        <w:t xml:space="preserve">A base weight </w:t>
      </w:r>
      <w:r>
        <w:t>adjustment</w:t>
      </w:r>
      <w:r w:rsidRPr="00554D4C">
        <w:t xml:space="preserve"> </w:t>
      </w:r>
      <w:r>
        <w:t>was then applied to address pote</w:t>
      </w:r>
      <w:r>
        <w:t xml:space="preserve">ntial systemic nonresponse to the survey. This cell-based nonresponse adjustment was calculated separately within each design strata using a </w:t>
      </w:r>
      <w:r w:rsidRPr="00133220">
        <w:t>Conditional Inference Tree</w:t>
      </w:r>
      <w:r>
        <w:t xml:space="preserve"> (CART). This analysis uses screener completion status as the dependent variable and a se</w:t>
      </w:r>
      <w:r>
        <w:t>t of variables available for the full sample (or appended to the sample) as independent variables. The following independent variables were included in the CART model: apartment status, whether a phone number was included on the sample frame, whether an em</w:t>
      </w:r>
      <w:r>
        <w:t>ail address was included on the sample frame, county and subcounty, and variables from the Census Planning Database by block group including the Low Response Score, percentage of English speakers, percentage of college graduates, the percentage of the popu</w:t>
      </w:r>
      <w:r>
        <w:t xml:space="preserve">lation over age 65, percentage below the poverty level. The Trees were used predict the probability of completing the screener for each piece of sample. The weighting adjustment was calculated as the reciprocal of the predicted probability. The product of </w:t>
      </w:r>
      <w:r>
        <w:t>this non-response adjustment and the stratification base weight is the design weight.</w:t>
      </w:r>
    </w:p>
    <w:p w14:paraId="1F480C76" w14:textId="77777777" w:rsidR="00F24126" w:rsidRDefault="000A12AC" w:rsidP="00F91877">
      <w:r>
        <w:t>This design weight was then multiplied by the number of adults in the household, capped at 10, to attain a person-level (adult-level) design weight that was used in post-</w:t>
      </w:r>
      <w:r>
        <w:t xml:space="preserve">stratification. </w:t>
      </w:r>
      <w:r w:rsidRPr="00554D4C">
        <w:t>Th</w:t>
      </w:r>
      <w:r>
        <w:t>e</w:t>
      </w:r>
      <w:r w:rsidRPr="00554D4C">
        <w:t xml:space="preserve"> screener file was </w:t>
      </w:r>
      <w:r>
        <w:t>raked</w:t>
      </w:r>
      <w:r w:rsidRPr="00554D4C">
        <w:t xml:space="preserve">, separately for each county, </w:t>
      </w:r>
      <w:r>
        <w:t>to adult population derived from the</w:t>
      </w:r>
      <w:r w:rsidRPr="00554D4C">
        <w:t xml:space="preserve"> </w:t>
      </w:r>
      <w:r>
        <w:t>ACS 2019. Post-stratification parameters included the following (within county):</w:t>
      </w:r>
    </w:p>
    <w:p w14:paraId="2A12CBD5" w14:textId="77777777" w:rsidR="00F24126" w:rsidRDefault="000A12AC" w:rsidP="00F91877">
      <w:pPr>
        <w:pStyle w:val="ListParagraph"/>
        <w:numPr>
          <w:ilvl w:val="0"/>
          <w:numId w:val="38"/>
        </w:numPr>
      </w:pPr>
      <w:r>
        <w:t>A</w:t>
      </w:r>
      <w:r w:rsidRPr="00554D4C">
        <w:t>ge</w:t>
      </w:r>
      <w:r>
        <w:t xml:space="preserve"> (</w:t>
      </w:r>
      <w:r w:rsidRPr="00415011">
        <w:t>18-</w:t>
      </w:r>
      <w:r>
        <w:t>3</w:t>
      </w:r>
      <w:r w:rsidRPr="00415011">
        <w:t>4</w:t>
      </w:r>
      <w:r>
        <w:t>, 3</w:t>
      </w:r>
      <w:r w:rsidRPr="00415011">
        <w:t>5-</w:t>
      </w:r>
      <w:r>
        <w:t xml:space="preserve">49, </w:t>
      </w:r>
      <w:r w:rsidRPr="00415011">
        <w:t>5</w:t>
      </w:r>
      <w:r>
        <w:t>0</w:t>
      </w:r>
      <w:r w:rsidRPr="00415011">
        <w:t>-</w:t>
      </w:r>
      <w:r>
        <w:t>6</w:t>
      </w:r>
      <w:r w:rsidRPr="00415011">
        <w:t>4</w:t>
      </w:r>
      <w:r>
        <w:t>, 6</w:t>
      </w:r>
      <w:r w:rsidRPr="00415011">
        <w:t>5</w:t>
      </w:r>
      <w:r>
        <w:t>+)</w:t>
      </w:r>
    </w:p>
    <w:p w14:paraId="2E22705D" w14:textId="77777777" w:rsidR="00F24126" w:rsidRDefault="000A12AC" w:rsidP="00F91877">
      <w:pPr>
        <w:pStyle w:val="ListParagraph"/>
        <w:numPr>
          <w:ilvl w:val="0"/>
          <w:numId w:val="38"/>
        </w:numPr>
      </w:pPr>
      <w:r>
        <w:t>E</w:t>
      </w:r>
      <w:r w:rsidRPr="00554D4C">
        <w:t>ducation</w:t>
      </w:r>
      <w:r>
        <w:t xml:space="preserve"> (LT College, Bachelor's degree, Graduate/Professional Degree</w:t>
      </w:r>
      <w:r w:rsidR="008C6EBE">
        <w:t>)</w:t>
      </w:r>
    </w:p>
    <w:p w14:paraId="7A3D6C49" w14:textId="77777777" w:rsidR="00F24126" w:rsidRDefault="000A12AC" w:rsidP="00F91877">
      <w:pPr>
        <w:pStyle w:val="ListParagraph"/>
        <w:numPr>
          <w:ilvl w:val="0"/>
          <w:numId w:val="38"/>
        </w:numPr>
      </w:pPr>
      <w:r>
        <w:t>G</w:t>
      </w:r>
      <w:r w:rsidRPr="00554D4C">
        <w:t>ender</w:t>
      </w:r>
      <w:r>
        <w:t xml:space="preserve"> (Male, Female)</w:t>
      </w:r>
    </w:p>
    <w:p w14:paraId="217017D2" w14:textId="77777777" w:rsidR="00F24126" w:rsidRDefault="000A12AC" w:rsidP="00F91877">
      <w:pPr>
        <w:pStyle w:val="ListParagraph"/>
        <w:numPr>
          <w:ilvl w:val="0"/>
          <w:numId w:val="38"/>
        </w:numPr>
      </w:pPr>
      <w:r>
        <w:t>R</w:t>
      </w:r>
      <w:r w:rsidRPr="00554D4C">
        <w:t>ace/ethnicity</w:t>
      </w:r>
      <w:r>
        <w:t xml:space="preserve"> (White, non-Hispanic, Black, non-Hispanic, Hispanic, Asian, non-Hispanic, Other, non-Hispanic)</w:t>
      </w:r>
    </w:p>
    <w:p w14:paraId="644E8AF5" w14:textId="77777777" w:rsidR="00F24126" w:rsidRDefault="000A12AC" w:rsidP="00F91877">
      <w:pPr>
        <w:pStyle w:val="ListParagraph"/>
        <w:numPr>
          <w:ilvl w:val="0"/>
          <w:numId w:val="38"/>
        </w:numPr>
      </w:pPr>
      <w:r>
        <w:t>Caucasian</w:t>
      </w:r>
      <w:r w:rsidRPr="00554D4C">
        <w:t xml:space="preserve"> by </w:t>
      </w:r>
      <w:r>
        <w:t>Gender</w:t>
      </w:r>
    </w:p>
    <w:p w14:paraId="3435D7A2" w14:textId="77777777" w:rsidR="00F24126" w:rsidRDefault="000A12AC" w:rsidP="00F91877">
      <w:pPr>
        <w:pStyle w:val="ListParagraph"/>
        <w:numPr>
          <w:ilvl w:val="0"/>
          <w:numId w:val="38"/>
        </w:numPr>
      </w:pPr>
      <w:r>
        <w:t>Caucasian</w:t>
      </w:r>
      <w:r w:rsidRPr="00554D4C">
        <w:t xml:space="preserve"> by </w:t>
      </w:r>
      <w:r>
        <w:t>E</w:t>
      </w:r>
      <w:r w:rsidRPr="00554D4C">
        <w:t>ducation</w:t>
      </w:r>
    </w:p>
    <w:p w14:paraId="109E3AA5" w14:textId="77777777" w:rsidR="00F24126" w:rsidRDefault="000A12AC" w:rsidP="00F91877">
      <w:pPr>
        <w:pStyle w:val="ListParagraph"/>
        <w:numPr>
          <w:ilvl w:val="0"/>
          <w:numId w:val="38"/>
        </w:numPr>
      </w:pPr>
      <w:r>
        <w:t>Number of Persons (capped at 5 or more)</w:t>
      </w:r>
    </w:p>
    <w:p w14:paraId="213C88C9" w14:textId="77777777" w:rsidR="00F24126" w:rsidRDefault="000A12AC" w:rsidP="00F91877">
      <w:r>
        <w:t>Weights over the 98</w:t>
      </w:r>
      <w:r w:rsidRPr="00EB42D7">
        <w:rPr>
          <w:vertAlign w:val="superscript"/>
        </w:rPr>
        <w:t>th</w:t>
      </w:r>
      <w:r>
        <w:t xml:space="preserve"> and under the 2</w:t>
      </w:r>
      <w:r w:rsidRPr="00EB42D7">
        <w:rPr>
          <w:vertAlign w:val="superscript"/>
        </w:rPr>
        <w:t>nd</w:t>
      </w:r>
      <w:r>
        <w:t xml:space="preserve"> percentile were trimmed in order to p</w:t>
      </w:r>
      <w:r>
        <w:t xml:space="preserve">revent cases with unusually large weights to dominate estimates and to control the weighting variability and design effect. </w:t>
      </w:r>
    </w:p>
    <w:p w14:paraId="2A584D61" w14:textId="77777777" w:rsidR="00F24126" w:rsidRDefault="000A12AC" w:rsidP="00F91877">
      <w:r w:rsidRPr="00554D4C">
        <w:t xml:space="preserve">These </w:t>
      </w:r>
      <w:r>
        <w:t xml:space="preserve">raked and trimmed </w:t>
      </w:r>
      <w:r w:rsidRPr="00554D4C">
        <w:t>county weight</w:t>
      </w:r>
      <w:r>
        <w:t>s</w:t>
      </w:r>
      <w:r w:rsidRPr="00554D4C">
        <w:t xml:space="preserve"> were </w:t>
      </w:r>
      <w:r>
        <w:t xml:space="preserve">then divided by the number of adults to return them to household weights, and </w:t>
      </w:r>
      <w:r w:rsidRPr="00554D4C">
        <w:t xml:space="preserve">balanced </w:t>
      </w:r>
      <w:r w:rsidRPr="00554D4C">
        <w:t>to the percent of all households in the county over the number of counties FSA-wide, and combined</w:t>
      </w:r>
      <w:r>
        <w:t xml:space="preserve"> into a single overall FSA household weight</w:t>
      </w:r>
      <w:r w:rsidRPr="00554D4C">
        <w:t>.</w:t>
      </w:r>
    </w:p>
    <w:p w14:paraId="189D4B39" w14:textId="77777777" w:rsidR="00F24126" w:rsidRDefault="000A12AC" w:rsidP="00F91877">
      <w:r w:rsidRPr="00554D4C">
        <w:t xml:space="preserve">The weight was then applied to the screener file to attain the percent of households that were Jewish households. </w:t>
      </w:r>
      <w:r w:rsidRPr="00554D4C">
        <w:t xml:space="preserve">As well, with the </w:t>
      </w:r>
      <w:r>
        <w:t xml:space="preserve">person-level </w:t>
      </w:r>
      <w:r w:rsidRPr="00554D4C">
        <w:t xml:space="preserve">weight applied, frequencies </w:t>
      </w:r>
      <w:r>
        <w:t xml:space="preserve">of the weighting parameters were computed for Jewish households only. </w:t>
      </w:r>
      <w:r w:rsidRPr="00554D4C">
        <w:t xml:space="preserve">Those weighted frequencies </w:t>
      </w:r>
      <w:r>
        <w:t xml:space="preserve">on all Jewish screened interviews </w:t>
      </w:r>
      <w:r w:rsidRPr="00554D4C">
        <w:t>were then used to weight Jewish completed interviews</w:t>
      </w:r>
      <w:r>
        <w:t xml:space="preserve"> in another ra</w:t>
      </w:r>
      <w:r>
        <w:t xml:space="preserve">ke. This rake also included education and county benchmarks extracted from </w:t>
      </w:r>
      <w:r w:rsidR="00BC6023">
        <w:lastRenderedPageBreak/>
        <w:t>three-year</w:t>
      </w:r>
      <w:r>
        <w:t xml:space="preserve">, weighted SSRS Omnibus data for the FSA. </w:t>
      </w:r>
      <w:r w:rsidRPr="00554D4C">
        <w:t>This step is necessary given that there are households that were identified as Jewish but did not complete a full survey.</w:t>
      </w:r>
      <w:r>
        <w:t xml:space="preserve"> Additio</w:t>
      </w:r>
      <w:r>
        <w:t>nally, the final rake helped balance the distribution of Jewish households and account for disproportionate response to the survey within Jewish households.</w:t>
      </w:r>
      <w:r w:rsidRPr="00F6576D">
        <w:t xml:space="preserve"> </w:t>
      </w:r>
      <w:r>
        <w:t xml:space="preserve">As a final adjustment, denomination among Jewish </w:t>
      </w:r>
      <w:r w:rsidRPr="008D7694">
        <w:rPr>
          <w:i/>
          <w:iCs/>
        </w:rPr>
        <w:t>respondents</w:t>
      </w:r>
      <w:r>
        <w:t xml:space="preserve"> was adjusted to targets obtained from </w:t>
      </w:r>
      <w:r>
        <w:t>multi-week, weighted SSRS Omnibus data</w:t>
      </w:r>
      <w:r>
        <w:rPr>
          <w:rStyle w:val="FootnoteReference"/>
        </w:rPr>
        <w:footnoteReference w:id="9"/>
      </w:r>
      <w:r>
        <w:t>.</w:t>
      </w:r>
      <w:r w:rsidRPr="00BD3985">
        <w:t xml:space="preserve"> </w:t>
      </w:r>
      <w:r>
        <w:t>This produces the final person-level Jewish household weight.</w:t>
      </w:r>
    </w:p>
    <w:p w14:paraId="655B7A09" w14:textId="77777777" w:rsidR="00F24126" w:rsidRDefault="000A12AC" w:rsidP="00F91877">
      <w:r>
        <w:t>This person-level weight for Jewish completed interviews was then divided by the number of adults in the household, capped at 10, to produce the final h</w:t>
      </w:r>
      <w:r>
        <w:t xml:space="preserve">ousehold-level Jewish weight. The final household-level Jewish weight is multiplied by the estimated number of </w:t>
      </w:r>
      <w:r w:rsidRPr="008D7694">
        <w:rPr>
          <w:i/>
          <w:iCs/>
        </w:rPr>
        <w:t>Jewish</w:t>
      </w:r>
      <w:r>
        <w:t xml:space="preserve"> adults in the household to produce the final individual-level Jewish adult weight. The number of Jewish adults in the household is </w:t>
      </w:r>
      <w:r>
        <w:t xml:space="preserve">estimated using the number of adults in the household, whether the respondent themselves is Jewish, whether their spouse or other adult household members are Jewish, and the denomination of the Jewish adults. These three final weights are then adjusted to </w:t>
      </w:r>
      <w:r>
        <w:t>estimated population sizes.</w:t>
      </w:r>
    </w:p>
    <w:p w14:paraId="01658B2F" w14:textId="77777777" w:rsidR="0069352D" w:rsidRDefault="000A12AC" w:rsidP="0069352D">
      <w:pPr>
        <w:pStyle w:val="Heading2"/>
        <w:rPr>
          <w:rFonts w:eastAsia="Times New Roman"/>
        </w:rPr>
      </w:pPr>
      <w:bookmarkStart w:id="59" w:name="_Toc84427304"/>
      <w:r>
        <w:rPr>
          <w:rFonts w:eastAsia="Times New Roman"/>
        </w:rPr>
        <w:t>Margin of Sampling Error:</w:t>
      </w:r>
      <w:bookmarkEnd w:id="59"/>
    </w:p>
    <w:p w14:paraId="2F992A5F" w14:textId="77777777" w:rsidR="00E37799" w:rsidRDefault="000A12AC" w:rsidP="00E37799">
      <w:pPr>
        <w:spacing w:line="240" w:lineRule="auto"/>
        <w:contextualSpacing/>
        <w:rPr>
          <w:rFonts w:cs="Segoe UI"/>
          <w:szCs w:val="20"/>
        </w:rPr>
      </w:pPr>
      <w:r w:rsidRPr="00640691">
        <w:rPr>
          <w:rFonts w:cs="Segoe UI"/>
          <w:szCs w:val="20"/>
        </w:rPr>
        <w:t>The survey’s margin of error is the largest 95% confidence interval for any estimated proportion based on the total sample — the one around 50%. For example, the margin of error for the entire sample</w:t>
      </w:r>
      <w:r w:rsidR="0020512E">
        <w:rPr>
          <w:rFonts w:cs="Segoe UI"/>
          <w:szCs w:val="20"/>
        </w:rPr>
        <w:t xml:space="preserve"> when using the final person-level </w:t>
      </w:r>
      <w:r w:rsidR="0020512E">
        <w:t>Jewish household weight</w:t>
      </w:r>
      <w:r w:rsidRPr="00640691">
        <w:rPr>
          <w:rFonts w:cs="Segoe UI"/>
          <w:szCs w:val="20"/>
        </w:rPr>
        <w:t xml:space="preserve"> is ± </w:t>
      </w:r>
      <w:r w:rsidR="00BE271B">
        <w:rPr>
          <w:rFonts w:cs="Segoe UI"/>
          <w:szCs w:val="20"/>
        </w:rPr>
        <w:t>2.8</w:t>
      </w:r>
      <w:r w:rsidRPr="00640691">
        <w:rPr>
          <w:rFonts w:cs="Segoe UI"/>
          <w:szCs w:val="20"/>
        </w:rPr>
        <w:t xml:space="preserve"> percentage points. This means that in 95 out of every 100 samples drawn using the same methodology, estimated proportions based on the entire sample will be no more than </w:t>
      </w:r>
      <w:r w:rsidR="00BE271B">
        <w:rPr>
          <w:rFonts w:cs="Segoe UI"/>
          <w:szCs w:val="20"/>
        </w:rPr>
        <w:t xml:space="preserve">2.8 </w:t>
      </w:r>
      <w:r w:rsidRPr="00640691">
        <w:rPr>
          <w:rFonts w:cs="Segoe UI"/>
          <w:szCs w:val="20"/>
        </w:rPr>
        <w:t>percentage points</w:t>
      </w:r>
      <w:r w:rsidRPr="00640691">
        <w:rPr>
          <w:rFonts w:cs="Segoe UI"/>
          <w:szCs w:val="20"/>
        </w:rPr>
        <w:t xml:space="preserve"> away from their true values in the population. Margins of error for subgroups will be larger. </w:t>
      </w:r>
    </w:p>
    <w:p w14:paraId="21FB3D01" w14:textId="77777777" w:rsidR="00E37799" w:rsidRDefault="00E37799" w:rsidP="00E37799">
      <w:pPr>
        <w:spacing w:line="240" w:lineRule="auto"/>
        <w:contextualSpacing/>
        <w:rPr>
          <w:rFonts w:cs="Segoe UI"/>
          <w:szCs w:val="20"/>
        </w:rPr>
      </w:pPr>
    </w:p>
    <w:p w14:paraId="3E602113" w14:textId="77777777" w:rsidR="0069352D" w:rsidRDefault="000A12AC" w:rsidP="00E37799">
      <w:pPr>
        <w:rPr>
          <w:rFonts w:cs="Segoe UI"/>
          <w:szCs w:val="20"/>
        </w:rPr>
      </w:pPr>
      <w:r w:rsidRPr="00640691">
        <w:rPr>
          <w:rFonts w:cs="Segoe UI"/>
          <w:szCs w:val="20"/>
        </w:rPr>
        <w:t>It is important to remember that</w:t>
      </w:r>
      <w:r>
        <w:rPr>
          <w:rFonts w:cs="Segoe UI"/>
          <w:szCs w:val="20"/>
        </w:rPr>
        <w:t xml:space="preserve"> the</w:t>
      </w:r>
      <w:r w:rsidRPr="00640691">
        <w:rPr>
          <w:rFonts w:cs="Segoe UI"/>
          <w:szCs w:val="20"/>
        </w:rPr>
        <w:t xml:space="preserve"> sampling fluctuations </w:t>
      </w:r>
      <w:r>
        <w:rPr>
          <w:rFonts w:cs="Segoe UI"/>
          <w:szCs w:val="20"/>
        </w:rPr>
        <w:t xml:space="preserve">captured in the margin of error </w:t>
      </w:r>
      <w:r w:rsidRPr="00640691">
        <w:rPr>
          <w:rFonts w:cs="Segoe UI"/>
          <w:szCs w:val="20"/>
        </w:rPr>
        <w:t>are only one possible source of error in a survey estimate. Other so</w:t>
      </w:r>
      <w:r w:rsidRPr="00640691">
        <w:rPr>
          <w:rFonts w:cs="Segoe UI"/>
          <w:szCs w:val="20"/>
        </w:rPr>
        <w:t>urces, such as respondent selection bias, questionnaire wording, and reporting inaccuracy, may contribute additional error of greater or lesser magnitude.</w:t>
      </w:r>
    </w:p>
    <w:p w14:paraId="08E19F99" w14:textId="77777777" w:rsidR="00BE271B" w:rsidRDefault="000A12AC" w:rsidP="00BE271B">
      <w:pPr>
        <w:pStyle w:val="Heading3"/>
      </w:pPr>
      <w:bookmarkStart w:id="60" w:name="_Toc84427305"/>
      <w:r w:rsidRPr="000E6422">
        <w:t>Table</w:t>
      </w:r>
      <w:r>
        <w:t xml:space="preserve"> 1</w:t>
      </w:r>
      <w:r>
        <w:t>3</w:t>
      </w:r>
      <w:r w:rsidRPr="000E6422">
        <w:t xml:space="preserve">: </w:t>
      </w:r>
      <w:r>
        <w:t>Margin of Sampling Error</w:t>
      </w:r>
      <w:r w:rsidRPr="000E6422">
        <w:t xml:space="preserve">, </w:t>
      </w:r>
      <w:r>
        <w:t xml:space="preserve">Overall and by </w:t>
      </w:r>
      <w:r w:rsidRPr="000E6422">
        <w:t>County</w:t>
      </w:r>
      <w:bookmarkEnd w:id="60"/>
    </w:p>
    <w:tbl>
      <w:tblPr>
        <w:tblW w:w="5454" w:type="dxa"/>
        <w:jc w:val="center"/>
        <w:tblLook w:val="04A0" w:firstRow="1" w:lastRow="0" w:firstColumn="1" w:lastColumn="0" w:noHBand="0" w:noVBand="1"/>
      </w:tblPr>
      <w:tblGrid>
        <w:gridCol w:w="1406"/>
        <w:gridCol w:w="2014"/>
        <w:gridCol w:w="2034"/>
      </w:tblGrid>
      <w:tr w:rsidR="00520027" w14:paraId="7EFEC6D7" w14:textId="77777777" w:rsidTr="000D7A51">
        <w:trPr>
          <w:trHeight w:val="672"/>
          <w:jc w:val="center"/>
        </w:trPr>
        <w:tc>
          <w:tcPr>
            <w:tcW w:w="1406" w:type="dxa"/>
            <w:tcBorders>
              <w:top w:val="nil"/>
              <w:left w:val="nil"/>
              <w:bottom w:val="nil"/>
              <w:right w:val="nil"/>
            </w:tcBorders>
            <w:shd w:val="clear" w:color="000000" w:fill="20A5E8"/>
            <w:vAlign w:val="center"/>
            <w:hideMark/>
          </w:tcPr>
          <w:p w14:paraId="52B46987" w14:textId="77777777" w:rsidR="00BE271B" w:rsidRPr="00BE271B" w:rsidRDefault="00BE271B" w:rsidP="00BE271B">
            <w:pPr>
              <w:spacing w:after="0" w:line="240" w:lineRule="auto"/>
              <w:rPr>
                <w:rFonts w:eastAsia="Times New Roman" w:cs="Segoe UI"/>
                <w:b/>
                <w:bCs/>
                <w:color w:val="FFFFFF"/>
                <w:w w:val="100"/>
              </w:rPr>
            </w:pPr>
          </w:p>
        </w:tc>
        <w:tc>
          <w:tcPr>
            <w:tcW w:w="2014" w:type="dxa"/>
            <w:tcBorders>
              <w:top w:val="nil"/>
              <w:left w:val="nil"/>
              <w:bottom w:val="nil"/>
              <w:right w:val="nil"/>
            </w:tcBorders>
            <w:shd w:val="clear" w:color="000000" w:fill="20A5E8"/>
            <w:vAlign w:val="center"/>
            <w:hideMark/>
          </w:tcPr>
          <w:p w14:paraId="6E413BAE" w14:textId="77777777" w:rsidR="00BE271B" w:rsidRPr="00BE271B" w:rsidRDefault="000A12AC" w:rsidP="00BE271B">
            <w:pPr>
              <w:spacing w:after="0" w:line="240" w:lineRule="auto"/>
              <w:jc w:val="center"/>
              <w:rPr>
                <w:rFonts w:eastAsia="Times New Roman" w:cs="Segoe UI"/>
                <w:b/>
                <w:bCs/>
                <w:color w:val="FFFFFF"/>
                <w:w w:val="100"/>
              </w:rPr>
            </w:pPr>
            <w:r w:rsidRPr="00BE271B">
              <w:rPr>
                <w:rFonts w:eastAsia="Times New Roman" w:cs="Segoe UI"/>
                <w:b/>
                <w:bCs/>
                <w:color w:val="FFFFFF"/>
                <w:w w:val="100"/>
              </w:rPr>
              <w:t>Person-level Jewish weight</w:t>
            </w:r>
          </w:p>
        </w:tc>
        <w:tc>
          <w:tcPr>
            <w:tcW w:w="2034" w:type="dxa"/>
            <w:tcBorders>
              <w:top w:val="nil"/>
              <w:left w:val="nil"/>
              <w:bottom w:val="nil"/>
              <w:right w:val="nil"/>
            </w:tcBorders>
            <w:shd w:val="clear" w:color="000000" w:fill="20A5E8"/>
            <w:vAlign w:val="center"/>
            <w:hideMark/>
          </w:tcPr>
          <w:p w14:paraId="579B61AB" w14:textId="77777777" w:rsidR="00BE271B" w:rsidRPr="00BE271B" w:rsidRDefault="000A12AC" w:rsidP="00BE271B">
            <w:pPr>
              <w:spacing w:after="0" w:line="240" w:lineRule="auto"/>
              <w:jc w:val="center"/>
              <w:rPr>
                <w:rFonts w:eastAsia="Times New Roman" w:cs="Segoe UI"/>
                <w:b/>
                <w:bCs/>
                <w:color w:val="FFFFFF"/>
                <w:w w:val="100"/>
              </w:rPr>
            </w:pPr>
            <w:r w:rsidRPr="00BE271B">
              <w:rPr>
                <w:rFonts w:eastAsia="Times New Roman" w:cs="Segoe UI"/>
                <w:b/>
                <w:bCs/>
                <w:color w:val="FFFFFF"/>
                <w:w w:val="100"/>
              </w:rPr>
              <w:t>Household-level Jewish weight</w:t>
            </w:r>
          </w:p>
        </w:tc>
      </w:tr>
      <w:tr w:rsidR="00520027" w14:paraId="0D63D58C" w14:textId="77777777" w:rsidTr="000D7A51">
        <w:trPr>
          <w:trHeight w:val="288"/>
          <w:jc w:val="center"/>
        </w:trPr>
        <w:tc>
          <w:tcPr>
            <w:tcW w:w="1406" w:type="dxa"/>
            <w:tcBorders>
              <w:top w:val="nil"/>
              <w:left w:val="nil"/>
              <w:bottom w:val="single" w:sz="8" w:space="0" w:color="20A5E8"/>
              <w:right w:val="nil"/>
            </w:tcBorders>
            <w:shd w:val="clear" w:color="000000" w:fill="000000"/>
            <w:noWrap/>
            <w:vAlign w:val="center"/>
            <w:hideMark/>
          </w:tcPr>
          <w:p w14:paraId="0F1F31A0" w14:textId="77777777" w:rsidR="00BE271B" w:rsidRPr="00BE271B" w:rsidRDefault="000A12AC" w:rsidP="00BE271B">
            <w:pPr>
              <w:spacing w:after="0" w:line="240" w:lineRule="auto"/>
              <w:rPr>
                <w:rFonts w:eastAsia="Times New Roman" w:cs="Segoe UI"/>
                <w:color w:val="FFFFFF"/>
                <w:w w:val="100"/>
              </w:rPr>
            </w:pPr>
            <w:r w:rsidRPr="00BE271B">
              <w:rPr>
                <w:rFonts w:eastAsia="Times New Roman" w:cs="Segoe UI"/>
                <w:color w:val="FFFFFF"/>
                <w:w w:val="100"/>
              </w:rPr>
              <w:t>Overall</w:t>
            </w:r>
          </w:p>
        </w:tc>
        <w:tc>
          <w:tcPr>
            <w:tcW w:w="2014" w:type="dxa"/>
            <w:tcBorders>
              <w:top w:val="nil"/>
              <w:left w:val="nil"/>
              <w:bottom w:val="single" w:sz="8" w:space="0" w:color="20A5E8"/>
              <w:right w:val="nil"/>
            </w:tcBorders>
            <w:shd w:val="clear" w:color="auto" w:fill="auto"/>
            <w:noWrap/>
            <w:vAlign w:val="center"/>
            <w:hideMark/>
          </w:tcPr>
          <w:p w14:paraId="3ABF82FE" w14:textId="77777777" w:rsidR="00BE271B" w:rsidRPr="00BE271B" w:rsidRDefault="000A12AC" w:rsidP="00BE271B">
            <w:pPr>
              <w:spacing w:after="0" w:line="240" w:lineRule="auto"/>
              <w:jc w:val="center"/>
              <w:rPr>
                <w:rFonts w:eastAsia="Times New Roman" w:cs="Segoe UI"/>
                <w:color w:val="000000"/>
                <w:w w:val="100"/>
              </w:rPr>
            </w:pPr>
            <w:r w:rsidRPr="00BE271B">
              <w:rPr>
                <w:rFonts w:eastAsia="Times New Roman" w:cs="Segoe UI"/>
                <w:color w:val="000000"/>
                <w:w w:val="100"/>
              </w:rPr>
              <w:t>2.8</w:t>
            </w:r>
          </w:p>
        </w:tc>
        <w:tc>
          <w:tcPr>
            <w:tcW w:w="2034" w:type="dxa"/>
            <w:tcBorders>
              <w:top w:val="nil"/>
              <w:left w:val="nil"/>
              <w:bottom w:val="single" w:sz="8" w:space="0" w:color="20A5E8"/>
              <w:right w:val="nil"/>
            </w:tcBorders>
            <w:shd w:val="clear" w:color="auto" w:fill="auto"/>
            <w:noWrap/>
            <w:vAlign w:val="center"/>
            <w:hideMark/>
          </w:tcPr>
          <w:p w14:paraId="60112922" w14:textId="77777777" w:rsidR="00BE271B" w:rsidRPr="00BE271B" w:rsidRDefault="000A12AC" w:rsidP="00BE271B">
            <w:pPr>
              <w:spacing w:after="0" w:line="240" w:lineRule="auto"/>
              <w:jc w:val="center"/>
              <w:rPr>
                <w:rFonts w:eastAsia="Times New Roman" w:cs="Segoe UI"/>
                <w:color w:val="000000"/>
                <w:w w:val="100"/>
              </w:rPr>
            </w:pPr>
            <w:r w:rsidRPr="00BE271B">
              <w:rPr>
                <w:rFonts w:eastAsia="Times New Roman" w:cs="Segoe UI"/>
                <w:color w:val="000000"/>
                <w:w w:val="100"/>
              </w:rPr>
              <w:t>2.8</w:t>
            </w:r>
          </w:p>
        </w:tc>
      </w:tr>
      <w:tr w:rsidR="00520027" w14:paraId="3F393296" w14:textId="77777777" w:rsidTr="000D7A51">
        <w:trPr>
          <w:trHeight w:val="348"/>
          <w:jc w:val="center"/>
        </w:trPr>
        <w:tc>
          <w:tcPr>
            <w:tcW w:w="1406" w:type="dxa"/>
            <w:tcBorders>
              <w:top w:val="nil"/>
              <w:left w:val="nil"/>
              <w:bottom w:val="single" w:sz="8" w:space="0" w:color="20A5E8"/>
              <w:right w:val="nil"/>
            </w:tcBorders>
            <w:shd w:val="clear" w:color="000000" w:fill="000000"/>
            <w:noWrap/>
            <w:vAlign w:val="center"/>
            <w:hideMark/>
          </w:tcPr>
          <w:p w14:paraId="4A040751" w14:textId="77777777" w:rsidR="00BE271B" w:rsidRPr="00BE271B" w:rsidRDefault="000A12AC" w:rsidP="00BE271B">
            <w:pPr>
              <w:spacing w:after="0" w:line="240" w:lineRule="auto"/>
              <w:rPr>
                <w:rFonts w:eastAsia="Times New Roman" w:cs="Segoe UI"/>
                <w:color w:val="FFFFFF"/>
                <w:w w:val="100"/>
              </w:rPr>
            </w:pPr>
            <w:r w:rsidRPr="00BE271B">
              <w:rPr>
                <w:rFonts w:eastAsia="Times New Roman" w:cs="Segoe UI"/>
                <w:color w:val="FFFFFF"/>
                <w:w w:val="100"/>
              </w:rPr>
              <w:t>Bronx</w:t>
            </w:r>
          </w:p>
        </w:tc>
        <w:tc>
          <w:tcPr>
            <w:tcW w:w="2014" w:type="dxa"/>
            <w:tcBorders>
              <w:top w:val="nil"/>
              <w:left w:val="nil"/>
              <w:bottom w:val="single" w:sz="8" w:space="0" w:color="20A5E8"/>
              <w:right w:val="nil"/>
            </w:tcBorders>
            <w:shd w:val="clear" w:color="auto" w:fill="auto"/>
            <w:noWrap/>
            <w:vAlign w:val="center"/>
            <w:hideMark/>
          </w:tcPr>
          <w:p w14:paraId="179995C1" w14:textId="77777777" w:rsidR="00BE271B" w:rsidRPr="00BE271B" w:rsidRDefault="000A12AC" w:rsidP="00BE271B">
            <w:pPr>
              <w:spacing w:after="0" w:line="240" w:lineRule="auto"/>
              <w:jc w:val="center"/>
              <w:rPr>
                <w:rFonts w:eastAsia="Times New Roman" w:cs="Segoe UI"/>
                <w:color w:val="000000"/>
                <w:w w:val="100"/>
              </w:rPr>
            </w:pPr>
            <w:r w:rsidRPr="00BE271B">
              <w:rPr>
                <w:rFonts w:eastAsia="Times New Roman" w:cs="Segoe UI"/>
                <w:color w:val="000000"/>
                <w:w w:val="100"/>
              </w:rPr>
              <w:t>15.9</w:t>
            </w:r>
          </w:p>
        </w:tc>
        <w:tc>
          <w:tcPr>
            <w:tcW w:w="2034" w:type="dxa"/>
            <w:tcBorders>
              <w:top w:val="nil"/>
              <w:left w:val="nil"/>
              <w:bottom w:val="single" w:sz="8" w:space="0" w:color="20A5E8"/>
              <w:right w:val="nil"/>
            </w:tcBorders>
            <w:shd w:val="clear" w:color="auto" w:fill="auto"/>
            <w:noWrap/>
            <w:vAlign w:val="center"/>
            <w:hideMark/>
          </w:tcPr>
          <w:p w14:paraId="7A12D318" w14:textId="77777777" w:rsidR="00BE271B" w:rsidRPr="00BE271B" w:rsidRDefault="000A12AC" w:rsidP="00BE271B">
            <w:pPr>
              <w:spacing w:after="0" w:line="240" w:lineRule="auto"/>
              <w:jc w:val="center"/>
              <w:rPr>
                <w:rFonts w:eastAsia="Times New Roman" w:cs="Segoe UI"/>
                <w:color w:val="000000"/>
                <w:w w:val="100"/>
              </w:rPr>
            </w:pPr>
            <w:r w:rsidRPr="00BE271B">
              <w:rPr>
                <w:rFonts w:eastAsia="Times New Roman" w:cs="Segoe UI"/>
                <w:color w:val="000000"/>
                <w:w w:val="100"/>
              </w:rPr>
              <w:t>17.7</w:t>
            </w:r>
          </w:p>
        </w:tc>
      </w:tr>
      <w:tr w:rsidR="00520027" w14:paraId="41C002E4" w14:textId="77777777" w:rsidTr="000D7A51">
        <w:trPr>
          <w:trHeight w:val="348"/>
          <w:jc w:val="center"/>
        </w:trPr>
        <w:tc>
          <w:tcPr>
            <w:tcW w:w="1406" w:type="dxa"/>
            <w:tcBorders>
              <w:top w:val="nil"/>
              <w:left w:val="nil"/>
              <w:bottom w:val="single" w:sz="8" w:space="0" w:color="20A5E8"/>
              <w:right w:val="nil"/>
            </w:tcBorders>
            <w:shd w:val="clear" w:color="000000" w:fill="000000"/>
            <w:noWrap/>
            <w:vAlign w:val="center"/>
            <w:hideMark/>
          </w:tcPr>
          <w:p w14:paraId="10566981" w14:textId="77777777" w:rsidR="00BE271B" w:rsidRPr="00BE271B" w:rsidRDefault="000A12AC" w:rsidP="00BE271B">
            <w:pPr>
              <w:spacing w:after="0" w:line="240" w:lineRule="auto"/>
              <w:rPr>
                <w:rFonts w:eastAsia="Times New Roman" w:cs="Segoe UI"/>
                <w:color w:val="FFFFFF"/>
                <w:w w:val="100"/>
              </w:rPr>
            </w:pPr>
            <w:r w:rsidRPr="00BE271B">
              <w:rPr>
                <w:rFonts w:eastAsia="Times New Roman" w:cs="Segoe UI"/>
                <w:color w:val="FFFFFF"/>
                <w:w w:val="100"/>
              </w:rPr>
              <w:t>Kings</w:t>
            </w:r>
          </w:p>
        </w:tc>
        <w:tc>
          <w:tcPr>
            <w:tcW w:w="2014" w:type="dxa"/>
            <w:tcBorders>
              <w:top w:val="nil"/>
              <w:left w:val="nil"/>
              <w:bottom w:val="single" w:sz="8" w:space="0" w:color="20A5E8"/>
              <w:right w:val="nil"/>
            </w:tcBorders>
            <w:shd w:val="clear" w:color="auto" w:fill="auto"/>
            <w:noWrap/>
            <w:vAlign w:val="center"/>
            <w:hideMark/>
          </w:tcPr>
          <w:p w14:paraId="5E1A3880" w14:textId="77777777" w:rsidR="00BE271B" w:rsidRPr="00BE271B" w:rsidRDefault="000A12AC" w:rsidP="00BE271B">
            <w:pPr>
              <w:spacing w:after="0" w:line="240" w:lineRule="auto"/>
              <w:jc w:val="center"/>
              <w:rPr>
                <w:rFonts w:eastAsia="Times New Roman" w:cs="Segoe UI"/>
                <w:color w:val="000000"/>
                <w:w w:val="100"/>
              </w:rPr>
            </w:pPr>
            <w:r w:rsidRPr="00BE271B">
              <w:rPr>
                <w:rFonts w:eastAsia="Times New Roman" w:cs="Segoe UI"/>
                <w:color w:val="000000"/>
                <w:w w:val="100"/>
              </w:rPr>
              <w:t>5.3</w:t>
            </w:r>
          </w:p>
        </w:tc>
        <w:tc>
          <w:tcPr>
            <w:tcW w:w="2034" w:type="dxa"/>
            <w:tcBorders>
              <w:top w:val="nil"/>
              <w:left w:val="nil"/>
              <w:bottom w:val="single" w:sz="8" w:space="0" w:color="20A5E8"/>
              <w:right w:val="nil"/>
            </w:tcBorders>
            <w:shd w:val="clear" w:color="auto" w:fill="auto"/>
            <w:noWrap/>
            <w:vAlign w:val="center"/>
            <w:hideMark/>
          </w:tcPr>
          <w:p w14:paraId="2EF68102" w14:textId="77777777" w:rsidR="00BE271B" w:rsidRPr="00BE271B" w:rsidRDefault="000A12AC" w:rsidP="00BE271B">
            <w:pPr>
              <w:spacing w:after="0" w:line="240" w:lineRule="auto"/>
              <w:jc w:val="center"/>
              <w:rPr>
                <w:rFonts w:eastAsia="Times New Roman" w:cs="Segoe UI"/>
                <w:color w:val="000000"/>
                <w:w w:val="100"/>
              </w:rPr>
            </w:pPr>
            <w:r w:rsidRPr="00BE271B">
              <w:rPr>
                <w:rFonts w:eastAsia="Times New Roman" w:cs="Segoe UI"/>
                <w:color w:val="000000"/>
                <w:w w:val="100"/>
              </w:rPr>
              <w:t>5.3</w:t>
            </w:r>
          </w:p>
        </w:tc>
      </w:tr>
      <w:tr w:rsidR="00520027" w14:paraId="267EFCC2" w14:textId="77777777" w:rsidTr="000D7A51">
        <w:trPr>
          <w:trHeight w:val="348"/>
          <w:jc w:val="center"/>
        </w:trPr>
        <w:tc>
          <w:tcPr>
            <w:tcW w:w="1406" w:type="dxa"/>
            <w:tcBorders>
              <w:top w:val="nil"/>
              <w:left w:val="nil"/>
              <w:bottom w:val="single" w:sz="8" w:space="0" w:color="20A5E8"/>
              <w:right w:val="nil"/>
            </w:tcBorders>
            <w:shd w:val="clear" w:color="000000" w:fill="000000"/>
            <w:noWrap/>
            <w:vAlign w:val="center"/>
            <w:hideMark/>
          </w:tcPr>
          <w:p w14:paraId="7E3BC482" w14:textId="77777777" w:rsidR="00BE271B" w:rsidRPr="00BE271B" w:rsidRDefault="000A12AC" w:rsidP="00BE271B">
            <w:pPr>
              <w:spacing w:after="0" w:line="240" w:lineRule="auto"/>
              <w:rPr>
                <w:rFonts w:eastAsia="Times New Roman" w:cs="Segoe UI"/>
                <w:color w:val="FFFFFF"/>
                <w:w w:val="100"/>
              </w:rPr>
            </w:pPr>
            <w:r w:rsidRPr="00BE271B">
              <w:rPr>
                <w:rFonts w:eastAsia="Times New Roman" w:cs="Segoe UI"/>
                <w:color w:val="FFFFFF"/>
                <w:w w:val="100"/>
              </w:rPr>
              <w:t>Nassau</w:t>
            </w:r>
          </w:p>
        </w:tc>
        <w:tc>
          <w:tcPr>
            <w:tcW w:w="2014" w:type="dxa"/>
            <w:tcBorders>
              <w:top w:val="nil"/>
              <w:left w:val="nil"/>
              <w:bottom w:val="single" w:sz="8" w:space="0" w:color="20A5E8"/>
              <w:right w:val="nil"/>
            </w:tcBorders>
            <w:shd w:val="clear" w:color="auto" w:fill="auto"/>
            <w:noWrap/>
            <w:vAlign w:val="center"/>
            <w:hideMark/>
          </w:tcPr>
          <w:p w14:paraId="55EEADB4" w14:textId="77777777" w:rsidR="00BE271B" w:rsidRPr="00BE271B" w:rsidRDefault="000A12AC" w:rsidP="00BE271B">
            <w:pPr>
              <w:spacing w:after="0" w:line="240" w:lineRule="auto"/>
              <w:jc w:val="center"/>
              <w:rPr>
                <w:rFonts w:eastAsia="Times New Roman" w:cs="Segoe UI"/>
                <w:color w:val="000000"/>
                <w:w w:val="100"/>
              </w:rPr>
            </w:pPr>
            <w:r w:rsidRPr="00BE271B">
              <w:rPr>
                <w:rFonts w:eastAsia="Times New Roman" w:cs="Segoe UI"/>
                <w:color w:val="000000"/>
                <w:w w:val="100"/>
              </w:rPr>
              <w:t>7.5</w:t>
            </w:r>
          </w:p>
        </w:tc>
        <w:tc>
          <w:tcPr>
            <w:tcW w:w="2034" w:type="dxa"/>
            <w:tcBorders>
              <w:top w:val="nil"/>
              <w:left w:val="nil"/>
              <w:bottom w:val="single" w:sz="8" w:space="0" w:color="20A5E8"/>
              <w:right w:val="nil"/>
            </w:tcBorders>
            <w:shd w:val="clear" w:color="auto" w:fill="auto"/>
            <w:noWrap/>
            <w:vAlign w:val="center"/>
            <w:hideMark/>
          </w:tcPr>
          <w:p w14:paraId="408AC39C" w14:textId="77777777" w:rsidR="00BE271B" w:rsidRPr="00BE271B" w:rsidRDefault="000A12AC" w:rsidP="00BE271B">
            <w:pPr>
              <w:spacing w:after="0" w:line="240" w:lineRule="auto"/>
              <w:jc w:val="center"/>
              <w:rPr>
                <w:rFonts w:eastAsia="Times New Roman" w:cs="Segoe UI"/>
                <w:color w:val="000000"/>
                <w:w w:val="100"/>
              </w:rPr>
            </w:pPr>
            <w:r w:rsidRPr="00BE271B">
              <w:rPr>
                <w:rFonts w:eastAsia="Times New Roman" w:cs="Segoe UI"/>
                <w:color w:val="000000"/>
                <w:w w:val="100"/>
              </w:rPr>
              <w:t>7.6</w:t>
            </w:r>
          </w:p>
        </w:tc>
      </w:tr>
      <w:tr w:rsidR="00520027" w14:paraId="3BF44670" w14:textId="77777777" w:rsidTr="000D7A51">
        <w:trPr>
          <w:trHeight w:val="348"/>
          <w:jc w:val="center"/>
        </w:trPr>
        <w:tc>
          <w:tcPr>
            <w:tcW w:w="1406" w:type="dxa"/>
            <w:tcBorders>
              <w:top w:val="nil"/>
              <w:left w:val="nil"/>
              <w:bottom w:val="single" w:sz="8" w:space="0" w:color="20A5E8"/>
              <w:right w:val="nil"/>
            </w:tcBorders>
            <w:shd w:val="clear" w:color="000000" w:fill="000000"/>
            <w:noWrap/>
            <w:vAlign w:val="center"/>
            <w:hideMark/>
          </w:tcPr>
          <w:p w14:paraId="70B36415" w14:textId="77777777" w:rsidR="00BE271B" w:rsidRPr="00BE271B" w:rsidRDefault="000A12AC" w:rsidP="00BE271B">
            <w:pPr>
              <w:spacing w:after="0" w:line="240" w:lineRule="auto"/>
              <w:rPr>
                <w:rFonts w:eastAsia="Times New Roman" w:cs="Segoe UI"/>
                <w:color w:val="FFFFFF"/>
                <w:w w:val="100"/>
              </w:rPr>
            </w:pPr>
            <w:r w:rsidRPr="00BE271B">
              <w:rPr>
                <w:rFonts w:eastAsia="Times New Roman" w:cs="Segoe UI"/>
                <w:color w:val="FFFFFF"/>
                <w:w w:val="100"/>
              </w:rPr>
              <w:t>New York</w:t>
            </w:r>
          </w:p>
        </w:tc>
        <w:tc>
          <w:tcPr>
            <w:tcW w:w="2014" w:type="dxa"/>
            <w:tcBorders>
              <w:top w:val="nil"/>
              <w:left w:val="nil"/>
              <w:bottom w:val="single" w:sz="8" w:space="0" w:color="20A5E8"/>
              <w:right w:val="nil"/>
            </w:tcBorders>
            <w:shd w:val="clear" w:color="auto" w:fill="auto"/>
            <w:noWrap/>
            <w:vAlign w:val="center"/>
            <w:hideMark/>
          </w:tcPr>
          <w:p w14:paraId="2D137004" w14:textId="77777777" w:rsidR="00BE271B" w:rsidRPr="00BE271B" w:rsidRDefault="000A12AC" w:rsidP="00BE271B">
            <w:pPr>
              <w:spacing w:after="0" w:line="240" w:lineRule="auto"/>
              <w:jc w:val="center"/>
              <w:rPr>
                <w:rFonts w:eastAsia="Times New Roman" w:cs="Segoe UI"/>
                <w:color w:val="000000"/>
                <w:w w:val="100"/>
              </w:rPr>
            </w:pPr>
            <w:r w:rsidRPr="00BE271B">
              <w:rPr>
                <w:rFonts w:eastAsia="Times New Roman" w:cs="Segoe UI"/>
                <w:color w:val="000000"/>
                <w:w w:val="100"/>
              </w:rPr>
              <w:t>5.1</w:t>
            </w:r>
          </w:p>
        </w:tc>
        <w:tc>
          <w:tcPr>
            <w:tcW w:w="2034" w:type="dxa"/>
            <w:tcBorders>
              <w:top w:val="nil"/>
              <w:left w:val="nil"/>
              <w:bottom w:val="single" w:sz="8" w:space="0" w:color="20A5E8"/>
              <w:right w:val="nil"/>
            </w:tcBorders>
            <w:shd w:val="clear" w:color="auto" w:fill="auto"/>
            <w:noWrap/>
            <w:vAlign w:val="center"/>
            <w:hideMark/>
          </w:tcPr>
          <w:p w14:paraId="5DBD22FE" w14:textId="77777777" w:rsidR="00BE271B" w:rsidRPr="00BE271B" w:rsidRDefault="000A12AC" w:rsidP="00BE271B">
            <w:pPr>
              <w:spacing w:after="0" w:line="240" w:lineRule="auto"/>
              <w:jc w:val="center"/>
              <w:rPr>
                <w:rFonts w:eastAsia="Times New Roman" w:cs="Segoe UI"/>
                <w:color w:val="000000"/>
                <w:w w:val="100"/>
              </w:rPr>
            </w:pPr>
            <w:r w:rsidRPr="00BE271B">
              <w:rPr>
                <w:rFonts w:eastAsia="Times New Roman" w:cs="Segoe UI"/>
                <w:color w:val="000000"/>
                <w:w w:val="100"/>
              </w:rPr>
              <w:t>5.2</w:t>
            </w:r>
          </w:p>
        </w:tc>
      </w:tr>
      <w:tr w:rsidR="00520027" w14:paraId="71C1A9E2" w14:textId="77777777" w:rsidTr="000D7A51">
        <w:trPr>
          <w:trHeight w:val="348"/>
          <w:jc w:val="center"/>
        </w:trPr>
        <w:tc>
          <w:tcPr>
            <w:tcW w:w="1406" w:type="dxa"/>
            <w:tcBorders>
              <w:top w:val="nil"/>
              <w:left w:val="nil"/>
              <w:bottom w:val="single" w:sz="8" w:space="0" w:color="20A5E8"/>
              <w:right w:val="nil"/>
            </w:tcBorders>
            <w:shd w:val="clear" w:color="000000" w:fill="000000"/>
            <w:noWrap/>
            <w:vAlign w:val="center"/>
            <w:hideMark/>
          </w:tcPr>
          <w:p w14:paraId="253EFA33" w14:textId="77777777" w:rsidR="00BE271B" w:rsidRPr="00BE271B" w:rsidRDefault="000A12AC" w:rsidP="00BE271B">
            <w:pPr>
              <w:spacing w:after="0" w:line="240" w:lineRule="auto"/>
              <w:rPr>
                <w:rFonts w:eastAsia="Times New Roman" w:cs="Segoe UI"/>
                <w:color w:val="FFFFFF"/>
                <w:w w:val="100"/>
              </w:rPr>
            </w:pPr>
            <w:r w:rsidRPr="00BE271B">
              <w:rPr>
                <w:rFonts w:eastAsia="Times New Roman" w:cs="Segoe UI"/>
                <w:color w:val="FFFFFF"/>
                <w:w w:val="100"/>
              </w:rPr>
              <w:t>Queens</w:t>
            </w:r>
          </w:p>
        </w:tc>
        <w:tc>
          <w:tcPr>
            <w:tcW w:w="2014" w:type="dxa"/>
            <w:tcBorders>
              <w:top w:val="nil"/>
              <w:left w:val="nil"/>
              <w:bottom w:val="single" w:sz="8" w:space="0" w:color="20A5E8"/>
              <w:right w:val="nil"/>
            </w:tcBorders>
            <w:shd w:val="clear" w:color="auto" w:fill="auto"/>
            <w:noWrap/>
            <w:vAlign w:val="center"/>
            <w:hideMark/>
          </w:tcPr>
          <w:p w14:paraId="7C114340" w14:textId="77777777" w:rsidR="00BE271B" w:rsidRPr="00BE271B" w:rsidRDefault="000A12AC" w:rsidP="00BE271B">
            <w:pPr>
              <w:spacing w:after="0" w:line="240" w:lineRule="auto"/>
              <w:jc w:val="center"/>
              <w:rPr>
                <w:rFonts w:eastAsia="Times New Roman" w:cs="Segoe UI"/>
                <w:color w:val="000000"/>
                <w:w w:val="100"/>
              </w:rPr>
            </w:pPr>
            <w:r w:rsidRPr="00BE271B">
              <w:rPr>
                <w:rFonts w:eastAsia="Times New Roman" w:cs="Segoe UI"/>
                <w:color w:val="000000"/>
                <w:w w:val="100"/>
              </w:rPr>
              <w:t>8.3</w:t>
            </w:r>
          </w:p>
        </w:tc>
        <w:tc>
          <w:tcPr>
            <w:tcW w:w="2034" w:type="dxa"/>
            <w:tcBorders>
              <w:top w:val="nil"/>
              <w:left w:val="nil"/>
              <w:bottom w:val="single" w:sz="8" w:space="0" w:color="20A5E8"/>
              <w:right w:val="nil"/>
            </w:tcBorders>
            <w:shd w:val="clear" w:color="auto" w:fill="auto"/>
            <w:noWrap/>
            <w:vAlign w:val="center"/>
            <w:hideMark/>
          </w:tcPr>
          <w:p w14:paraId="3D4DEE74" w14:textId="77777777" w:rsidR="00BE271B" w:rsidRPr="00BE271B" w:rsidRDefault="000A12AC" w:rsidP="00BE271B">
            <w:pPr>
              <w:spacing w:after="0" w:line="240" w:lineRule="auto"/>
              <w:jc w:val="center"/>
              <w:rPr>
                <w:rFonts w:eastAsia="Times New Roman" w:cs="Segoe UI"/>
                <w:color w:val="000000"/>
                <w:w w:val="100"/>
              </w:rPr>
            </w:pPr>
            <w:r w:rsidRPr="00BE271B">
              <w:rPr>
                <w:rFonts w:eastAsia="Times New Roman" w:cs="Segoe UI"/>
                <w:color w:val="000000"/>
                <w:w w:val="100"/>
              </w:rPr>
              <w:t>8.3</w:t>
            </w:r>
          </w:p>
        </w:tc>
      </w:tr>
      <w:tr w:rsidR="00520027" w14:paraId="43A4918C" w14:textId="77777777" w:rsidTr="000D7A51">
        <w:trPr>
          <w:trHeight w:val="348"/>
          <w:jc w:val="center"/>
        </w:trPr>
        <w:tc>
          <w:tcPr>
            <w:tcW w:w="1406" w:type="dxa"/>
            <w:tcBorders>
              <w:top w:val="nil"/>
              <w:left w:val="nil"/>
              <w:bottom w:val="single" w:sz="8" w:space="0" w:color="20A5E8"/>
              <w:right w:val="nil"/>
            </w:tcBorders>
            <w:shd w:val="clear" w:color="000000" w:fill="000000"/>
            <w:noWrap/>
            <w:vAlign w:val="center"/>
            <w:hideMark/>
          </w:tcPr>
          <w:p w14:paraId="2D9F49D3" w14:textId="77777777" w:rsidR="00BE271B" w:rsidRPr="00BE271B" w:rsidRDefault="000A12AC" w:rsidP="00BE271B">
            <w:pPr>
              <w:spacing w:after="0" w:line="240" w:lineRule="auto"/>
              <w:rPr>
                <w:rFonts w:eastAsia="Times New Roman" w:cs="Segoe UI"/>
                <w:color w:val="FFFFFF"/>
                <w:w w:val="100"/>
              </w:rPr>
            </w:pPr>
            <w:r w:rsidRPr="00BE271B">
              <w:rPr>
                <w:rFonts w:eastAsia="Times New Roman" w:cs="Segoe UI"/>
                <w:color w:val="FFFFFF"/>
                <w:w w:val="100"/>
              </w:rPr>
              <w:t>Richmond</w:t>
            </w:r>
          </w:p>
        </w:tc>
        <w:tc>
          <w:tcPr>
            <w:tcW w:w="2014" w:type="dxa"/>
            <w:tcBorders>
              <w:top w:val="nil"/>
              <w:left w:val="nil"/>
              <w:bottom w:val="single" w:sz="8" w:space="0" w:color="20A5E8"/>
              <w:right w:val="nil"/>
            </w:tcBorders>
            <w:shd w:val="clear" w:color="auto" w:fill="auto"/>
            <w:noWrap/>
            <w:vAlign w:val="center"/>
            <w:hideMark/>
          </w:tcPr>
          <w:p w14:paraId="52DFEDE8" w14:textId="77777777" w:rsidR="00BE271B" w:rsidRPr="00BE271B" w:rsidRDefault="000A12AC" w:rsidP="00BE271B">
            <w:pPr>
              <w:spacing w:after="0" w:line="240" w:lineRule="auto"/>
              <w:jc w:val="center"/>
              <w:rPr>
                <w:rFonts w:eastAsia="Times New Roman" w:cs="Segoe UI"/>
                <w:color w:val="000000"/>
                <w:w w:val="100"/>
              </w:rPr>
            </w:pPr>
            <w:r w:rsidRPr="00BE271B">
              <w:rPr>
                <w:rFonts w:eastAsia="Times New Roman" w:cs="Segoe UI"/>
                <w:color w:val="000000"/>
                <w:w w:val="100"/>
              </w:rPr>
              <w:t>21.9</w:t>
            </w:r>
          </w:p>
        </w:tc>
        <w:tc>
          <w:tcPr>
            <w:tcW w:w="2034" w:type="dxa"/>
            <w:tcBorders>
              <w:top w:val="nil"/>
              <w:left w:val="nil"/>
              <w:bottom w:val="single" w:sz="8" w:space="0" w:color="20A5E8"/>
              <w:right w:val="nil"/>
            </w:tcBorders>
            <w:shd w:val="clear" w:color="auto" w:fill="auto"/>
            <w:noWrap/>
            <w:vAlign w:val="center"/>
            <w:hideMark/>
          </w:tcPr>
          <w:p w14:paraId="73B6B758" w14:textId="77777777" w:rsidR="00BE271B" w:rsidRPr="00BE271B" w:rsidRDefault="000A12AC" w:rsidP="00BE271B">
            <w:pPr>
              <w:spacing w:after="0" w:line="240" w:lineRule="auto"/>
              <w:jc w:val="center"/>
              <w:rPr>
                <w:rFonts w:eastAsia="Times New Roman" w:cs="Segoe UI"/>
                <w:color w:val="000000"/>
                <w:w w:val="100"/>
              </w:rPr>
            </w:pPr>
            <w:r w:rsidRPr="00BE271B">
              <w:rPr>
                <w:rFonts w:eastAsia="Times New Roman" w:cs="Segoe UI"/>
                <w:color w:val="000000"/>
                <w:w w:val="100"/>
              </w:rPr>
              <w:t>19.7</w:t>
            </w:r>
          </w:p>
        </w:tc>
      </w:tr>
      <w:tr w:rsidR="00520027" w14:paraId="5E8F59A0" w14:textId="77777777" w:rsidTr="000D7A51">
        <w:trPr>
          <w:trHeight w:val="348"/>
          <w:jc w:val="center"/>
        </w:trPr>
        <w:tc>
          <w:tcPr>
            <w:tcW w:w="1406" w:type="dxa"/>
            <w:tcBorders>
              <w:top w:val="nil"/>
              <w:left w:val="nil"/>
              <w:bottom w:val="single" w:sz="8" w:space="0" w:color="20A5E8"/>
              <w:right w:val="nil"/>
            </w:tcBorders>
            <w:shd w:val="clear" w:color="000000" w:fill="000000"/>
            <w:noWrap/>
            <w:vAlign w:val="center"/>
            <w:hideMark/>
          </w:tcPr>
          <w:p w14:paraId="1B7074F7" w14:textId="77777777" w:rsidR="00BE271B" w:rsidRPr="00BE271B" w:rsidRDefault="000A12AC" w:rsidP="00BE271B">
            <w:pPr>
              <w:spacing w:after="0" w:line="240" w:lineRule="auto"/>
              <w:rPr>
                <w:rFonts w:eastAsia="Times New Roman" w:cs="Segoe UI"/>
                <w:color w:val="FFFFFF"/>
                <w:w w:val="100"/>
              </w:rPr>
            </w:pPr>
            <w:r w:rsidRPr="00BE271B">
              <w:rPr>
                <w:rFonts w:eastAsia="Times New Roman" w:cs="Segoe UI"/>
                <w:color w:val="FFFFFF"/>
                <w:w w:val="100"/>
              </w:rPr>
              <w:t>Suffolk</w:t>
            </w:r>
          </w:p>
        </w:tc>
        <w:tc>
          <w:tcPr>
            <w:tcW w:w="2014" w:type="dxa"/>
            <w:tcBorders>
              <w:top w:val="nil"/>
              <w:left w:val="nil"/>
              <w:bottom w:val="single" w:sz="8" w:space="0" w:color="20A5E8"/>
              <w:right w:val="nil"/>
            </w:tcBorders>
            <w:shd w:val="clear" w:color="auto" w:fill="auto"/>
            <w:noWrap/>
            <w:vAlign w:val="center"/>
            <w:hideMark/>
          </w:tcPr>
          <w:p w14:paraId="4443D7AF" w14:textId="77777777" w:rsidR="00BE271B" w:rsidRPr="00BE271B" w:rsidRDefault="000A12AC" w:rsidP="00BE271B">
            <w:pPr>
              <w:spacing w:after="0" w:line="240" w:lineRule="auto"/>
              <w:jc w:val="center"/>
              <w:rPr>
                <w:rFonts w:eastAsia="Times New Roman" w:cs="Segoe UI"/>
                <w:color w:val="000000"/>
                <w:w w:val="100"/>
              </w:rPr>
            </w:pPr>
            <w:r w:rsidRPr="00BE271B">
              <w:rPr>
                <w:rFonts w:eastAsia="Times New Roman" w:cs="Segoe UI"/>
                <w:color w:val="000000"/>
                <w:w w:val="100"/>
              </w:rPr>
              <w:t>11.9</w:t>
            </w:r>
          </w:p>
        </w:tc>
        <w:tc>
          <w:tcPr>
            <w:tcW w:w="2034" w:type="dxa"/>
            <w:tcBorders>
              <w:top w:val="nil"/>
              <w:left w:val="nil"/>
              <w:bottom w:val="single" w:sz="8" w:space="0" w:color="20A5E8"/>
              <w:right w:val="nil"/>
            </w:tcBorders>
            <w:shd w:val="clear" w:color="auto" w:fill="auto"/>
            <w:noWrap/>
            <w:vAlign w:val="center"/>
            <w:hideMark/>
          </w:tcPr>
          <w:p w14:paraId="79B63800" w14:textId="77777777" w:rsidR="00BE271B" w:rsidRPr="00BE271B" w:rsidRDefault="000A12AC" w:rsidP="00BE271B">
            <w:pPr>
              <w:spacing w:after="0" w:line="240" w:lineRule="auto"/>
              <w:jc w:val="center"/>
              <w:rPr>
                <w:rFonts w:eastAsia="Times New Roman" w:cs="Segoe UI"/>
                <w:color w:val="000000"/>
                <w:w w:val="100"/>
              </w:rPr>
            </w:pPr>
            <w:r w:rsidRPr="00BE271B">
              <w:rPr>
                <w:rFonts w:eastAsia="Times New Roman" w:cs="Segoe UI"/>
                <w:color w:val="000000"/>
                <w:w w:val="100"/>
              </w:rPr>
              <w:t>12.9</w:t>
            </w:r>
          </w:p>
        </w:tc>
      </w:tr>
      <w:tr w:rsidR="00520027" w14:paraId="04E0D992" w14:textId="77777777" w:rsidTr="000D7A51">
        <w:trPr>
          <w:trHeight w:val="348"/>
          <w:jc w:val="center"/>
        </w:trPr>
        <w:tc>
          <w:tcPr>
            <w:tcW w:w="1406" w:type="dxa"/>
            <w:tcBorders>
              <w:top w:val="nil"/>
              <w:left w:val="nil"/>
              <w:bottom w:val="single" w:sz="8" w:space="0" w:color="20A5E8"/>
              <w:right w:val="nil"/>
            </w:tcBorders>
            <w:shd w:val="clear" w:color="000000" w:fill="000000"/>
            <w:noWrap/>
            <w:vAlign w:val="center"/>
            <w:hideMark/>
          </w:tcPr>
          <w:p w14:paraId="3C6E3241" w14:textId="77777777" w:rsidR="00BE271B" w:rsidRPr="00BE271B" w:rsidRDefault="000A12AC" w:rsidP="00BE271B">
            <w:pPr>
              <w:spacing w:after="0" w:line="240" w:lineRule="auto"/>
              <w:rPr>
                <w:rFonts w:eastAsia="Times New Roman" w:cs="Segoe UI"/>
                <w:color w:val="FFFFFF"/>
                <w:w w:val="100"/>
              </w:rPr>
            </w:pPr>
            <w:r w:rsidRPr="00BE271B">
              <w:rPr>
                <w:rFonts w:eastAsia="Times New Roman" w:cs="Segoe UI"/>
                <w:color w:val="FFFFFF"/>
                <w:w w:val="100"/>
              </w:rPr>
              <w:t>Westchester</w:t>
            </w:r>
          </w:p>
        </w:tc>
        <w:tc>
          <w:tcPr>
            <w:tcW w:w="2014" w:type="dxa"/>
            <w:tcBorders>
              <w:top w:val="nil"/>
              <w:left w:val="nil"/>
              <w:bottom w:val="single" w:sz="8" w:space="0" w:color="20A5E8"/>
              <w:right w:val="nil"/>
            </w:tcBorders>
            <w:shd w:val="clear" w:color="auto" w:fill="auto"/>
            <w:noWrap/>
            <w:vAlign w:val="center"/>
            <w:hideMark/>
          </w:tcPr>
          <w:p w14:paraId="6A8ACD5D" w14:textId="77777777" w:rsidR="00BE271B" w:rsidRPr="00BE271B" w:rsidRDefault="000A12AC" w:rsidP="00BE271B">
            <w:pPr>
              <w:spacing w:after="0" w:line="240" w:lineRule="auto"/>
              <w:jc w:val="center"/>
              <w:rPr>
                <w:rFonts w:eastAsia="Times New Roman" w:cs="Segoe UI"/>
                <w:color w:val="000000"/>
                <w:w w:val="100"/>
              </w:rPr>
            </w:pPr>
            <w:r w:rsidRPr="00BE271B">
              <w:rPr>
                <w:rFonts w:eastAsia="Times New Roman" w:cs="Segoe UI"/>
                <w:color w:val="000000"/>
                <w:w w:val="100"/>
              </w:rPr>
              <w:t>10.1</w:t>
            </w:r>
          </w:p>
        </w:tc>
        <w:tc>
          <w:tcPr>
            <w:tcW w:w="2034" w:type="dxa"/>
            <w:tcBorders>
              <w:top w:val="nil"/>
              <w:left w:val="nil"/>
              <w:bottom w:val="single" w:sz="8" w:space="0" w:color="20A5E8"/>
              <w:right w:val="nil"/>
            </w:tcBorders>
            <w:shd w:val="clear" w:color="auto" w:fill="auto"/>
            <w:noWrap/>
            <w:vAlign w:val="center"/>
            <w:hideMark/>
          </w:tcPr>
          <w:p w14:paraId="69F55C3F" w14:textId="77777777" w:rsidR="00BE271B" w:rsidRPr="00BE271B" w:rsidRDefault="000A12AC" w:rsidP="00BE271B">
            <w:pPr>
              <w:spacing w:after="0" w:line="240" w:lineRule="auto"/>
              <w:jc w:val="center"/>
              <w:rPr>
                <w:rFonts w:eastAsia="Times New Roman" w:cs="Segoe UI"/>
                <w:color w:val="000000"/>
                <w:w w:val="100"/>
              </w:rPr>
            </w:pPr>
            <w:r w:rsidRPr="00BE271B">
              <w:rPr>
                <w:rFonts w:eastAsia="Times New Roman" w:cs="Segoe UI"/>
                <w:color w:val="000000"/>
                <w:w w:val="100"/>
              </w:rPr>
              <w:t>9.9</w:t>
            </w:r>
          </w:p>
        </w:tc>
      </w:tr>
    </w:tbl>
    <w:p w14:paraId="55D7AE12" w14:textId="009A2BCE" w:rsidR="00913F89" w:rsidRDefault="000A12AC" w:rsidP="00F91877">
      <w:pPr>
        <w:pStyle w:val="Heading1"/>
      </w:pPr>
      <w:bookmarkStart w:id="61" w:name="_Toc84427306"/>
      <w:bookmarkEnd w:id="1"/>
      <w:r>
        <w:lastRenderedPageBreak/>
        <w:t>RESPONSE RATES</w:t>
      </w:r>
      <w:bookmarkEnd w:id="61"/>
    </w:p>
    <w:p w14:paraId="4E3DCB85" w14:textId="77777777" w:rsidR="003B3F36" w:rsidRDefault="000A12AC" w:rsidP="00F91877">
      <w:r>
        <w:t xml:space="preserve">The table below displays response rate calculation overall and by each of the 5 </w:t>
      </w:r>
      <w:r w:rsidR="00F2298D">
        <w:t xml:space="preserve">design </w:t>
      </w:r>
      <w:r>
        <w:t>strata. Response rate</w:t>
      </w:r>
      <w:r w:rsidR="00BA10D4">
        <w:t xml:space="preserve"> (RR)</w:t>
      </w:r>
      <w:r>
        <w:t xml:space="preserve"> was calculated as follows</w:t>
      </w:r>
      <w:r w:rsidR="00282694">
        <w:t>:</w:t>
      </w:r>
    </w:p>
    <w:p w14:paraId="33B58522" w14:textId="77777777" w:rsidR="003B3F36" w:rsidRDefault="000A12AC" w:rsidP="00F91877">
      <w:pPr>
        <w:pStyle w:val="ListParagraph"/>
        <w:numPr>
          <w:ilvl w:val="0"/>
          <w:numId w:val="50"/>
        </w:numPr>
      </w:pPr>
      <w:r>
        <w:t xml:space="preserve">Screener RR is </w:t>
      </w:r>
      <w:r w:rsidR="00F2298D">
        <w:t xml:space="preserve">computed </w:t>
      </w:r>
      <w:r w:rsidR="009D38E3">
        <w:t xml:space="preserve">using AAPOR RR3 </w:t>
      </w:r>
      <w:r w:rsidR="00F2298D">
        <w:t xml:space="preserve">as </w:t>
      </w:r>
      <w:r>
        <w:t>screened Jewish household</w:t>
      </w:r>
      <w:r w:rsidR="00F2298D">
        <w:t xml:space="preserve"> count</w:t>
      </w:r>
      <w:r>
        <w:t xml:space="preserve"> + screened non-Jewish household</w:t>
      </w:r>
      <w:r w:rsidR="00F2298D">
        <w:t xml:space="preserve"> count</w:t>
      </w:r>
      <w:r>
        <w:t xml:space="preserve"> </w:t>
      </w:r>
      <w:r w:rsidR="00F2298D">
        <w:t>divided by the</w:t>
      </w:r>
      <w:r>
        <w:t xml:space="preserve"> total count of </w:t>
      </w:r>
      <w:r w:rsidR="0036456E">
        <w:t>ample addresses for which the mail was deliverable</w:t>
      </w:r>
      <w:r>
        <w:t>.</w:t>
      </w:r>
    </w:p>
    <w:p w14:paraId="55C13EB2" w14:textId="77777777" w:rsidR="003B3F36" w:rsidRDefault="000A12AC" w:rsidP="00F91877">
      <w:pPr>
        <w:pStyle w:val="ListParagraph"/>
        <w:numPr>
          <w:ilvl w:val="0"/>
          <w:numId w:val="50"/>
        </w:numPr>
      </w:pPr>
      <w:r>
        <w:t>Jewish incidence</w:t>
      </w:r>
      <w:r w:rsidR="0035122F">
        <w:t xml:space="preserve"> is </w:t>
      </w:r>
      <w:r>
        <w:t>calculated by dividing the</w:t>
      </w:r>
      <w:r w:rsidR="0035122F">
        <w:t xml:space="preserve"> number of </w:t>
      </w:r>
      <w:r>
        <w:t xml:space="preserve">screener respondents identified as Jewish or living in a Jewish household </w:t>
      </w:r>
      <w:r w:rsidR="0035122F">
        <w:t>in the stratum</w:t>
      </w:r>
      <w:r>
        <w:t xml:space="preserve"> by the </w:t>
      </w:r>
      <w:r w:rsidR="0035122F">
        <w:t xml:space="preserve">total </w:t>
      </w:r>
      <w:r>
        <w:t xml:space="preserve">number of </w:t>
      </w:r>
      <w:r w:rsidR="0035122F">
        <w:t>screened</w:t>
      </w:r>
      <w:r>
        <w:t xml:space="preserve"> households</w:t>
      </w:r>
    </w:p>
    <w:p w14:paraId="718F083B" w14:textId="77777777" w:rsidR="007205AE" w:rsidRDefault="000A12AC" w:rsidP="007205AE">
      <w:pPr>
        <w:pStyle w:val="ListParagraph"/>
      </w:pPr>
      <w:r>
        <w:t xml:space="preserve">The Jewish </w:t>
      </w:r>
      <w:r w:rsidR="0035122F">
        <w:t>RR</w:t>
      </w:r>
      <w:r>
        <w:t xml:space="preserve"> is estimated</w:t>
      </w:r>
      <w:r w:rsidR="00A21427">
        <w:t xml:space="preserve"> using AAPOR RR3. It is calculated as the</w:t>
      </w:r>
      <w:r w:rsidR="0035122F">
        <w:t xml:space="preserve"> number of </w:t>
      </w:r>
      <w:r w:rsidR="00A21427">
        <w:t xml:space="preserve">full Jewish questionnaire </w:t>
      </w:r>
      <w:r w:rsidR="0035122F">
        <w:t xml:space="preserve">completes divided by </w:t>
      </w:r>
      <w:r w:rsidR="00A21427">
        <w:t xml:space="preserve">the </w:t>
      </w:r>
      <w:r w:rsidR="0035122F">
        <w:t>estimated number of J</w:t>
      </w:r>
      <w:r w:rsidR="00282694">
        <w:t>ewish household</w:t>
      </w:r>
      <w:r w:rsidR="00A21427">
        <w:t>s</w:t>
      </w:r>
      <w:r w:rsidR="0035122F">
        <w:t xml:space="preserve"> in </w:t>
      </w:r>
      <w:r w:rsidR="00A21427">
        <w:t xml:space="preserve">each </w:t>
      </w:r>
      <w:r w:rsidR="0035122F">
        <w:t>stratum</w:t>
      </w:r>
      <w:r w:rsidR="00A21427">
        <w:t>. This estimate is computed by applying the Jewish incidence rate to the portion of the incompletes assumed to be deliverable and adding that to the known Jewish completed screeners.</w:t>
      </w:r>
    </w:p>
    <w:p w14:paraId="173BA9E9" w14:textId="77777777" w:rsidR="007205AE" w:rsidRDefault="000A12AC">
      <w:pPr>
        <w:pStyle w:val="ListParagraph"/>
        <w:numPr>
          <w:ilvl w:val="0"/>
          <w:numId w:val="50"/>
        </w:numPr>
      </w:pPr>
      <w:r>
        <w:t>Since there is some non-response bias whereby Jews were likelier to respo</w:t>
      </w:r>
      <w:r>
        <w:t>nd</w:t>
      </w:r>
      <w:r w:rsidR="0036456E">
        <w:t xml:space="preserve"> to the scre</w:t>
      </w:r>
      <w:r w:rsidR="008A6934">
        <w:t>ener</w:t>
      </w:r>
      <w:r>
        <w:t>, a second</w:t>
      </w:r>
      <w:r w:rsidR="008A6934">
        <w:t xml:space="preserve">, revised, </w:t>
      </w:r>
      <w:r w:rsidR="00A21427">
        <w:t xml:space="preserve">Jewish incidence </w:t>
      </w:r>
      <w:r>
        <w:t xml:space="preserve">estimate </w:t>
      </w:r>
      <w:r w:rsidR="00282694">
        <w:t xml:space="preserve">was calculated </w:t>
      </w:r>
      <w:r>
        <w:t xml:space="preserve">for </w:t>
      </w:r>
      <w:r w:rsidR="00282694">
        <w:t>households</w:t>
      </w:r>
      <w:r>
        <w:t xml:space="preserve"> </w:t>
      </w:r>
      <w:r w:rsidR="008A6934">
        <w:t>in the non-Federation Listed strata</w:t>
      </w:r>
      <w:r w:rsidR="00A21427">
        <w:t>. This estimate assumed that among the deliverable incomplete sample, the Jewish incidence is 2/3rds of the incidence among screener survey completes.</w:t>
      </w:r>
      <w:r>
        <w:t xml:space="preserve"> </w:t>
      </w:r>
    </w:p>
    <w:p w14:paraId="66F20777" w14:textId="358F1D28" w:rsidR="00913F89" w:rsidRDefault="000A12AC" w:rsidP="00B9771E">
      <w:pPr>
        <w:pStyle w:val="Heading3"/>
      </w:pPr>
      <w:bookmarkStart w:id="62" w:name="_Toc84427307"/>
      <w:r>
        <w:t xml:space="preserve">Table </w:t>
      </w:r>
      <w:r w:rsidR="00282694">
        <w:t>1</w:t>
      </w:r>
      <w:r w:rsidR="00E15A3F">
        <w:t>4</w:t>
      </w:r>
      <w:r>
        <w:t>: Response Rates</w:t>
      </w:r>
      <w:bookmarkEnd w:id="62"/>
    </w:p>
    <w:tbl>
      <w:tblPr>
        <w:tblW w:w="5000" w:type="pct"/>
        <w:jc w:val="center"/>
        <w:tblLayout w:type="fixed"/>
        <w:tblLook w:val="04A0" w:firstRow="1" w:lastRow="0" w:firstColumn="1" w:lastColumn="0" w:noHBand="0" w:noVBand="1"/>
      </w:tblPr>
      <w:tblGrid>
        <w:gridCol w:w="1710"/>
        <w:gridCol w:w="1439"/>
        <w:gridCol w:w="1383"/>
        <w:gridCol w:w="1383"/>
        <w:gridCol w:w="1383"/>
        <w:gridCol w:w="1601"/>
        <w:gridCol w:w="1181"/>
      </w:tblGrid>
      <w:tr w:rsidR="00520027" w14:paraId="031A361B" w14:textId="77777777" w:rsidTr="000D7A51">
        <w:trPr>
          <w:trHeight w:val="600"/>
          <w:jc w:val="center"/>
        </w:trPr>
        <w:tc>
          <w:tcPr>
            <w:tcW w:w="848" w:type="pct"/>
            <w:shd w:val="clear" w:color="auto" w:fill="20A5E8" w:themeFill="accent1"/>
            <w:noWrap/>
            <w:vAlign w:val="center"/>
            <w:hideMark/>
          </w:tcPr>
          <w:p w14:paraId="6E15466E" w14:textId="77777777" w:rsidR="00243DA9" w:rsidRPr="00F91877" w:rsidRDefault="000A12AC" w:rsidP="00F91877">
            <w:pPr>
              <w:rPr>
                <w:b/>
                <w:bCs/>
                <w:color w:val="FFFFFF" w:themeColor="background1"/>
              </w:rPr>
            </w:pPr>
            <w:r w:rsidRPr="00F91877">
              <w:rPr>
                <w:b/>
                <w:bCs/>
                <w:color w:val="FFFFFF" w:themeColor="background1"/>
              </w:rPr>
              <w:t>Disposition</w:t>
            </w:r>
          </w:p>
        </w:tc>
        <w:tc>
          <w:tcPr>
            <w:tcW w:w="714" w:type="pct"/>
            <w:shd w:val="clear" w:color="auto" w:fill="20A5E8" w:themeFill="accent1"/>
            <w:noWrap/>
            <w:vAlign w:val="center"/>
            <w:hideMark/>
          </w:tcPr>
          <w:p w14:paraId="413BE0DF" w14:textId="77777777" w:rsidR="00243DA9" w:rsidRPr="00F91877" w:rsidRDefault="000A12AC" w:rsidP="00F91877">
            <w:pPr>
              <w:jc w:val="center"/>
              <w:rPr>
                <w:b/>
                <w:bCs/>
                <w:color w:val="FFFFFF" w:themeColor="background1"/>
              </w:rPr>
            </w:pPr>
            <w:r w:rsidRPr="00F91877">
              <w:rPr>
                <w:b/>
                <w:bCs/>
                <w:color w:val="FFFFFF" w:themeColor="background1"/>
              </w:rPr>
              <w:t>Fed</w:t>
            </w:r>
            <w:r w:rsidR="003B3F36" w:rsidRPr="00F91877">
              <w:rPr>
                <w:b/>
                <w:bCs/>
                <w:color w:val="FFFFFF" w:themeColor="background1"/>
              </w:rPr>
              <w:t>eration</w:t>
            </w:r>
            <w:r w:rsidRPr="00F91877">
              <w:rPr>
                <w:b/>
                <w:bCs/>
                <w:color w:val="FFFFFF" w:themeColor="background1"/>
              </w:rPr>
              <w:br/>
              <w:t>List</w:t>
            </w:r>
          </w:p>
        </w:tc>
        <w:tc>
          <w:tcPr>
            <w:tcW w:w="686" w:type="pct"/>
            <w:shd w:val="clear" w:color="auto" w:fill="20A5E8" w:themeFill="accent1"/>
            <w:noWrap/>
            <w:vAlign w:val="center"/>
            <w:hideMark/>
          </w:tcPr>
          <w:p w14:paraId="312EAF0B" w14:textId="77777777" w:rsidR="00243DA9" w:rsidRPr="00F91877" w:rsidRDefault="000A12AC" w:rsidP="00F91877">
            <w:pPr>
              <w:jc w:val="center"/>
              <w:rPr>
                <w:b/>
                <w:bCs/>
                <w:color w:val="FFFFFF" w:themeColor="background1"/>
              </w:rPr>
            </w:pPr>
            <w:r w:rsidRPr="00F91877">
              <w:rPr>
                <w:b/>
                <w:bCs/>
                <w:color w:val="FFFFFF" w:themeColor="background1"/>
              </w:rPr>
              <w:t>Jewish Model</w:t>
            </w:r>
          </w:p>
        </w:tc>
        <w:tc>
          <w:tcPr>
            <w:tcW w:w="686" w:type="pct"/>
            <w:shd w:val="clear" w:color="auto" w:fill="20A5E8" w:themeFill="accent1"/>
            <w:noWrap/>
            <w:vAlign w:val="center"/>
            <w:hideMark/>
          </w:tcPr>
          <w:p w14:paraId="66FDFF47" w14:textId="77777777" w:rsidR="00243DA9" w:rsidRPr="00F91877" w:rsidRDefault="000A12AC" w:rsidP="00F91877">
            <w:pPr>
              <w:jc w:val="center"/>
              <w:rPr>
                <w:b/>
                <w:bCs/>
                <w:color w:val="FFFFFF" w:themeColor="background1"/>
              </w:rPr>
            </w:pPr>
            <w:r w:rsidRPr="00F91877">
              <w:rPr>
                <w:b/>
                <w:bCs/>
                <w:color w:val="FFFFFF" w:themeColor="background1"/>
              </w:rPr>
              <w:t xml:space="preserve">Drop </w:t>
            </w:r>
            <w:r w:rsidRPr="00F91877">
              <w:rPr>
                <w:b/>
                <w:bCs/>
                <w:color w:val="FFFFFF" w:themeColor="background1"/>
              </w:rPr>
              <w:br/>
              <w:t>Unit</w:t>
            </w:r>
          </w:p>
        </w:tc>
        <w:tc>
          <w:tcPr>
            <w:tcW w:w="686" w:type="pct"/>
            <w:shd w:val="clear" w:color="auto" w:fill="20A5E8" w:themeFill="accent1"/>
            <w:noWrap/>
            <w:vAlign w:val="center"/>
            <w:hideMark/>
          </w:tcPr>
          <w:p w14:paraId="39372F2B" w14:textId="77777777" w:rsidR="00243DA9" w:rsidRPr="00F91877" w:rsidRDefault="000A12AC" w:rsidP="00F91877">
            <w:pPr>
              <w:jc w:val="center"/>
              <w:rPr>
                <w:b/>
                <w:bCs/>
                <w:color w:val="FFFFFF" w:themeColor="background1"/>
              </w:rPr>
            </w:pPr>
            <w:r w:rsidRPr="00F91877">
              <w:rPr>
                <w:b/>
                <w:bCs/>
                <w:color w:val="FFFFFF" w:themeColor="background1"/>
              </w:rPr>
              <w:t>High Residual</w:t>
            </w:r>
          </w:p>
        </w:tc>
        <w:tc>
          <w:tcPr>
            <w:tcW w:w="794" w:type="pct"/>
            <w:shd w:val="clear" w:color="auto" w:fill="20A5E8" w:themeFill="accent1"/>
            <w:noWrap/>
            <w:vAlign w:val="center"/>
            <w:hideMark/>
          </w:tcPr>
          <w:p w14:paraId="15195F70" w14:textId="77777777" w:rsidR="00243DA9" w:rsidRPr="00F91877" w:rsidRDefault="000A12AC" w:rsidP="00F91877">
            <w:pPr>
              <w:jc w:val="center"/>
              <w:rPr>
                <w:b/>
                <w:bCs/>
                <w:color w:val="FFFFFF" w:themeColor="background1"/>
              </w:rPr>
            </w:pPr>
            <w:r w:rsidRPr="00F91877">
              <w:rPr>
                <w:b/>
                <w:bCs/>
                <w:color w:val="FFFFFF" w:themeColor="background1"/>
              </w:rPr>
              <w:t xml:space="preserve">Low </w:t>
            </w:r>
            <w:r w:rsidRPr="00F91877">
              <w:rPr>
                <w:b/>
                <w:bCs/>
                <w:color w:val="FFFFFF" w:themeColor="background1"/>
              </w:rPr>
              <w:br/>
              <w:t>Residual</w:t>
            </w:r>
          </w:p>
        </w:tc>
        <w:tc>
          <w:tcPr>
            <w:tcW w:w="586" w:type="pct"/>
            <w:shd w:val="clear" w:color="auto" w:fill="20A5E8" w:themeFill="accent1"/>
            <w:noWrap/>
            <w:vAlign w:val="center"/>
            <w:hideMark/>
          </w:tcPr>
          <w:p w14:paraId="096F04DD" w14:textId="77777777" w:rsidR="00243DA9" w:rsidRPr="00F91877" w:rsidRDefault="000A12AC" w:rsidP="00F91877">
            <w:pPr>
              <w:jc w:val="center"/>
              <w:rPr>
                <w:b/>
                <w:bCs/>
                <w:color w:val="FFFFFF" w:themeColor="background1"/>
              </w:rPr>
            </w:pPr>
            <w:r w:rsidRPr="00F91877">
              <w:rPr>
                <w:b/>
                <w:bCs/>
                <w:color w:val="FFFFFF" w:themeColor="background1"/>
              </w:rPr>
              <w:t>Total</w:t>
            </w:r>
          </w:p>
        </w:tc>
      </w:tr>
      <w:tr w:rsidR="00520027" w14:paraId="66447B54" w14:textId="77777777" w:rsidTr="000D7A51">
        <w:trPr>
          <w:trHeight w:val="300"/>
          <w:jc w:val="center"/>
        </w:trPr>
        <w:tc>
          <w:tcPr>
            <w:tcW w:w="848" w:type="pct"/>
            <w:tcBorders>
              <w:bottom w:val="single" w:sz="4" w:space="0" w:color="20A5E8" w:themeColor="accent1"/>
            </w:tcBorders>
            <w:shd w:val="clear" w:color="auto" w:fill="444444" w:themeFill="text1" w:themeFillTint="E6"/>
            <w:noWrap/>
            <w:vAlign w:val="center"/>
            <w:hideMark/>
          </w:tcPr>
          <w:p w14:paraId="1F9A568B" w14:textId="77777777" w:rsidR="00243DA9" w:rsidRPr="00F91877" w:rsidRDefault="000A12AC" w:rsidP="00F91877">
            <w:pPr>
              <w:rPr>
                <w:color w:val="FFFFFF" w:themeColor="background1"/>
              </w:rPr>
            </w:pPr>
            <w:r w:rsidRPr="00F91877">
              <w:rPr>
                <w:color w:val="FFFFFF" w:themeColor="background1"/>
              </w:rPr>
              <w:t>Non-complete</w:t>
            </w:r>
          </w:p>
        </w:tc>
        <w:tc>
          <w:tcPr>
            <w:tcW w:w="714" w:type="pct"/>
            <w:tcBorders>
              <w:top w:val="nil"/>
              <w:left w:val="nil"/>
              <w:bottom w:val="single" w:sz="4" w:space="0" w:color="20A5E8" w:themeColor="accent1"/>
              <w:right w:val="nil"/>
            </w:tcBorders>
            <w:shd w:val="clear" w:color="auto" w:fill="auto"/>
            <w:noWrap/>
            <w:vAlign w:val="center"/>
          </w:tcPr>
          <w:p w14:paraId="7EF6D6D4" w14:textId="77777777" w:rsidR="00243DA9" w:rsidRPr="00011BF2" w:rsidRDefault="000A12AC" w:rsidP="00F91877">
            <w:pPr>
              <w:jc w:val="center"/>
              <w:rPr>
                <w:rFonts w:eastAsia="Times New Roman" w:cstheme="minorHAnsi"/>
              </w:rPr>
            </w:pPr>
            <w:r>
              <w:t>15</w:t>
            </w:r>
            <w:r w:rsidR="00C85E6C">
              <w:t>,</w:t>
            </w:r>
            <w:r>
              <w:t>89</w:t>
            </w:r>
            <w:r w:rsidR="00C85E6C">
              <w:t>5</w:t>
            </w:r>
          </w:p>
        </w:tc>
        <w:tc>
          <w:tcPr>
            <w:tcW w:w="686" w:type="pct"/>
            <w:tcBorders>
              <w:top w:val="nil"/>
              <w:left w:val="nil"/>
              <w:bottom w:val="single" w:sz="4" w:space="0" w:color="20A5E8" w:themeColor="accent1"/>
              <w:right w:val="nil"/>
            </w:tcBorders>
            <w:shd w:val="clear" w:color="auto" w:fill="auto"/>
            <w:noWrap/>
            <w:vAlign w:val="center"/>
          </w:tcPr>
          <w:p w14:paraId="5E9C8D08" w14:textId="77777777" w:rsidR="00243DA9" w:rsidRPr="00011BF2" w:rsidRDefault="000A12AC" w:rsidP="00F91877">
            <w:pPr>
              <w:jc w:val="center"/>
              <w:rPr>
                <w:rFonts w:eastAsia="Times New Roman" w:cstheme="minorHAnsi"/>
              </w:rPr>
            </w:pPr>
            <w:r>
              <w:t>15,220</w:t>
            </w:r>
          </w:p>
        </w:tc>
        <w:tc>
          <w:tcPr>
            <w:tcW w:w="686" w:type="pct"/>
            <w:tcBorders>
              <w:top w:val="nil"/>
              <w:left w:val="nil"/>
              <w:bottom w:val="single" w:sz="4" w:space="0" w:color="20A5E8" w:themeColor="accent1"/>
              <w:right w:val="nil"/>
            </w:tcBorders>
            <w:shd w:val="clear" w:color="auto" w:fill="auto"/>
            <w:noWrap/>
            <w:vAlign w:val="center"/>
          </w:tcPr>
          <w:p w14:paraId="36DB5C3A" w14:textId="77777777" w:rsidR="00243DA9" w:rsidRPr="00011BF2" w:rsidRDefault="000A12AC" w:rsidP="00F91877">
            <w:pPr>
              <w:jc w:val="center"/>
              <w:rPr>
                <w:rFonts w:eastAsia="Times New Roman" w:cstheme="minorHAnsi"/>
              </w:rPr>
            </w:pPr>
            <w:r>
              <w:t>16</w:t>
            </w:r>
            <w:r w:rsidR="00C85E6C">
              <w:t>,</w:t>
            </w:r>
            <w:r>
              <w:t>087</w:t>
            </w:r>
          </w:p>
        </w:tc>
        <w:tc>
          <w:tcPr>
            <w:tcW w:w="686" w:type="pct"/>
            <w:tcBorders>
              <w:top w:val="nil"/>
              <w:left w:val="nil"/>
              <w:bottom w:val="single" w:sz="4" w:space="0" w:color="20A5E8" w:themeColor="accent1"/>
              <w:right w:val="nil"/>
            </w:tcBorders>
            <w:shd w:val="clear" w:color="auto" w:fill="auto"/>
            <w:noWrap/>
            <w:vAlign w:val="center"/>
          </w:tcPr>
          <w:p w14:paraId="186DDB43" w14:textId="77777777" w:rsidR="00243DA9" w:rsidRPr="00011BF2" w:rsidRDefault="000A12AC" w:rsidP="00F91877">
            <w:pPr>
              <w:jc w:val="center"/>
              <w:rPr>
                <w:rFonts w:eastAsia="Times New Roman" w:cstheme="minorHAnsi"/>
              </w:rPr>
            </w:pPr>
            <w:r>
              <w:t>17</w:t>
            </w:r>
            <w:r w:rsidR="00C85E6C">
              <w:t>,</w:t>
            </w:r>
            <w:r>
              <w:t>089</w:t>
            </w:r>
          </w:p>
        </w:tc>
        <w:tc>
          <w:tcPr>
            <w:tcW w:w="794" w:type="pct"/>
            <w:tcBorders>
              <w:top w:val="nil"/>
              <w:left w:val="nil"/>
              <w:bottom w:val="single" w:sz="4" w:space="0" w:color="20A5E8" w:themeColor="accent1"/>
              <w:right w:val="nil"/>
            </w:tcBorders>
            <w:shd w:val="clear" w:color="auto" w:fill="auto"/>
            <w:noWrap/>
            <w:vAlign w:val="center"/>
          </w:tcPr>
          <w:p w14:paraId="49816A0A" w14:textId="77777777" w:rsidR="00243DA9" w:rsidRPr="00011BF2" w:rsidRDefault="000A12AC" w:rsidP="00F91877">
            <w:pPr>
              <w:jc w:val="center"/>
              <w:rPr>
                <w:rFonts w:eastAsia="Times New Roman" w:cstheme="minorHAnsi"/>
              </w:rPr>
            </w:pPr>
            <w:r>
              <w:t>73</w:t>
            </w:r>
            <w:r w:rsidR="00C85E6C">
              <w:t>,</w:t>
            </w:r>
            <w:r>
              <w:t>274</w:t>
            </w:r>
          </w:p>
        </w:tc>
        <w:tc>
          <w:tcPr>
            <w:tcW w:w="586" w:type="pct"/>
            <w:tcBorders>
              <w:top w:val="nil"/>
              <w:left w:val="nil"/>
              <w:bottom w:val="single" w:sz="4" w:space="0" w:color="20A5E8" w:themeColor="accent1"/>
              <w:right w:val="nil"/>
            </w:tcBorders>
            <w:shd w:val="clear" w:color="auto" w:fill="auto"/>
            <w:noWrap/>
            <w:vAlign w:val="center"/>
          </w:tcPr>
          <w:p w14:paraId="04CDCD2A" w14:textId="77777777" w:rsidR="00243DA9" w:rsidRPr="00011BF2" w:rsidRDefault="000A12AC" w:rsidP="00F91877">
            <w:pPr>
              <w:jc w:val="center"/>
              <w:rPr>
                <w:rFonts w:eastAsia="Times New Roman" w:cstheme="minorHAnsi"/>
              </w:rPr>
            </w:pPr>
            <w:r>
              <w:t>137,565</w:t>
            </w:r>
          </w:p>
        </w:tc>
      </w:tr>
      <w:tr w:rsidR="00520027" w14:paraId="4253CA9A" w14:textId="77777777" w:rsidTr="000D7A51">
        <w:trPr>
          <w:trHeight w:val="300"/>
          <w:jc w:val="center"/>
        </w:trPr>
        <w:tc>
          <w:tcPr>
            <w:tcW w:w="848" w:type="pct"/>
            <w:tcBorders>
              <w:top w:val="single" w:sz="4" w:space="0" w:color="20A5E8" w:themeColor="accent1"/>
              <w:bottom w:val="single" w:sz="4" w:space="0" w:color="20A5E8" w:themeColor="accent1"/>
            </w:tcBorders>
            <w:shd w:val="clear" w:color="auto" w:fill="444444" w:themeFill="text1" w:themeFillTint="E6"/>
            <w:noWrap/>
            <w:vAlign w:val="center"/>
          </w:tcPr>
          <w:p w14:paraId="6C3C32C2" w14:textId="77777777" w:rsidR="00243DA9" w:rsidRPr="00F91877" w:rsidRDefault="000A12AC" w:rsidP="00F91877">
            <w:pPr>
              <w:rPr>
                <w:color w:val="FFFFFF" w:themeColor="background1"/>
              </w:rPr>
            </w:pPr>
            <w:r w:rsidRPr="00F91877">
              <w:rPr>
                <w:color w:val="FFFFFF" w:themeColor="background1"/>
              </w:rPr>
              <w:t xml:space="preserve">Jewish </w:t>
            </w:r>
            <w:r w:rsidRPr="00F91877">
              <w:rPr>
                <w:color w:val="FFFFFF" w:themeColor="background1"/>
              </w:rPr>
              <w:br/>
              <w:t>Complete</w:t>
            </w:r>
          </w:p>
        </w:tc>
        <w:tc>
          <w:tcPr>
            <w:tcW w:w="714" w:type="pct"/>
            <w:tcBorders>
              <w:top w:val="single" w:sz="4" w:space="0" w:color="20A5E8" w:themeColor="accent1"/>
              <w:left w:val="nil"/>
              <w:bottom w:val="single" w:sz="4" w:space="0" w:color="20A5E8" w:themeColor="accent1"/>
              <w:right w:val="nil"/>
            </w:tcBorders>
            <w:shd w:val="clear" w:color="auto" w:fill="auto"/>
            <w:noWrap/>
            <w:vAlign w:val="center"/>
          </w:tcPr>
          <w:p w14:paraId="5C74363C" w14:textId="77777777" w:rsidR="00243DA9" w:rsidRPr="00011BF2" w:rsidRDefault="000A12AC" w:rsidP="00F91877">
            <w:pPr>
              <w:jc w:val="center"/>
              <w:rPr>
                <w:rFonts w:eastAsia="Times New Roman" w:cstheme="minorHAnsi"/>
              </w:rPr>
            </w:pPr>
            <w:r>
              <w:t>2,194</w:t>
            </w:r>
          </w:p>
        </w:tc>
        <w:tc>
          <w:tcPr>
            <w:tcW w:w="686" w:type="pct"/>
            <w:tcBorders>
              <w:top w:val="single" w:sz="4" w:space="0" w:color="20A5E8" w:themeColor="accent1"/>
              <w:left w:val="nil"/>
              <w:bottom w:val="single" w:sz="4" w:space="0" w:color="20A5E8" w:themeColor="accent1"/>
              <w:right w:val="nil"/>
            </w:tcBorders>
            <w:shd w:val="clear" w:color="auto" w:fill="auto"/>
            <w:noWrap/>
            <w:vAlign w:val="center"/>
          </w:tcPr>
          <w:p w14:paraId="71517C14" w14:textId="77777777" w:rsidR="00243DA9" w:rsidRPr="00011BF2" w:rsidRDefault="000A12AC" w:rsidP="00F91877">
            <w:pPr>
              <w:jc w:val="center"/>
              <w:rPr>
                <w:rFonts w:eastAsia="Times New Roman" w:cstheme="minorHAnsi"/>
              </w:rPr>
            </w:pPr>
            <w:r>
              <w:t>1,311</w:t>
            </w:r>
          </w:p>
        </w:tc>
        <w:tc>
          <w:tcPr>
            <w:tcW w:w="686" w:type="pct"/>
            <w:tcBorders>
              <w:top w:val="single" w:sz="4" w:space="0" w:color="20A5E8" w:themeColor="accent1"/>
              <w:left w:val="nil"/>
              <w:bottom w:val="single" w:sz="4" w:space="0" w:color="20A5E8" w:themeColor="accent1"/>
              <w:right w:val="nil"/>
            </w:tcBorders>
            <w:shd w:val="clear" w:color="auto" w:fill="auto"/>
            <w:noWrap/>
            <w:vAlign w:val="center"/>
          </w:tcPr>
          <w:p w14:paraId="5E11F4C3" w14:textId="77777777" w:rsidR="00243DA9" w:rsidRPr="00011BF2" w:rsidRDefault="000A12AC" w:rsidP="00F91877">
            <w:pPr>
              <w:jc w:val="center"/>
              <w:rPr>
                <w:rFonts w:eastAsia="Times New Roman" w:cstheme="minorHAnsi"/>
              </w:rPr>
            </w:pPr>
            <w:r>
              <w:t>136</w:t>
            </w:r>
          </w:p>
        </w:tc>
        <w:tc>
          <w:tcPr>
            <w:tcW w:w="686" w:type="pct"/>
            <w:tcBorders>
              <w:top w:val="single" w:sz="4" w:space="0" w:color="20A5E8" w:themeColor="accent1"/>
              <w:left w:val="nil"/>
              <w:bottom w:val="single" w:sz="4" w:space="0" w:color="20A5E8" w:themeColor="accent1"/>
              <w:right w:val="nil"/>
            </w:tcBorders>
            <w:shd w:val="clear" w:color="auto" w:fill="auto"/>
            <w:noWrap/>
            <w:vAlign w:val="center"/>
          </w:tcPr>
          <w:p w14:paraId="71E7D373" w14:textId="77777777" w:rsidR="00243DA9" w:rsidRPr="00011BF2" w:rsidRDefault="000A12AC" w:rsidP="00F91877">
            <w:pPr>
              <w:jc w:val="center"/>
              <w:rPr>
                <w:rFonts w:eastAsia="Times New Roman" w:cstheme="minorHAnsi"/>
              </w:rPr>
            </w:pPr>
            <w:r>
              <w:t>338</w:t>
            </w:r>
          </w:p>
        </w:tc>
        <w:tc>
          <w:tcPr>
            <w:tcW w:w="794" w:type="pct"/>
            <w:tcBorders>
              <w:top w:val="single" w:sz="4" w:space="0" w:color="20A5E8" w:themeColor="accent1"/>
              <w:left w:val="nil"/>
              <w:bottom w:val="single" w:sz="4" w:space="0" w:color="20A5E8" w:themeColor="accent1"/>
              <w:right w:val="nil"/>
            </w:tcBorders>
            <w:shd w:val="clear" w:color="auto" w:fill="auto"/>
            <w:noWrap/>
            <w:vAlign w:val="center"/>
          </w:tcPr>
          <w:p w14:paraId="65A7D138" w14:textId="77777777" w:rsidR="00243DA9" w:rsidRPr="00011BF2" w:rsidRDefault="000A12AC" w:rsidP="00F91877">
            <w:pPr>
              <w:jc w:val="center"/>
              <w:rPr>
                <w:rFonts w:eastAsia="Times New Roman" w:cstheme="minorHAnsi"/>
              </w:rPr>
            </w:pPr>
            <w:r>
              <w:t>424</w:t>
            </w:r>
          </w:p>
        </w:tc>
        <w:tc>
          <w:tcPr>
            <w:tcW w:w="586" w:type="pct"/>
            <w:tcBorders>
              <w:top w:val="single" w:sz="4" w:space="0" w:color="20A5E8" w:themeColor="accent1"/>
              <w:left w:val="nil"/>
              <w:bottom w:val="single" w:sz="4" w:space="0" w:color="20A5E8" w:themeColor="accent1"/>
              <w:right w:val="nil"/>
            </w:tcBorders>
            <w:shd w:val="clear" w:color="auto" w:fill="auto"/>
            <w:noWrap/>
            <w:vAlign w:val="center"/>
          </w:tcPr>
          <w:p w14:paraId="721247A7" w14:textId="77777777" w:rsidR="00243DA9" w:rsidRPr="00011BF2" w:rsidRDefault="000A12AC" w:rsidP="00F91877">
            <w:pPr>
              <w:jc w:val="center"/>
              <w:rPr>
                <w:rFonts w:eastAsia="Times New Roman" w:cstheme="minorHAnsi"/>
              </w:rPr>
            </w:pPr>
            <w:r>
              <w:t>4,403</w:t>
            </w:r>
          </w:p>
        </w:tc>
      </w:tr>
      <w:tr w:rsidR="00520027" w14:paraId="36EA087F" w14:textId="77777777" w:rsidTr="000D7A51">
        <w:trPr>
          <w:trHeight w:val="300"/>
          <w:jc w:val="center"/>
        </w:trPr>
        <w:tc>
          <w:tcPr>
            <w:tcW w:w="848" w:type="pct"/>
            <w:tcBorders>
              <w:top w:val="single" w:sz="4" w:space="0" w:color="20A5E8" w:themeColor="accent1"/>
              <w:bottom w:val="single" w:sz="4" w:space="0" w:color="20A5E8" w:themeColor="accent1"/>
            </w:tcBorders>
            <w:shd w:val="clear" w:color="auto" w:fill="444444" w:themeFill="text1" w:themeFillTint="E6"/>
            <w:noWrap/>
            <w:vAlign w:val="center"/>
          </w:tcPr>
          <w:p w14:paraId="23905661" w14:textId="77777777" w:rsidR="00243DA9" w:rsidRPr="00F91877" w:rsidRDefault="000A12AC" w:rsidP="00F91877">
            <w:pPr>
              <w:rPr>
                <w:color w:val="FFFFFF" w:themeColor="background1"/>
              </w:rPr>
            </w:pPr>
            <w:r w:rsidRPr="00F91877">
              <w:rPr>
                <w:color w:val="FFFFFF" w:themeColor="background1"/>
              </w:rPr>
              <w:t xml:space="preserve">Jewish </w:t>
            </w:r>
            <w:r w:rsidRPr="00F91877">
              <w:rPr>
                <w:color w:val="FFFFFF" w:themeColor="background1"/>
              </w:rPr>
              <w:br/>
              <w:t>Non-Complete</w:t>
            </w:r>
          </w:p>
        </w:tc>
        <w:tc>
          <w:tcPr>
            <w:tcW w:w="714" w:type="pct"/>
            <w:tcBorders>
              <w:top w:val="single" w:sz="4" w:space="0" w:color="20A5E8" w:themeColor="accent1"/>
              <w:left w:val="nil"/>
              <w:bottom w:val="single" w:sz="4" w:space="0" w:color="20A5E8" w:themeColor="accent1"/>
              <w:right w:val="nil"/>
            </w:tcBorders>
            <w:shd w:val="clear" w:color="auto" w:fill="auto"/>
            <w:noWrap/>
            <w:vAlign w:val="center"/>
          </w:tcPr>
          <w:p w14:paraId="734E984F" w14:textId="77777777" w:rsidR="00243DA9" w:rsidRPr="00011BF2" w:rsidRDefault="000A12AC" w:rsidP="00F91877">
            <w:pPr>
              <w:jc w:val="center"/>
              <w:rPr>
                <w:rFonts w:eastAsia="Times New Roman" w:cstheme="minorHAnsi"/>
              </w:rPr>
            </w:pPr>
            <w:r>
              <w:rPr>
                <w:rFonts w:eastAsia="Times New Roman" w:cstheme="minorHAnsi"/>
              </w:rPr>
              <w:t>351</w:t>
            </w:r>
          </w:p>
        </w:tc>
        <w:tc>
          <w:tcPr>
            <w:tcW w:w="686" w:type="pct"/>
            <w:tcBorders>
              <w:top w:val="single" w:sz="4" w:space="0" w:color="20A5E8" w:themeColor="accent1"/>
              <w:left w:val="nil"/>
              <w:bottom w:val="single" w:sz="4" w:space="0" w:color="20A5E8" w:themeColor="accent1"/>
              <w:right w:val="nil"/>
            </w:tcBorders>
            <w:shd w:val="clear" w:color="auto" w:fill="auto"/>
            <w:noWrap/>
            <w:vAlign w:val="center"/>
          </w:tcPr>
          <w:p w14:paraId="2935FD12" w14:textId="77777777" w:rsidR="00243DA9" w:rsidRPr="00011BF2" w:rsidRDefault="000A12AC" w:rsidP="00F91877">
            <w:pPr>
              <w:jc w:val="center"/>
              <w:rPr>
                <w:rFonts w:eastAsia="Times New Roman" w:cstheme="minorHAnsi"/>
              </w:rPr>
            </w:pPr>
            <w:r>
              <w:t>196</w:t>
            </w:r>
          </w:p>
        </w:tc>
        <w:tc>
          <w:tcPr>
            <w:tcW w:w="686" w:type="pct"/>
            <w:tcBorders>
              <w:top w:val="single" w:sz="4" w:space="0" w:color="20A5E8" w:themeColor="accent1"/>
              <w:left w:val="nil"/>
              <w:bottom w:val="single" w:sz="4" w:space="0" w:color="20A5E8" w:themeColor="accent1"/>
              <w:right w:val="nil"/>
            </w:tcBorders>
            <w:shd w:val="clear" w:color="auto" w:fill="auto"/>
            <w:noWrap/>
            <w:vAlign w:val="center"/>
          </w:tcPr>
          <w:p w14:paraId="173A6472" w14:textId="77777777" w:rsidR="00243DA9" w:rsidRPr="00011BF2" w:rsidRDefault="000A12AC" w:rsidP="00F91877">
            <w:pPr>
              <w:jc w:val="center"/>
              <w:rPr>
                <w:rFonts w:eastAsia="Times New Roman" w:cstheme="minorHAnsi"/>
              </w:rPr>
            </w:pPr>
            <w:r>
              <w:t>46</w:t>
            </w:r>
          </w:p>
        </w:tc>
        <w:tc>
          <w:tcPr>
            <w:tcW w:w="686" w:type="pct"/>
            <w:tcBorders>
              <w:top w:val="single" w:sz="4" w:space="0" w:color="20A5E8" w:themeColor="accent1"/>
              <w:left w:val="nil"/>
              <w:bottom w:val="single" w:sz="4" w:space="0" w:color="20A5E8" w:themeColor="accent1"/>
              <w:right w:val="nil"/>
            </w:tcBorders>
            <w:shd w:val="clear" w:color="auto" w:fill="auto"/>
            <w:noWrap/>
            <w:vAlign w:val="center"/>
          </w:tcPr>
          <w:p w14:paraId="362C3924" w14:textId="77777777" w:rsidR="00243DA9" w:rsidRPr="00011BF2" w:rsidRDefault="000A12AC" w:rsidP="00F91877">
            <w:pPr>
              <w:jc w:val="center"/>
              <w:rPr>
                <w:rFonts w:eastAsia="Times New Roman" w:cstheme="minorHAnsi"/>
              </w:rPr>
            </w:pPr>
            <w:r>
              <w:t>76</w:t>
            </w:r>
          </w:p>
        </w:tc>
        <w:tc>
          <w:tcPr>
            <w:tcW w:w="794" w:type="pct"/>
            <w:tcBorders>
              <w:top w:val="single" w:sz="4" w:space="0" w:color="20A5E8" w:themeColor="accent1"/>
              <w:left w:val="nil"/>
              <w:bottom w:val="single" w:sz="4" w:space="0" w:color="20A5E8" w:themeColor="accent1"/>
              <w:right w:val="nil"/>
            </w:tcBorders>
            <w:shd w:val="clear" w:color="auto" w:fill="auto"/>
            <w:noWrap/>
            <w:vAlign w:val="center"/>
          </w:tcPr>
          <w:p w14:paraId="5998D7BE" w14:textId="77777777" w:rsidR="00243DA9" w:rsidRPr="00011BF2" w:rsidRDefault="000A12AC" w:rsidP="00F91877">
            <w:pPr>
              <w:jc w:val="center"/>
              <w:rPr>
                <w:rFonts w:eastAsia="Times New Roman" w:cstheme="minorHAnsi"/>
              </w:rPr>
            </w:pPr>
            <w:r>
              <w:rPr>
                <w:rFonts w:eastAsia="Times New Roman" w:cstheme="minorHAnsi"/>
              </w:rPr>
              <w:t>92</w:t>
            </w:r>
          </w:p>
        </w:tc>
        <w:tc>
          <w:tcPr>
            <w:tcW w:w="586" w:type="pct"/>
            <w:tcBorders>
              <w:top w:val="single" w:sz="4" w:space="0" w:color="20A5E8" w:themeColor="accent1"/>
              <w:left w:val="nil"/>
              <w:bottom w:val="single" w:sz="4" w:space="0" w:color="20A5E8" w:themeColor="accent1"/>
              <w:right w:val="nil"/>
            </w:tcBorders>
            <w:shd w:val="clear" w:color="auto" w:fill="auto"/>
            <w:noWrap/>
            <w:vAlign w:val="center"/>
          </w:tcPr>
          <w:p w14:paraId="579980AB" w14:textId="77777777" w:rsidR="00243DA9" w:rsidRPr="00011BF2" w:rsidRDefault="000A12AC" w:rsidP="00F91877">
            <w:pPr>
              <w:jc w:val="center"/>
              <w:rPr>
                <w:rFonts w:eastAsia="Times New Roman" w:cstheme="minorHAnsi"/>
              </w:rPr>
            </w:pPr>
            <w:r>
              <w:t>761</w:t>
            </w:r>
          </w:p>
        </w:tc>
      </w:tr>
      <w:tr w:rsidR="00520027" w14:paraId="0904ACEB" w14:textId="77777777" w:rsidTr="000D7A51">
        <w:trPr>
          <w:trHeight w:val="300"/>
          <w:jc w:val="center"/>
        </w:trPr>
        <w:tc>
          <w:tcPr>
            <w:tcW w:w="848" w:type="pct"/>
            <w:tcBorders>
              <w:top w:val="single" w:sz="4" w:space="0" w:color="20A5E8" w:themeColor="accent1"/>
              <w:bottom w:val="single" w:sz="4" w:space="0" w:color="20A5E8" w:themeColor="accent1"/>
            </w:tcBorders>
            <w:shd w:val="clear" w:color="auto" w:fill="444444" w:themeFill="text1" w:themeFillTint="E6"/>
            <w:noWrap/>
            <w:vAlign w:val="center"/>
          </w:tcPr>
          <w:p w14:paraId="4B54CAF3" w14:textId="77777777" w:rsidR="00243DA9" w:rsidRPr="00F91877" w:rsidRDefault="000A12AC" w:rsidP="00F91877">
            <w:pPr>
              <w:rPr>
                <w:color w:val="FFFFFF" w:themeColor="background1"/>
              </w:rPr>
            </w:pPr>
            <w:r w:rsidRPr="00F91877">
              <w:rPr>
                <w:color w:val="FFFFFF" w:themeColor="background1"/>
              </w:rPr>
              <w:t>Non-Jewish</w:t>
            </w:r>
          </w:p>
        </w:tc>
        <w:tc>
          <w:tcPr>
            <w:tcW w:w="714" w:type="pct"/>
            <w:tcBorders>
              <w:top w:val="single" w:sz="4" w:space="0" w:color="20A5E8" w:themeColor="accent1"/>
              <w:left w:val="nil"/>
              <w:bottom w:val="single" w:sz="4" w:space="0" w:color="20A5E8" w:themeColor="accent1"/>
              <w:right w:val="nil"/>
            </w:tcBorders>
            <w:shd w:val="clear" w:color="auto" w:fill="auto"/>
            <w:noWrap/>
            <w:vAlign w:val="center"/>
          </w:tcPr>
          <w:p w14:paraId="0EFAABD0" w14:textId="77777777" w:rsidR="00243DA9" w:rsidRPr="00011BF2" w:rsidRDefault="000A12AC" w:rsidP="00F91877">
            <w:pPr>
              <w:jc w:val="center"/>
              <w:rPr>
                <w:rFonts w:eastAsia="Times New Roman" w:cstheme="minorHAnsi"/>
              </w:rPr>
            </w:pPr>
            <w:r>
              <w:t>732</w:t>
            </w:r>
          </w:p>
        </w:tc>
        <w:tc>
          <w:tcPr>
            <w:tcW w:w="686" w:type="pct"/>
            <w:tcBorders>
              <w:top w:val="single" w:sz="4" w:space="0" w:color="20A5E8" w:themeColor="accent1"/>
              <w:left w:val="nil"/>
              <w:bottom w:val="single" w:sz="4" w:space="0" w:color="20A5E8" w:themeColor="accent1"/>
              <w:right w:val="nil"/>
            </w:tcBorders>
            <w:shd w:val="clear" w:color="auto" w:fill="auto"/>
            <w:noWrap/>
            <w:vAlign w:val="center"/>
          </w:tcPr>
          <w:p w14:paraId="419E14BE" w14:textId="77777777" w:rsidR="00243DA9" w:rsidRPr="00011BF2" w:rsidRDefault="000A12AC" w:rsidP="00F91877">
            <w:pPr>
              <w:jc w:val="center"/>
              <w:rPr>
                <w:rFonts w:eastAsia="Times New Roman" w:cstheme="minorHAnsi"/>
              </w:rPr>
            </w:pPr>
            <w:r>
              <w:t>1,646</w:t>
            </w:r>
          </w:p>
        </w:tc>
        <w:tc>
          <w:tcPr>
            <w:tcW w:w="686" w:type="pct"/>
            <w:tcBorders>
              <w:top w:val="single" w:sz="4" w:space="0" w:color="20A5E8" w:themeColor="accent1"/>
              <w:left w:val="nil"/>
              <w:bottom w:val="single" w:sz="4" w:space="0" w:color="20A5E8" w:themeColor="accent1"/>
              <w:right w:val="nil"/>
            </w:tcBorders>
            <w:shd w:val="clear" w:color="auto" w:fill="auto"/>
            <w:noWrap/>
            <w:vAlign w:val="center"/>
          </w:tcPr>
          <w:p w14:paraId="688E901E" w14:textId="77777777" w:rsidR="00243DA9" w:rsidRPr="00011BF2" w:rsidRDefault="000A12AC" w:rsidP="00F91877">
            <w:pPr>
              <w:jc w:val="center"/>
              <w:rPr>
                <w:rFonts w:eastAsia="Times New Roman" w:cstheme="minorHAnsi"/>
              </w:rPr>
            </w:pPr>
            <w:r>
              <w:t>646</w:t>
            </w:r>
          </w:p>
        </w:tc>
        <w:tc>
          <w:tcPr>
            <w:tcW w:w="686" w:type="pct"/>
            <w:tcBorders>
              <w:top w:val="single" w:sz="4" w:space="0" w:color="20A5E8" w:themeColor="accent1"/>
              <w:left w:val="nil"/>
              <w:bottom w:val="single" w:sz="4" w:space="0" w:color="20A5E8" w:themeColor="accent1"/>
              <w:right w:val="nil"/>
            </w:tcBorders>
            <w:shd w:val="clear" w:color="auto" w:fill="auto"/>
            <w:noWrap/>
            <w:vAlign w:val="center"/>
          </w:tcPr>
          <w:p w14:paraId="403BB999" w14:textId="77777777" w:rsidR="00243DA9" w:rsidRPr="00011BF2" w:rsidRDefault="000A12AC" w:rsidP="00F91877">
            <w:pPr>
              <w:jc w:val="center"/>
              <w:rPr>
                <w:rFonts w:eastAsia="Times New Roman" w:cstheme="minorHAnsi"/>
              </w:rPr>
            </w:pPr>
            <w:r>
              <w:t>1</w:t>
            </w:r>
            <w:r w:rsidR="00C85E6C">
              <w:t>,</w:t>
            </w:r>
            <w:r>
              <w:t>859</w:t>
            </w:r>
          </w:p>
        </w:tc>
        <w:tc>
          <w:tcPr>
            <w:tcW w:w="794" w:type="pct"/>
            <w:tcBorders>
              <w:top w:val="single" w:sz="4" w:space="0" w:color="20A5E8" w:themeColor="accent1"/>
              <w:left w:val="nil"/>
              <w:bottom w:val="single" w:sz="4" w:space="0" w:color="20A5E8" w:themeColor="accent1"/>
              <w:right w:val="nil"/>
            </w:tcBorders>
            <w:shd w:val="clear" w:color="auto" w:fill="auto"/>
            <w:noWrap/>
            <w:vAlign w:val="center"/>
          </w:tcPr>
          <w:p w14:paraId="4E4BEF3C" w14:textId="77777777" w:rsidR="00243DA9" w:rsidRPr="00011BF2" w:rsidRDefault="000A12AC" w:rsidP="00F91877">
            <w:pPr>
              <w:jc w:val="center"/>
              <w:rPr>
                <w:rFonts w:eastAsia="Times New Roman" w:cstheme="minorHAnsi"/>
              </w:rPr>
            </w:pPr>
            <w:r>
              <w:t>4</w:t>
            </w:r>
            <w:r w:rsidR="00C85E6C">
              <w:t>,</w:t>
            </w:r>
            <w:r>
              <w:t>237</w:t>
            </w:r>
          </w:p>
        </w:tc>
        <w:tc>
          <w:tcPr>
            <w:tcW w:w="586" w:type="pct"/>
            <w:tcBorders>
              <w:top w:val="single" w:sz="4" w:space="0" w:color="20A5E8" w:themeColor="accent1"/>
              <w:left w:val="nil"/>
              <w:bottom w:val="single" w:sz="4" w:space="0" w:color="20A5E8" w:themeColor="accent1"/>
              <w:right w:val="nil"/>
            </w:tcBorders>
            <w:shd w:val="clear" w:color="auto" w:fill="auto"/>
            <w:noWrap/>
            <w:vAlign w:val="center"/>
          </w:tcPr>
          <w:p w14:paraId="5225A3AB" w14:textId="77777777" w:rsidR="00243DA9" w:rsidRPr="00011BF2" w:rsidRDefault="000A12AC" w:rsidP="00F91877">
            <w:pPr>
              <w:jc w:val="center"/>
              <w:rPr>
                <w:rFonts w:eastAsia="Times New Roman" w:cstheme="minorHAnsi"/>
              </w:rPr>
            </w:pPr>
            <w:r>
              <w:t>9,120</w:t>
            </w:r>
          </w:p>
        </w:tc>
      </w:tr>
      <w:tr w:rsidR="00520027" w14:paraId="487CD4CA" w14:textId="77777777" w:rsidTr="000D7A51">
        <w:trPr>
          <w:trHeight w:val="300"/>
          <w:jc w:val="center"/>
        </w:trPr>
        <w:tc>
          <w:tcPr>
            <w:tcW w:w="848" w:type="pct"/>
            <w:tcBorders>
              <w:top w:val="single" w:sz="4" w:space="0" w:color="20A5E8" w:themeColor="accent1"/>
              <w:bottom w:val="single" w:sz="4" w:space="0" w:color="20A5E8" w:themeColor="accent1"/>
            </w:tcBorders>
            <w:shd w:val="clear" w:color="auto" w:fill="444444" w:themeFill="text1" w:themeFillTint="E6"/>
            <w:noWrap/>
            <w:vAlign w:val="center"/>
          </w:tcPr>
          <w:p w14:paraId="136A6607" w14:textId="77777777" w:rsidR="00243DA9" w:rsidRPr="00F91877" w:rsidRDefault="000A12AC" w:rsidP="00F91877">
            <w:pPr>
              <w:rPr>
                <w:color w:val="FFFFFF" w:themeColor="background1"/>
              </w:rPr>
            </w:pPr>
            <w:r w:rsidRPr="00F91877">
              <w:rPr>
                <w:color w:val="FFFFFF" w:themeColor="background1"/>
              </w:rPr>
              <w:t>Non-Deliverable</w:t>
            </w:r>
          </w:p>
        </w:tc>
        <w:tc>
          <w:tcPr>
            <w:tcW w:w="714" w:type="pct"/>
            <w:tcBorders>
              <w:top w:val="single" w:sz="4" w:space="0" w:color="20A5E8" w:themeColor="accent1"/>
              <w:left w:val="nil"/>
              <w:bottom w:val="single" w:sz="4" w:space="0" w:color="20A5E8" w:themeColor="accent1"/>
              <w:right w:val="nil"/>
            </w:tcBorders>
            <w:shd w:val="clear" w:color="auto" w:fill="auto"/>
            <w:noWrap/>
            <w:vAlign w:val="center"/>
          </w:tcPr>
          <w:p w14:paraId="73D8C5EC" w14:textId="77777777" w:rsidR="00243DA9" w:rsidRPr="00011BF2" w:rsidRDefault="000A12AC" w:rsidP="00F91877">
            <w:pPr>
              <w:jc w:val="center"/>
              <w:rPr>
                <w:rFonts w:eastAsia="Times New Roman" w:cstheme="minorHAnsi"/>
              </w:rPr>
            </w:pPr>
            <w:r>
              <w:t>1</w:t>
            </w:r>
            <w:r w:rsidR="00C85E6C">
              <w:t>,</w:t>
            </w:r>
            <w:r>
              <w:t>175</w:t>
            </w:r>
          </w:p>
        </w:tc>
        <w:tc>
          <w:tcPr>
            <w:tcW w:w="686" w:type="pct"/>
            <w:tcBorders>
              <w:top w:val="single" w:sz="4" w:space="0" w:color="20A5E8" w:themeColor="accent1"/>
              <w:left w:val="nil"/>
              <w:bottom w:val="single" w:sz="4" w:space="0" w:color="20A5E8" w:themeColor="accent1"/>
              <w:right w:val="nil"/>
            </w:tcBorders>
            <w:shd w:val="clear" w:color="auto" w:fill="auto"/>
            <w:noWrap/>
            <w:vAlign w:val="center"/>
          </w:tcPr>
          <w:p w14:paraId="5E2DF574" w14:textId="77777777" w:rsidR="00243DA9" w:rsidRPr="00011BF2" w:rsidRDefault="000A12AC" w:rsidP="00F91877">
            <w:pPr>
              <w:jc w:val="center"/>
              <w:rPr>
                <w:rFonts w:eastAsia="Times New Roman" w:cstheme="minorHAnsi"/>
              </w:rPr>
            </w:pPr>
            <w:r>
              <w:t>707</w:t>
            </w:r>
          </w:p>
        </w:tc>
        <w:tc>
          <w:tcPr>
            <w:tcW w:w="686" w:type="pct"/>
            <w:tcBorders>
              <w:top w:val="single" w:sz="4" w:space="0" w:color="20A5E8" w:themeColor="accent1"/>
              <w:left w:val="nil"/>
              <w:bottom w:val="single" w:sz="4" w:space="0" w:color="20A5E8" w:themeColor="accent1"/>
              <w:right w:val="nil"/>
            </w:tcBorders>
            <w:shd w:val="clear" w:color="auto" w:fill="auto"/>
            <w:noWrap/>
            <w:vAlign w:val="center"/>
          </w:tcPr>
          <w:p w14:paraId="242E53C3" w14:textId="77777777" w:rsidR="00243DA9" w:rsidRPr="00011BF2" w:rsidRDefault="000A12AC" w:rsidP="00F91877">
            <w:pPr>
              <w:jc w:val="center"/>
              <w:rPr>
                <w:rFonts w:eastAsia="Times New Roman" w:cstheme="minorHAnsi"/>
              </w:rPr>
            </w:pPr>
            <w:r>
              <w:t>830</w:t>
            </w:r>
          </w:p>
        </w:tc>
        <w:tc>
          <w:tcPr>
            <w:tcW w:w="686" w:type="pct"/>
            <w:tcBorders>
              <w:top w:val="single" w:sz="4" w:space="0" w:color="20A5E8" w:themeColor="accent1"/>
              <w:left w:val="nil"/>
              <w:bottom w:val="single" w:sz="4" w:space="0" w:color="20A5E8" w:themeColor="accent1"/>
              <w:right w:val="nil"/>
            </w:tcBorders>
            <w:shd w:val="clear" w:color="auto" w:fill="auto"/>
            <w:noWrap/>
            <w:vAlign w:val="center"/>
          </w:tcPr>
          <w:p w14:paraId="2050138B" w14:textId="77777777" w:rsidR="00243DA9" w:rsidRPr="00011BF2" w:rsidRDefault="000A12AC" w:rsidP="00F91877">
            <w:pPr>
              <w:jc w:val="center"/>
              <w:rPr>
                <w:rFonts w:eastAsia="Times New Roman" w:cstheme="minorHAnsi"/>
              </w:rPr>
            </w:pPr>
            <w:r>
              <w:t>891</w:t>
            </w:r>
          </w:p>
        </w:tc>
        <w:tc>
          <w:tcPr>
            <w:tcW w:w="794" w:type="pct"/>
            <w:tcBorders>
              <w:top w:val="single" w:sz="4" w:space="0" w:color="20A5E8" w:themeColor="accent1"/>
              <w:left w:val="nil"/>
              <w:bottom w:val="single" w:sz="4" w:space="0" w:color="20A5E8" w:themeColor="accent1"/>
              <w:right w:val="nil"/>
            </w:tcBorders>
            <w:shd w:val="clear" w:color="auto" w:fill="auto"/>
            <w:noWrap/>
            <w:vAlign w:val="center"/>
          </w:tcPr>
          <w:p w14:paraId="3B0A7BB6" w14:textId="77777777" w:rsidR="00243DA9" w:rsidRPr="00011BF2" w:rsidRDefault="000A12AC" w:rsidP="00F91877">
            <w:pPr>
              <w:jc w:val="center"/>
              <w:rPr>
                <w:rFonts w:eastAsia="Times New Roman" w:cstheme="minorHAnsi"/>
              </w:rPr>
            </w:pPr>
            <w:r>
              <w:t>2</w:t>
            </w:r>
            <w:r w:rsidR="00C85E6C">
              <w:t>,</w:t>
            </w:r>
            <w:r>
              <w:t>763</w:t>
            </w:r>
          </w:p>
        </w:tc>
        <w:tc>
          <w:tcPr>
            <w:tcW w:w="586" w:type="pct"/>
            <w:tcBorders>
              <w:top w:val="single" w:sz="4" w:space="0" w:color="20A5E8" w:themeColor="accent1"/>
              <w:left w:val="nil"/>
              <w:bottom w:val="single" w:sz="4" w:space="0" w:color="20A5E8" w:themeColor="accent1"/>
              <w:right w:val="nil"/>
            </w:tcBorders>
            <w:shd w:val="clear" w:color="auto" w:fill="auto"/>
            <w:noWrap/>
            <w:vAlign w:val="center"/>
          </w:tcPr>
          <w:p w14:paraId="1C38C225" w14:textId="77777777" w:rsidR="00243DA9" w:rsidRPr="00011BF2" w:rsidRDefault="000A12AC" w:rsidP="00F91877">
            <w:pPr>
              <w:jc w:val="center"/>
              <w:rPr>
                <w:rFonts w:eastAsia="Times New Roman" w:cstheme="minorHAnsi"/>
              </w:rPr>
            </w:pPr>
            <w:r>
              <w:t>6</w:t>
            </w:r>
            <w:r w:rsidR="00C85E6C">
              <w:t>,</w:t>
            </w:r>
            <w:r>
              <w:t>366</w:t>
            </w:r>
          </w:p>
        </w:tc>
      </w:tr>
      <w:tr w:rsidR="00520027" w14:paraId="2E9887EB" w14:textId="77777777" w:rsidTr="000D7A51">
        <w:trPr>
          <w:trHeight w:val="300"/>
          <w:jc w:val="center"/>
        </w:trPr>
        <w:tc>
          <w:tcPr>
            <w:tcW w:w="848" w:type="pct"/>
            <w:tcBorders>
              <w:top w:val="single" w:sz="4" w:space="0" w:color="20A5E8" w:themeColor="accent1"/>
              <w:bottom w:val="single" w:sz="4" w:space="0" w:color="20A5E8" w:themeColor="accent1"/>
            </w:tcBorders>
            <w:shd w:val="clear" w:color="auto" w:fill="444444" w:themeFill="text1" w:themeFillTint="E6"/>
            <w:noWrap/>
            <w:vAlign w:val="center"/>
          </w:tcPr>
          <w:p w14:paraId="77FC30EE" w14:textId="77777777" w:rsidR="00243DA9" w:rsidRPr="00F91877" w:rsidRDefault="000A12AC" w:rsidP="00F91877">
            <w:pPr>
              <w:rPr>
                <w:color w:val="FFFFFF" w:themeColor="background1"/>
              </w:rPr>
            </w:pPr>
            <w:r w:rsidRPr="00F91877">
              <w:rPr>
                <w:color w:val="FFFFFF" w:themeColor="background1"/>
              </w:rPr>
              <w:t>TOTAL</w:t>
            </w:r>
          </w:p>
        </w:tc>
        <w:tc>
          <w:tcPr>
            <w:tcW w:w="714" w:type="pct"/>
            <w:tcBorders>
              <w:top w:val="single" w:sz="4" w:space="0" w:color="20A5E8" w:themeColor="accent1"/>
              <w:left w:val="nil"/>
              <w:bottom w:val="single" w:sz="4" w:space="0" w:color="20A5E8" w:themeColor="accent1"/>
              <w:right w:val="nil"/>
            </w:tcBorders>
            <w:shd w:val="clear" w:color="auto" w:fill="auto"/>
            <w:noWrap/>
            <w:vAlign w:val="center"/>
          </w:tcPr>
          <w:p w14:paraId="20EE1BB7" w14:textId="77777777" w:rsidR="00243DA9" w:rsidRPr="00243DA9" w:rsidRDefault="000A12AC" w:rsidP="00F91877">
            <w:pPr>
              <w:jc w:val="center"/>
              <w:rPr>
                <w:rFonts w:eastAsia="Times New Roman" w:cstheme="minorHAnsi"/>
              </w:rPr>
            </w:pPr>
            <w:r>
              <w:t>20</w:t>
            </w:r>
            <w:r w:rsidR="00C85E6C">
              <w:t>,</w:t>
            </w:r>
            <w:r>
              <w:t>347</w:t>
            </w:r>
          </w:p>
        </w:tc>
        <w:tc>
          <w:tcPr>
            <w:tcW w:w="686" w:type="pct"/>
            <w:tcBorders>
              <w:top w:val="single" w:sz="4" w:space="0" w:color="20A5E8" w:themeColor="accent1"/>
              <w:left w:val="nil"/>
              <w:bottom w:val="single" w:sz="4" w:space="0" w:color="20A5E8" w:themeColor="accent1"/>
              <w:right w:val="nil"/>
            </w:tcBorders>
            <w:shd w:val="clear" w:color="auto" w:fill="auto"/>
            <w:noWrap/>
            <w:vAlign w:val="center"/>
          </w:tcPr>
          <w:p w14:paraId="69A9FBB1" w14:textId="77777777" w:rsidR="00243DA9" w:rsidRPr="00243DA9" w:rsidRDefault="000A12AC" w:rsidP="00F91877">
            <w:pPr>
              <w:jc w:val="center"/>
              <w:rPr>
                <w:rFonts w:eastAsia="Times New Roman" w:cstheme="minorHAnsi"/>
              </w:rPr>
            </w:pPr>
            <w:r>
              <w:t>19</w:t>
            </w:r>
            <w:r w:rsidR="00C85E6C">
              <w:t>,</w:t>
            </w:r>
            <w:r>
              <w:t>080</w:t>
            </w:r>
          </w:p>
        </w:tc>
        <w:tc>
          <w:tcPr>
            <w:tcW w:w="686" w:type="pct"/>
            <w:tcBorders>
              <w:top w:val="single" w:sz="4" w:space="0" w:color="20A5E8" w:themeColor="accent1"/>
              <w:left w:val="nil"/>
              <w:bottom w:val="single" w:sz="4" w:space="0" w:color="20A5E8" w:themeColor="accent1"/>
              <w:right w:val="nil"/>
            </w:tcBorders>
            <w:shd w:val="clear" w:color="auto" w:fill="auto"/>
            <w:noWrap/>
            <w:vAlign w:val="center"/>
          </w:tcPr>
          <w:p w14:paraId="3929A8B1" w14:textId="77777777" w:rsidR="00243DA9" w:rsidRPr="00243DA9" w:rsidRDefault="000A12AC" w:rsidP="00F91877">
            <w:pPr>
              <w:jc w:val="center"/>
              <w:rPr>
                <w:rFonts w:eastAsia="Times New Roman" w:cstheme="minorHAnsi"/>
              </w:rPr>
            </w:pPr>
            <w:r>
              <w:t>17</w:t>
            </w:r>
            <w:r w:rsidR="00C85E6C">
              <w:t>,</w:t>
            </w:r>
            <w:r>
              <w:t>745</w:t>
            </w:r>
          </w:p>
        </w:tc>
        <w:tc>
          <w:tcPr>
            <w:tcW w:w="686" w:type="pct"/>
            <w:tcBorders>
              <w:top w:val="single" w:sz="4" w:space="0" w:color="20A5E8" w:themeColor="accent1"/>
              <w:left w:val="nil"/>
              <w:bottom w:val="single" w:sz="4" w:space="0" w:color="20A5E8" w:themeColor="accent1"/>
              <w:right w:val="nil"/>
            </w:tcBorders>
            <w:shd w:val="clear" w:color="auto" w:fill="auto"/>
            <w:noWrap/>
            <w:vAlign w:val="center"/>
          </w:tcPr>
          <w:p w14:paraId="0E395DA7" w14:textId="77777777" w:rsidR="00243DA9" w:rsidRPr="00243DA9" w:rsidRDefault="000A12AC" w:rsidP="00F91877">
            <w:pPr>
              <w:jc w:val="center"/>
              <w:rPr>
                <w:rFonts w:eastAsia="Times New Roman" w:cstheme="minorHAnsi"/>
              </w:rPr>
            </w:pPr>
            <w:r>
              <w:t>20</w:t>
            </w:r>
            <w:r w:rsidR="00C85E6C">
              <w:t>,</w:t>
            </w:r>
            <w:r>
              <w:t>253</w:t>
            </w:r>
          </w:p>
        </w:tc>
        <w:tc>
          <w:tcPr>
            <w:tcW w:w="794" w:type="pct"/>
            <w:tcBorders>
              <w:top w:val="single" w:sz="4" w:space="0" w:color="20A5E8" w:themeColor="accent1"/>
              <w:left w:val="nil"/>
              <w:bottom w:val="single" w:sz="4" w:space="0" w:color="20A5E8" w:themeColor="accent1"/>
              <w:right w:val="nil"/>
            </w:tcBorders>
            <w:shd w:val="clear" w:color="auto" w:fill="auto"/>
            <w:noWrap/>
            <w:vAlign w:val="center"/>
          </w:tcPr>
          <w:p w14:paraId="49CA90DB" w14:textId="77777777" w:rsidR="00243DA9" w:rsidRPr="00243DA9" w:rsidRDefault="000A12AC" w:rsidP="00F91877">
            <w:pPr>
              <w:jc w:val="center"/>
              <w:rPr>
                <w:rFonts w:eastAsia="Times New Roman" w:cstheme="minorHAnsi"/>
              </w:rPr>
            </w:pPr>
            <w:r>
              <w:t>80</w:t>
            </w:r>
            <w:r w:rsidR="00C85E6C">
              <w:t>,</w:t>
            </w:r>
            <w:r>
              <w:t>790</w:t>
            </w:r>
          </w:p>
        </w:tc>
        <w:tc>
          <w:tcPr>
            <w:tcW w:w="586" w:type="pct"/>
            <w:tcBorders>
              <w:top w:val="single" w:sz="4" w:space="0" w:color="20A5E8" w:themeColor="accent1"/>
              <w:left w:val="nil"/>
              <w:bottom w:val="single" w:sz="4" w:space="0" w:color="20A5E8" w:themeColor="accent1"/>
              <w:right w:val="nil"/>
            </w:tcBorders>
            <w:shd w:val="clear" w:color="auto" w:fill="auto"/>
            <w:noWrap/>
            <w:vAlign w:val="center"/>
          </w:tcPr>
          <w:p w14:paraId="7B23FC71" w14:textId="77777777" w:rsidR="00243DA9" w:rsidRPr="00243DA9" w:rsidRDefault="000A12AC" w:rsidP="00F91877">
            <w:pPr>
              <w:jc w:val="center"/>
              <w:rPr>
                <w:rFonts w:eastAsia="Times New Roman" w:cstheme="minorHAnsi"/>
              </w:rPr>
            </w:pPr>
            <w:r>
              <w:t>158</w:t>
            </w:r>
            <w:r w:rsidR="00C85E6C">
              <w:t>,</w:t>
            </w:r>
            <w:r>
              <w:t>215</w:t>
            </w:r>
          </w:p>
        </w:tc>
      </w:tr>
      <w:tr w:rsidR="00520027" w14:paraId="31DBD423" w14:textId="77777777" w:rsidTr="000D7A51">
        <w:trPr>
          <w:trHeight w:val="300"/>
          <w:jc w:val="center"/>
        </w:trPr>
        <w:tc>
          <w:tcPr>
            <w:tcW w:w="848" w:type="pct"/>
            <w:tcBorders>
              <w:top w:val="single" w:sz="4" w:space="0" w:color="20A5E8" w:themeColor="accent1"/>
              <w:bottom w:val="single" w:sz="4" w:space="0" w:color="20A5E8" w:themeColor="accent1"/>
            </w:tcBorders>
            <w:shd w:val="clear" w:color="auto" w:fill="444444" w:themeFill="text1" w:themeFillTint="E6"/>
            <w:noWrap/>
            <w:vAlign w:val="center"/>
          </w:tcPr>
          <w:p w14:paraId="2CA3086E" w14:textId="77777777" w:rsidR="00243DA9" w:rsidRPr="00F91877" w:rsidRDefault="000A12AC" w:rsidP="00F91877">
            <w:pPr>
              <w:rPr>
                <w:color w:val="FFFFFF" w:themeColor="background1"/>
              </w:rPr>
            </w:pPr>
            <w:r w:rsidRPr="00F91877">
              <w:rPr>
                <w:color w:val="FFFFFF" w:themeColor="background1"/>
              </w:rPr>
              <w:t>Screener RR</w:t>
            </w:r>
          </w:p>
        </w:tc>
        <w:tc>
          <w:tcPr>
            <w:tcW w:w="714" w:type="pct"/>
            <w:tcBorders>
              <w:top w:val="single" w:sz="4" w:space="0" w:color="20A5E8" w:themeColor="accent1"/>
              <w:left w:val="nil"/>
              <w:bottom w:val="single" w:sz="4" w:space="0" w:color="20A5E8" w:themeColor="accent1"/>
              <w:right w:val="nil"/>
            </w:tcBorders>
            <w:shd w:val="clear" w:color="auto" w:fill="auto"/>
            <w:noWrap/>
            <w:vAlign w:val="center"/>
          </w:tcPr>
          <w:p w14:paraId="0587376F" w14:textId="77777777" w:rsidR="00243DA9" w:rsidRDefault="000A12AC" w:rsidP="00F91877">
            <w:pPr>
              <w:jc w:val="center"/>
            </w:pPr>
            <w:r>
              <w:t>22</w:t>
            </w:r>
            <w:r w:rsidR="0035122F">
              <w:t>%</w:t>
            </w:r>
          </w:p>
        </w:tc>
        <w:tc>
          <w:tcPr>
            <w:tcW w:w="686" w:type="pct"/>
            <w:tcBorders>
              <w:top w:val="single" w:sz="4" w:space="0" w:color="20A5E8" w:themeColor="accent1"/>
              <w:left w:val="nil"/>
              <w:bottom w:val="single" w:sz="4" w:space="0" w:color="20A5E8" w:themeColor="accent1"/>
              <w:right w:val="nil"/>
            </w:tcBorders>
            <w:shd w:val="clear" w:color="auto" w:fill="auto"/>
            <w:noWrap/>
            <w:vAlign w:val="center"/>
          </w:tcPr>
          <w:p w14:paraId="2F665E23" w14:textId="77777777" w:rsidR="00243DA9" w:rsidRDefault="000A12AC" w:rsidP="00F91877">
            <w:pPr>
              <w:jc w:val="center"/>
            </w:pPr>
            <w:r>
              <w:t>20</w:t>
            </w:r>
            <w:r w:rsidR="00C85E6C">
              <w:t>%</w:t>
            </w:r>
          </w:p>
        </w:tc>
        <w:tc>
          <w:tcPr>
            <w:tcW w:w="686" w:type="pct"/>
            <w:tcBorders>
              <w:top w:val="single" w:sz="4" w:space="0" w:color="20A5E8" w:themeColor="accent1"/>
              <w:left w:val="nil"/>
              <w:bottom w:val="single" w:sz="4" w:space="0" w:color="20A5E8" w:themeColor="accent1"/>
              <w:right w:val="nil"/>
            </w:tcBorders>
            <w:shd w:val="clear" w:color="auto" w:fill="auto"/>
            <w:noWrap/>
            <w:vAlign w:val="center"/>
          </w:tcPr>
          <w:p w14:paraId="05364321" w14:textId="77777777" w:rsidR="00243DA9" w:rsidRDefault="000A12AC" w:rsidP="00F91877">
            <w:pPr>
              <w:jc w:val="center"/>
            </w:pPr>
            <w:r>
              <w:t>9</w:t>
            </w:r>
            <w:r w:rsidR="00C85E6C">
              <w:t>%</w:t>
            </w:r>
          </w:p>
        </w:tc>
        <w:tc>
          <w:tcPr>
            <w:tcW w:w="686" w:type="pct"/>
            <w:tcBorders>
              <w:top w:val="single" w:sz="4" w:space="0" w:color="20A5E8" w:themeColor="accent1"/>
              <w:left w:val="nil"/>
              <w:bottom w:val="single" w:sz="4" w:space="0" w:color="20A5E8" w:themeColor="accent1"/>
              <w:right w:val="nil"/>
            </w:tcBorders>
            <w:shd w:val="clear" w:color="auto" w:fill="auto"/>
            <w:noWrap/>
            <w:vAlign w:val="center"/>
          </w:tcPr>
          <w:p w14:paraId="0DB9F75F" w14:textId="77777777" w:rsidR="00243DA9" w:rsidRDefault="000A12AC" w:rsidP="00F91877">
            <w:pPr>
              <w:jc w:val="center"/>
            </w:pPr>
            <w:r>
              <w:t>1</w:t>
            </w:r>
            <w:r w:rsidR="00C921B6">
              <w:t>6</w:t>
            </w:r>
            <w:r>
              <w:t>%</w:t>
            </w:r>
          </w:p>
        </w:tc>
        <w:tc>
          <w:tcPr>
            <w:tcW w:w="794" w:type="pct"/>
            <w:tcBorders>
              <w:top w:val="single" w:sz="4" w:space="0" w:color="20A5E8" w:themeColor="accent1"/>
              <w:left w:val="nil"/>
              <w:bottom w:val="single" w:sz="4" w:space="0" w:color="20A5E8" w:themeColor="accent1"/>
              <w:right w:val="nil"/>
            </w:tcBorders>
            <w:shd w:val="clear" w:color="auto" w:fill="auto"/>
            <w:noWrap/>
            <w:vAlign w:val="center"/>
          </w:tcPr>
          <w:p w14:paraId="3253BBB3" w14:textId="77777777" w:rsidR="00243DA9" w:rsidRDefault="000A12AC" w:rsidP="00F91877">
            <w:pPr>
              <w:jc w:val="center"/>
            </w:pPr>
            <w:r>
              <w:t>9</w:t>
            </w:r>
            <w:r w:rsidR="00C85E6C">
              <w:t>%</w:t>
            </w:r>
          </w:p>
        </w:tc>
        <w:tc>
          <w:tcPr>
            <w:tcW w:w="586" w:type="pct"/>
            <w:tcBorders>
              <w:top w:val="single" w:sz="4" w:space="0" w:color="20A5E8" w:themeColor="accent1"/>
              <w:left w:val="nil"/>
              <w:bottom w:val="single" w:sz="4" w:space="0" w:color="20A5E8" w:themeColor="accent1"/>
              <w:right w:val="nil"/>
            </w:tcBorders>
            <w:shd w:val="clear" w:color="auto" w:fill="auto"/>
            <w:noWrap/>
            <w:vAlign w:val="center"/>
          </w:tcPr>
          <w:p w14:paraId="515480BE" w14:textId="77777777" w:rsidR="00243DA9" w:rsidRDefault="000A12AC" w:rsidP="00F91877">
            <w:pPr>
              <w:jc w:val="center"/>
            </w:pPr>
            <w:r>
              <w:t>13</w:t>
            </w:r>
            <w:r w:rsidR="00C85E6C">
              <w:t>%</w:t>
            </w:r>
          </w:p>
        </w:tc>
      </w:tr>
      <w:tr w:rsidR="00520027" w14:paraId="73351C0C" w14:textId="77777777" w:rsidTr="000D7A51">
        <w:trPr>
          <w:trHeight w:val="300"/>
          <w:jc w:val="center"/>
        </w:trPr>
        <w:tc>
          <w:tcPr>
            <w:tcW w:w="848" w:type="pct"/>
            <w:tcBorders>
              <w:top w:val="single" w:sz="4" w:space="0" w:color="20A5E8" w:themeColor="accent1"/>
              <w:bottom w:val="single" w:sz="4" w:space="0" w:color="20A5E8" w:themeColor="accent1"/>
            </w:tcBorders>
            <w:shd w:val="clear" w:color="auto" w:fill="444444" w:themeFill="text1" w:themeFillTint="E6"/>
            <w:noWrap/>
            <w:vAlign w:val="center"/>
          </w:tcPr>
          <w:p w14:paraId="596617C2" w14:textId="77777777" w:rsidR="00282694" w:rsidRPr="00F91877" w:rsidRDefault="000A12AC" w:rsidP="00F91877">
            <w:pPr>
              <w:rPr>
                <w:color w:val="FFFFFF" w:themeColor="background1"/>
              </w:rPr>
            </w:pPr>
            <w:r>
              <w:rPr>
                <w:color w:val="FFFFFF" w:themeColor="background1"/>
              </w:rPr>
              <w:t>Jewish Incidence</w:t>
            </w:r>
          </w:p>
        </w:tc>
        <w:tc>
          <w:tcPr>
            <w:tcW w:w="714" w:type="pct"/>
            <w:tcBorders>
              <w:top w:val="single" w:sz="4" w:space="0" w:color="20A5E8" w:themeColor="accent1"/>
              <w:left w:val="nil"/>
              <w:bottom w:val="single" w:sz="4" w:space="0" w:color="20A5E8" w:themeColor="accent1"/>
              <w:right w:val="nil"/>
            </w:tcBorders>
            <w:shd w:val="clear" w:color="auto" w:fill="auto"/>
            <w:noWrap/>
            <w:vAlign w:val="center"/>
          </w:tcPr>
          <w:p w14:paraId="3CAA4D89" w14:textId="77777777" w:rsidR="00282694" w:rsidRDefault="000A12AC" w:rsidP="00F91877">
            <w:pPr>
              <w:jc w:val="center"/>
            </w:pPr>
            <w:r>
              <w:t>78%</w:t>
            </w:r>
          </w:p>
        </w:tc>
        <w:tc>
          <w:tcPr>
            <w:tcW w:w="686" w:type="pct"/>
            <w:tcBorders>
              <w:top w:val="single" w:sz="4" w:space="0" w:color="20A5E8" w:themeColor="accent1"/>
              <w:left w:val="nil"/>
              <w:bottom w:val="single" w:sz="4" w:space="0" w:color="20A5E8" w:themeColor="accent1"/>
              <w:right w:val="nil"/>
            </w:tcBorders>
            <w:shd w:val="clear" w:color="auto" w:fill="auto"/>
            <w:noWrap/>
            <w:vAlign w:val="center"/>
          </w:tcPr>
          <w:p w14:paraId="6C6D555C" w14:textId="77777777" w:rsidR="00282694" w:rsidRDefault="000A12AC" w:rsidP="00F91877">
            <w:pPr>
              <w:jc w:val="center"/>
            </w:pPr>
            <w:r>
              <w:t>48%</w:t>
            </w:r>
          </w:p>
        </w:tc>
        <w:tc>
          <w:tcPr>
            <w:tcW w:w="686" w:type="pct"/>
            <w:tcBorders>
              <w:top w:val="single" w:sz="4" w:space="0" w:color="20A5E8" w:themeColor="accent1"/>
              <w:left w:val="nil"/>
              <w:bottom w:val="single" w:sz="4" w:space="0" w:color="20A5E8" w:themeColor="accent1"/>
              <w:right w:val="nil"/>
            </w:tcBorders>
            <w:shd w:val="clear" w:color="auto" w:fill="auto"/>
            <w:noWrap/>
            <w:vAlign w:val="center"/>
          </w:tcPr>
          <w:p w14:paraId="3970AD66" w14:textId="77777777" w:rsidR="00282694" w:rsidRDefault="000A12AC" w:rsidP="00F91877">
            <w:pPr>
              <w:jc w:val="center"/>
            </w:pPr>
            <w:r>
              <w:t>22%</w:t>
            </w:r>
          </w:p>
        </w:tc>
        <w:tc>
          <w:tcPr>
            <w:tcW w:w="686" w:type="pct"/>
            <w:tcBorders>
              <w:top w:val="single" w:sz="4" w:space="0" w:color="20A5E8" w:themeColor="accent1"/>
              <w:left w:val="nil"/>
              <w:bottom w:val="single" w:sz="4" w:space="0" w:color="20A5E8" w:themeColor="accent1"/>
              <w:right w:val="nil"/>
            </w:tcBorders>
            <w:shd w:val="clear" w:color="auto" w:fill="auto"/>
            <w:noWrap/>
            <w:vAlign w:val="center"/>
          </w:tcPr>
          <w:p w14:paraId="32B8E903" w14:textId="77777777" w:rsidR="00282694" w:rsidRDefault="000A12AC" w:rsidP="00F91877">
            <w:pPr>
              <w:jc w:val="center"/>
            </w:pPr>
            <w:r>
              <w:t>18%</w:t>
            </w:r>
          </w:p>
        </w:tc>
        <w:tc>
          <w:tcPr>
            <w:tcW w:w="794" w:type="pct"/>
            <w:tcBorders>
              <w:top w:val="single" w:sz="4" w:space="0" w:color="20A5E8" w:themeColor="accent1"/>
              <w:left w:val="nil"/>
              <w:bottom w:val="single" w:sz="4" w:space="0" w:color="20A5E8" w:themeColor="accent1"/>
              <w:right w:val="nil"/>
            </w:tcBorders>
            <w:shd w:val="clear" w:color="auto" w:fill="auto"/>
            <w:noWrap/>
            <w:vAlign w:val="center"/>
          </w:tcPr>
          <w:p w14:paraId="7ACFF273" w14:textId="77777777" w:rsidR="00282694" w:rsidRDefault="000A12AC" w:rsidP="00F91877">
            <w:pPr>
              <w:jc w:val="center"/>
            </w:pPr>
            <w:r>
              <w:t>11%</w:t>
            </w:r>
          </w:p>
        </w:tc>
        <w:tc>
          <w:tcPr>
            <w:tcW w:w="586" w:type="pct"/>
            <w:tcBorders>
              <w:top w:val="single" w:sz="4" w:space="0" w:color="20A5E8" w:themeColor="accent1"/>
              <w:left w:val="nil"/>
              <w:bottom w:val="single" w:sz="4" w:space="0" w:color="20A5E8" w:themeColor="accent1"/>
              <w:right w:val="nil"/>
            </w:tcBorders>
            <w:shd w:val="clear" w:color="auto" w:fill="auto"/>
            <w:noWrap/>
            <w:vAlign w:val="center"/>
          </w:tcPr>
          <w:p w14:paraId="1695283B" w14:textId="77777777" w:rsidR="00282694" w:rsidRDefault="000A12AC" w:rsidP="00F91877">
            <w:pPr>
              <w:jc w:val="center"/>
            </w:pPr>
            <w:r>
              <w:t>36%</w:t>
            </w:r>
          </w:p>
        </w:tc>
      </w:tr>
      <w:tr w:rsidR="00520027" w14:paraId="10A6C44C" w14:textId="77777777" w:rsidTr="000D7A51">
        <w:trPr>
          <w:trHeight w:val="300"/>
          <w:jc w:val="center"/>
        </w:trPr>
        <w:tc>
          <w:tcPr>
            <w:tcW w:w="848" w:type="pct"/>
            <w:tcBorders>
              <w:top w:val="single" w:sz="4" w:space="0" w:color="20A5E8" w:themeColor="accent1"/>
              <w:bottom w:val="single" w:sz="4" w:space="0" w:color="20A5E8" w:themeColor="accent1"/>
            </w:tcBorders>
            <w:shd w:val="clear" w:color="auto" w:fill="444444" w:themeFill="text1" w:themeFillTint="E6"/>
            <w:noWrap/>
            <w:vAlign w:val="center"/>
          </w:tcPr>
          <w:p w14:paraId="5781F68A" w14:textId="77777777" w:rsidR="00282694" w:rsidRPr="00F91877" w:rsidRDefault="000A12AC" w:rsidP="00F91877">
            <w:pPr>
              <w:rPr>
                <w:color w:val="FFFFFF" w:themeColor="background1"/>
              </w:rPr>
            </w:pPr>
            <w:r w:rsidRPr="00F91877">
              <w:rPr>
                <w:color w:val="FFFFFF" w:themeColor="background1"/>
              </w:rPr>
              <w:t xml:space="preserve">Jewish RR </w:t>
            </w:r>
          </w:p>
        </w:tc>
        <w:tc>
          <w:tcPr>
            <w:tcW w:w="714" w:type="pct"/>
            <w:tcBorders>
              <w:top w:val="single" w:sz="4" w:space="0" w:color="20A5E8" w:themeColor="accent1"/>
              <w:left w:val="nil"/>
              <w:bottom w:val="single" w:sz="4" w:space="0" w:color="20A5E8" w:themeColor="accent1"/>
              <w:right w:val="nil"/>
            </w:tcBorders>
            <w:shd w:val="clear" w:color="auto" w:fill="auto"/>
            <w:noWrap/>
            <w:vAlign w:val="center"/>
          </w:tcPr>
          <w:p w14:paraId="2FDBE17A" w14:textId="77777777" w:rsidR="00282694" w:rsidRDefault="000A12AC" w:rsidP="00F91877">
            <w:pPr>
              <w:jc w:val="center"/>
            </w:pPr>
            <w:r>
              <w:t>1</w:t>
            </w:r>
            <w:r w:rsidR="00C921B6">
              <w:t>9</w:t>
            </w:r>
            <w:r>
              <w:t>%</w:t>
            </w:r>
          </w:p>
        </w:tc>
        <w:tc>
          <w:tcPr>
            <w:tcW w:w="686" w:type="pct"/>
            <w:tcBorders>
              <w:top w:val="single" w:sz="4" w:space="0" w:color="20A5E8" w:themeColor="accent1"/>
              <w:left w:val="nil"/>
              <w:bottom w:val="single" w:sz="4" w:space="0" w:color="20A5E8" w:themeColor="accent1"/>
              <w:right w:val="nil"/>
            </w:tcBorders>
            <w:shd w:val="clear" w:color="auto" w:fill="auto"/>
            <w:noWrap/>
            <w:vAlign w:val="center"/>
          </w:tcPr>
          <w:p w14:paraId="2165DAE4" w14:textId="77777777" w:rsidR="00282694" w:rsidRDefault="000A12AC" w:rsidP="00F91877">
            <w:pPr>
              <w:jc w:val="center"/>
            </w:pPr>
            <w:r>
              <w:t>1</w:t>
            </w:r>
            <w:r w:rsidR="00C921B6">
              <w:t>8</w:t>
            </w:r>
            <w:r>
              <w:t>%</w:t>
            </w:r>
          </w:p>
        </w:tc>
        <w:tc>
          <w:tcPr>
            <w:tcW w:w="686" w:type="pct"/>
            <w:tcBorders>
              <w:top w:val="single" w:sz="4" w:space="0" w:color="20A5E8" w:themeColor="accent1"/>
              <w:left w:val="nil"/>
              <w:bottom w:val="single" w:sz="4" w:space="0" w:color="20A5E8" w:themeColor="accent1"/>
              <w:right w:val="nil"/>
            </w:tcBorders>
            <w:shd w:val="clear" w:color="auto" w:fill="auto"/>
            <w:noWrap/>
            <w:vAlign w:val="center"/>
          </w:tcPr>
          <w:p w14:paraId="5B8B20F0" w14:textId="77777777" w:rsidR="00282694" w:rsidRDefault="000A12AC" w:rsidP="00F91877">
            <w:pPr>
              <w:jc w:val="center"/>
            </w:pPr>
            <w:r>
              <w:t>7</w:t>
            </w:r>
            <w:r w:rsidR="00C85E6C">
              <w:t>%</w:t>
            </w:r>
          </w:p>
        </w:tc>
        <w:tc>
          <w:tcPr>
            <w:tcW w:w="686" w:type="pct"/>
            <w:tcBorders>
              <w:top w:val="single" w:sz="4" w:space="0" w:color="20A5E8" w:themeColor="accent1"/>
              <w:left w:val="nil"/>
              <w:bottom w:val="single" w:sz="4" w:space="0" w:color="20A5E8" w:themeColor="accent1"/>
              <w:right w:val="nil"/>
            </w:tcBorders>
            <w:shd w:val="clear" w:color="auto" w:fill="auto"/>
            <w:noWrap/>
            <w:vAlign w:val="center"/>
          </w:tcPr>
          <w:p w14:paraId="037B754D" w14:textId="77777777" w:rsidR="00282694" w:rsidRDefault="000A12AC" w:rsidP="00F91877">
            <w:pPr>
              <w:jc w:val="center"/>
            </w:pPr>
            <w:r>
              <w:t>1</w:t>
            </w:r>
            <w:r w:rsidR="00C921B6">
              <w:t>3</w:t>
            </w:r>
            <w:r>
              <w:t>%</w:t>
            </w:r>
          </w:p>
        </w:tc>
        <w:tc>
          <w:tcPr>
            <w:tcW w:w="794" w:type="pct"/>
            <w:tcBorders>
              <w:top w:val="single" w:sz="4" w:space="0" w:color="20A5E8" w:themeColor="accent1"/>
              <w:left w:val="nil"/>
              <w:bottom w:val="single" w:sz="4" w:space="0" w:color="20A5E8" w:themeColor="accent1"/>
              <w:right w:val="nil"/>
            </w:tcBorders>
            <w:shd w:val="clear" w:color="auto" w:fill="auto"/>
            <w:noWrap/>
            <w:vAlign w:val="center"/>
          </w:tcPr>
          <w:p w14:paraId="324FC3D8" w14:textId="77777777" w:rsidR="00282694" w:rsidRDefault="000A12AC" w:rsidP="00F91877">
            <w:pPr>
              <w:jc w:val="center"/>
            </w:pPr>
            <w:r>
              <w:t>8</w:t>
            </w:r>
            <w:r w:rsidR="00C85E6C">
              <w:t>%</w:t>
            </w:r>
          </w:p>
        </w:tc>
        <w:tc>
          <w:tcPr>
            <w:tcW w:w="586" w:type="pct"/>
            <w:tcBorders>
              <w:top w:val="single" w:sz="4" w:space="0" w:color="20A5E8" w:themeColor="accent1"/>
              <w:left w:val="nil"/>
              <w:bottom w:val="single" w:sz="4" w:space="0" w:color="20A5E8" w:themeColor="accent1"/>
              <w:right w:val="nil"/>
            </w:tcBorders>
            <w:shd w:val="clear" w:color="auto" w:fill="auto"/>
            <w:noWrap/>
            <w:vAlign w:val="center"/>
          </w:tcPr>
          <w:p w14:paraId="39190A23" w14:textId="77777777" w:rsidR="00282694" w:rsidRDefault="000A12AC" w:rsidP="00F91877">
            <w:pPr>
              <w:jc w:val="center"/>
            </w:pPr>
            <w:r>
              <w:t>1</w:t>
            </w:r>
            <w:r w:rsidR="00C921B6">
              <w:t>5</w:t>
            </w:r>
            <w:r>
              <w:t>%</w:t>
            </w:r>
          </w:p>
        </w:tc>
      </w:tr>
      <w:tr w:rsidR="00520027" w14:paraId="4C8B449E" w14:textId="77777777" w:rsidTr="000D7A51">
        <w:trPr>
          <w:trHeight w:val="300"/>
          <w:jc w:val="center"/>
        </w:trPr>
        <w:tc>
          <w:tcPr>
            <w:tcW w:w="848" w:type="pct"/>
            <w:tcBorders>
              <w:top w:val="single" w:sz="4" w:space="0" w:color="20A5E8" w:themeColor="accent1"/>
              <w:bottom w:val="single" w:sz="4" w:space="0" w:color="20A5E8" w:themeColor="accent1"/>
            </w:tcBorders>
            <w:shd w:val="clear" w:color="auto" w:fill="444444" w:themeFill="text1" w:themeFillTint="E6"/>
            <w:noWrap/>
            <w:vAlign w:val="center"/>
          </w:tcPr>
          <w:p w14:paraId="68C55A71" w14:textId="77777777" w:rsidR="00282694" w:rsidRPr="00F91877" w:rsidRDefault="000A12AC" w:rsidP="00F91877">
            <w:pPr>
              <w:rPr>
                <w:color w:val="FFFFFF" w:themeColor="background1"/>
              </w:rPr>
            </w:pPr>
            <w:r w:rsidRPr="00F91877">
              <w:rPr>
                <w:color w:val="FFFFFF" w:themeColor="background1"/>
              </w:rPr>
              <w:t>Estimate</w:t>
            </w:r>
            <w:r w:rsidR="00A21427">
              <w:rPr>
                <w:color w:val="FFFFFF" w:themeColor="background1"/>
              </w:rPr>
              <w:t>d true Jewish incidence</w:t>
            </w:r>
          </w:p>
        </w:tc>
        <w:tc>
          <w:tcPr>
            <w:tcW w:w="714" w:type="pct"/>
            <w:tcBorders>
              <w:top w:val="single" w:sz="4" w:space="0" w:color="20A5E8" w:themeColor="accent1"/>
              <w:left w:val="nil"/>
              <w:bottom w:val="single" w:sz="4" w:space="0" w:color="20A5E8" w:themeColor="accent1"/>
              <w:right w:val="nil"/>
            </w:tcBorders>
            <w:shd w:val="clear" w:color="auto" w:fill="auto"/>
            <w:noWrap/>
            <w:vAlign w:val="center"/>
          </w:tcPr>
          <w:p w14:paraId="762BA226" w14:textId="77777777" w:rsidR="00282694" w:rsidRDefault="000A12AC" w:rsidP="00F91877">
            <w:pPr>
              <w:jc w:val="center"/>
            </w:pPr>
            <w:r>
              <w:t>78%</w:t>
            </w:r>
          </w:p>
        </w:tc>
        <w:tc>
          <w:tcPr>
            <w:tcW w:w="686" w:type="pct"/>
            <w:tcBorders>
              <w:top w:val="single" w:sz="4" w:space="0" w:color="20A5E8" w:themeColor="accent1"/>
              <w:left w:val="nil"/>
              <w:bottom w:val="single" w:sz="4" w:space="0" w:color="20A5E8" w:themeColor="accent1"/>
              <w:right w:val="nil"/>
            </w:tcBorders>
            <w:shd w:val="clear" w:color="auto" w:fill="auto"/>
            <w:noWrap/>
            <w:vAlign w:val="center"/>
          </w:tcPr>
          <w:p w14:paraId="02F88ABD" w14:textId="77777777" w:rsidR="00282694" w:rsidRDefault="000A12AC" w:rsidP="00F91877">
            <w:pPr>
              <w:jc w:val="center"/>
            </w:pPr>
            <w:r>
              <w:t>32</w:t>
            </w:r>
            <w:r w:rsidR="00C85E6C">
              <w:t>%</w:t>
            </w:r>
          </w:p>
        </w:tc>
        <w:tc>
          <w:tcPr>
            <w:tcW w:w="686" w:type="pct"/>
            <w:tcBorders>
              <w:top w:val="single" w:sz="4" w:space="0" w:color="20A5E8" w:themeColor="accent1"/>
              <w:left w:val="nil"/>
              <w:bottom w:val="single" w:sz="4" w:space="0" w:color="20A5E8" w:themeColor="accent1"/>
              <w:right w:val="nil"/>
            </w:tcBorders>
            <w:shd w:val="clear" w:color="auto" w:fill="auto"/>
            <w:noWrap/>
            <w:vAlign w:val="center"/>
          </w:tcPr>
          <w:p w14:paraId="13EF1CC0" w14:textId="77777777" w:rsidR="00282694" w:rsidRDefault="000A12AC" w:rsidP="00F91877">
            <w:pPr>
              <w:jc w:val="center"/>
            </w:pPr>
            <w:r>
              <w:t>15%</w:t>
            </w:r>
          </w:p>
        </w:tc>
        <w:tc>
          <w:tcPr>
            <w:tcW w:w="686" w:type="pct"/>
            <w:tcBorders>
              <w:top w:val="single" w:sz="4" w:space="0" w:color="20A5E8" w:themeColor="accent1"/>
              <w:left w:val="nil"/>
              <w:bottom w:val="single" w:sz="4" w:space="0" w:color="20A5E8" w:themeColor="accent1"/>
              <w:right w:val="nil"/>
            </w:tcBorders>
            <w:shd w:val="clear" w:color="auto" w:fill="auto"/>
            <w:noWrap/>
            <w:vAlign w:val="center"/>
          </w:tcPr>
          <w:p w14:paraId="572EAC0C" w14:textId="77777777" w:rsidR="00282694" w:rsidRDefault="000A12AC" w:rsidP="00F91877">
            <w:pPr>
              <w:jc w:val="center"/>
            </w:pPr>
            <w:r>
              <w:t>12%</w:t>
            </w:r>
          </w:p>
        </w:tc>
        <w:tc>
          <w:tcPr>
            <w:tcW w:w="794" w:type="pct"/>
            <w:tcBorders>
              <w:top w:val="single" w:sz="4" w:space="0" w:color="20A5E8" w:themeColor="accent1"/>
              <w:left w:val="nil"/>
              <w:bottom w:val="single" w:sz="4" w:space="0" w:color="20A5E8" w:themeColor="accent1"/>
              <w:right w:val="nil"/>
            </w:tcBorders>
            <w:shd w:val="clear" w:color="auto" w:fill="auto"/>
            <w:noWrap/>
            <w:vAlign w:val="center"/>
          </w:tcPr>
          <w:p w14:paraId="348B1EFA" w14:textId="77777777" w:rsidR="00282694" w:rsidRDefault="000A12AC" w:rsidP="00F91877">
            <w:pPr>
              <w:jc w:val="center"/>
            </w:pPr>
            <w:r>
              <w:t>7%</w:t>
            </w:r>
          </w:p>
        </w:tc>
        <w:tc>
          <w:tcPr>
            <w:tcW w:w="586" w:type="pct"/>
            <w:tcBorders>
              <w:top w:val="single" w:sz="4" w:space="0" w:color="20A5E8" w:themeColor="accent1"/>
              <w:left w:val="nil"/>
              <w:bottom w:val="single" w:sz="4" w:space="0" w:color="20A5E8" w:themeColor="accent1"/>
              <w:right w:val="nil"/>
            </w:tcBorders>
            <w:shd w:val="clear" w:color="auto" w:fill="auto"/>
            <w:noWrap/>
            <w:vAlign w:val="center"/>
          </w:tcPr>
          <w:p w14:paraId="583035C2" w14:textId="77777777" w:rsidR="00282694" w:rsidRDefault="000A12AC" w:rsidP="00F91877">
            <w:pPr>
              <w:jc w:val="center"/>
            </w:pPr>
            <w:r>
              <w:t>24%</w:t>
            </w:r>
          </w:p>
        </w:tc>
      </w:tr>
      <w:tr w:rsidR="00520027" w14:paraId="28D2C77E" w14:textId="77777777" w:rsidTr="000D7A51">
        <w:trPr>
          <w:trHeight w:val="300"/>
          <w:jc w:val="center"/>
        </w:trPr>
        <w:tc>
          <w:tcPr>
            <w:tcW w:w="848" w:type="pct"/>
            <w:tcBorders>
              <w:top w:val="single" w:sz="4" w:space="0" w:color="20A5E8" w:themeColor="accent1"/>
              <w:bottom w:val="single" w:sz="4" w:space="0" w:color="20A5E8" w:themeColor="accent1"/>
            </w:tcBorders>
            <w:shd w:val="clear" w:color="auto" w:fill="444444" w:themeFill="text1" w:themeFillTint="E6"/>
            <w:noWrap/>
            <w:vAlign w:val="center"/>
          </w:tcPr>
          <w:p w14:paraId="15D445E1" w14:textId="77777777" w:rsidR="00282694" w:rsidRDefault="000A12AC" w:rsidP="00F91877">
            <w:r>
              <w:rPr>
                <w:color w:val="FFFFFF" w:themeColor="background1"/>
              </w:rPr>
              <w:t xml:space="preserve">Estimated true </w:t>
            </w:r>
            <w:r w:rsidR="0035122F" w:rsidRPr="00F91877">
              <w:rPr>
                <w:color w:val="FFFFFF" w:themeColor="background1"/>
              </w:rPr>
              <w:t>Jewish RR</w:t>
            </w:r>
          </w:p>
        </w:tc>
        <w:tc>
          <w:tcPr>
            <w:tcW w:w="714" w:type="pct"/>
            <w:tcBorders>
              <w:top w:val="single" w:sz="4" w:space="0" w:color="20A5E8" w:themeColor="accent1"/>
              <w:left w:val="nil"/>
              <w:bottom w:val="single" w:sz="4" w:space="0" w:color="20A5E8" w:themeColor="accent1"/>
              <w:right w:val="nil"/>
            </w:tcBorders>
            <w:shd w:val="clear" w:color="auto" w:fill="auto"/>
            <w:noWrap/>
            <w:vAlign w:val="center"/>
          </w:tcPr>
          <w:p w14:paraId="0B899279" w14:textId="77777777" w:rsidR="00282694" w:rsidRDefault="000A12AC" w:rsidP="00F91877">
            <w:pPr>
              <w:jc w:val="center"/>
            </w:pPr>
            <w:r>
              <w:t>1</w:t>
            </w:r>
            <w:r w:rsidR="00C921B6">
              <w:t>9</w:t>
            </w:r>
            <w:r>
              <w:t>%</w:t>
            </w:r>
          </w:p>
        </w:tc>
        <w:tc>
          <w:tcPr>
            <w:tcW w:w="686" w:type="pct"/>
            <w:tcBorders>
              <w:top w:val="single" w:sz="4" w:space="0" w:color="20A5E8" w:themeColor="accent1"/>
              <w:left w:val="nil"/>
              <w:bottom w:val="single" w:sz="4" w:space="0" w:color="20A5E8" w:themeColor="accent1"/>
              <w:right w:val="nil"/>
            </w:tcBorders>
            <w:shd w:val="clear" w:color="auto" w:fill="auto"/>
            <w:noWrap/>
            <w:vAlign w:val="center"/>
          </w:tcPr>
          <w:p w14:paraId="37C4D53E" w14:textId="77777777" w:rsidR="00282694" w:rsidRDefault="000A12AC" w:rsidP="00F91877">
            <w:pPr>
              <w:jc w:val="center"/>
            </w:pPr>
            <w:r>
              <w:t>24</w:t>
            </w:r>
            <w:r w:rsidR="00C85E6C">
              <w:t>%</w:t>
            </w:r>
          </w:p>
        </w:tc>
        <w:tc>
          <w:tcPr>
            <w:tcW w:w="686" w:type="pct"/>
            <w:tcBorders>
              <w:top w:val="single" w:sz="4" w:space="0" w:color="20A5E8" w:themeColor="accent1"/>
              <w:left w:val="nil"/>
              <w:bottom w:val="single" w:sz="4" w:space="0" w:color="20A5E8" w:themeColor="accent1"/>
              <w:right w:val="nil"/>
            </w:tcBorders>
            <w:shd w:val="clear" w:color="auto" w:fill="auto"/>
            <w:noWrap/>
            <w:vAlign w:val="center"/>
          </w:tcPr>
          <w:p w14:paraId="15358896" w14:textId="77777777" w:rsidR="00282694" w:rsidRDefault="000A12AC" w:rsidP="00F91877">
            <w:pPr>
              <w:jc w:val="center"/>
            </w:pPr>
            <w:r>
              <w:t>10</w:t>
            </w:r>
            <w:r w:rsidR="00C85E6C">
              <w:t>%</w:t>
            </w:r>
          </w:p>
        </w:tc>
        <w:tc>
          <w:tcPr>
            <w:tcW w:w="686" w:type="pct"/>
            <w:tcBorders>
              <w:top w:val="single" w:sz="4" w:space="0" w:color="20A5E8" w:themeColor="accent1"/>
              <w:left w:val="nil"/>
              <w:bottom w:val="single" w:sz="4" w:space="0" w:color="20A5E8" w:themeColor="accent1"/>
              <w:right w:val="nil"/>
            </w:tcBorders>
            <w:shd w:val="clear" w:color="auto" w:fill="auto"/>
            <w:noWrap/>
            <w:vAlign w:val="center"/>
          </w:tcPr>
          <w:p w14:paraId="41C5ACE5" w14:textId="77777777" w:rsidR="00282694" w:rsidRDefault="000A12AC" w:rsidP="00F91877">
            <w:pPr>
              <w:jc w:val="center"/>
            </w:pPr>
            <w:r>
              <w:t>1</w:t>
            </w:r>
            <w:r w:rsidR="00C921B6">
              <w:t>8</w:t>
            </w:r>
            <w:r>
              <w:t>%</w:t>
            </w:r>
          </w:p>
        </w:tc>
        <w:tc>
          <w:tcPr>
            <w:tcW w:w="794" w:type="pct"/>
            <w:tcBorders>
              <w:top w:val="single" w:sz="4" w:space="0" w:color="20A5E8" w:themeColor="accent1"/>
              <w:left w:val="nil"/>
              <w:bottom w:val="single" w:sz="4" w:space="0" w:color="20A5E8" w:themeColor="accent1"/>
              <w:right w:val="nil"/>
            </w:tcBorders>
            <w:shd w:val="clear" w:color="auto" w:fill="auto"/>
            <w:noWrap/>
            <w:vAlign w:val="center"/>
          </w:tcPr>
          <w:p w14:paraId="5786B531" w14:textId="77777777" w:rsidR="00282694" w:rsidRDefault="000A12AC" w:rsidP="00F91877">
            <w:pPr>
              <w:jc w:val="center"/>
            </w:pPr>
            <w:r>
              <w:t>11</w:t>
            </w:r>
            <w:r w:rsidR="00C85E6C">
              <w:t>%</w:t>
            </w:r>
          </w:p>
        </w:tc>
        <w:tc>
          <w:tcPr>
            <w:tcW w:w="586" w:type="pct"/>
            <w:tcBorders>
              <w:top w:val="single" w:sz="4" w:space="0" w:color="20A5E8" w:themeColor="accent1"/>
              <w:left w:val="nil"/>
              <w:bottom w:val="single" w:sz="4" w:space="0" w:color="20A5E8" w:themeColor="accent1"/>
              <w:right w:val="nil"/>
            </w:tcBorders>
            <w:shd w:val="clear" w:color="auto" w:fill="auto"/>
            <w:noWrap/>
            <w:vAlign w:val="center"/>
          </w:tcPr>
          <w:p w14:paraId="65E1F722" w14:textId="77777777" w:rsidR="00282694" w:rsidRDefault="000A12AC" w:rsidP="00F91877">
            <w:pPr>
              <w:jc w:val="center"/>
            </w:pPr>
            <w:r>
              <w:t>1</w:t>
            </w:r>
            <w:r w:rsidR="00C921B6">
              <w:t>8</w:t>
            </w:r>
            <w:r>
              <w:t>%</w:t>
            </w:r>
          </w:p>
        </w:tc>
      </w:tr>
    </w:tbl>
    <w:p w14:paraId="393BF514" w14:textId="77777777" w:rsidR="00913F89" w:rsidRPr="000E6422" w:rsidRDefault="00913F89" w:rsidP="00F91877"/>
    <w:p w14:paraId="4C35E4F8" w14:textId="77777777" w:rsidR="002C554E" w:rsidRDefault="000A12AC" w:rsidP="00F91877">
      <w:pPr>
        <w:pStyle w:val="Heading1"/>
      </w:pPr>
      <w:bookmarkStart w:id="63" w:name="_Toc84427308"/>
      <w:r>
        <w:lastRenderedPageBreak/>
        <w:t>APPENDIX</w:t>
      </w:r>
      <w:r w:rsidR="00C12219">
        <w:t xml:space="preserve"> A</w:t>
      </w:r>
      <w:r w:rsidR="000E6A0A">
        <w:t>: Recruitment Materials</w:t>
      </w:r>
      <w:bookmarkEnd w:id="63"/>
      <w:r w:rsidR="00C12219">
        <w:t xml:space="preserve"> </w:t>
      </w:r>
    </w:p>
    <w:p w14:paraId="4A9DDCBA" w14:textId="77777777" w:rsidR="00F91877" w:rsidRPr="00F91877" w:rsidRDefault="000A12AC" w:rsidP="00F91877">
      <w:pPr>
        <w:keepNext/>
        <w:keepLines/>
        <w:spacing w:after="0" w:line="240" w:lineRule="auto"/>
        <w:outlineLvl w:val="0"/>
        <w:rPr>
          <w:rFonts w:ascii="Calibri Light" w:eastAsia="Times New Roman" w:hAnsi="Calibri Light" w:cs="Times New Roman"/>
          <w:color w:val="2F5496"/>
          <w:w w:val="100"/>
          <w:sz w:val="20"/>
          <w:szCs w:val="20"/>
        </w:rPr>
      </w:pPr>
      <w:bookmarkStart w:id="64" w:name="_Toc84427309"/>
      <w:bookmarkStart w:id="65" w:name="_Hlk58936797"/>
      <w:r w:rsidRPr="00F91877">
        <w:rPr>
          <w:rFonts w:ascii="Calibri Light" w:eastAsia="Times New Roman" w:hAnsi="Calibri Light" w:cs="Times New Roman"/>
          <w:color w:val="2F5496"/>
          <w:w w:val="100"/>
          <w:sz w:val="20"/>
          <w:szCs w:val="20"/>
        </w:rPr>
        <w:t>Letter 1A: Initial Mail Invite - w/incentive</w:t>
      </w:r>
      <w:bookmarkEnd w:id="64"/>
      <w:r w:rsidRPr="00F91877">
        <w:rPr>
          <w:rFonts w:ascii="Calibri Light" w:eastAsia="Times New Roman" w:hAnsi="Calibri Light" w:cs="Times New Roman"/>
          <w:color w:val="2F5496"/>
          <w:w w:val="100"/>
          <w:sz w:val="20"/>
          <w:szCs w:val="20"/>
        </w:rPr>
        <w:t xml:space="preserve"> </w:t>
      </w:r>
    </w:p>
    <w:p w14:paraId="2529B539"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New York Resident</w:t>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t>DATE</w:t>
      </w:r>
    </w:p>
    <w:p w14:paraId="4C1A0387"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Address</w:t>
      </w:r>
    </w:p>
    <w:p w14:paraId="1D06383F"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City, St Zip</w:t>
      </w:r>
    </w:p>
    <w:p w14:paraId="12A89970" w14:textId="77777777" w:rsidR="00F91877" w:rsidRPr="00F91877" w:rsidRDefault="00F91877" w:rsidP="00F91877">
      <w:pPr>
        <w:spacing w:after="0" w:line="240" w:lineRule="auto"/>
        <w:rPr>
          <w:rFonts w:ascii="Calibri" w:eastAsia="Times New Roman" w:hAnsi="Calibri" w:cs="Calibri"/>
          <w:w w:val="100"/>
          <w:sz w:val="20"/>
          <w:szCs w:val="20"/>
        </w:rPr>
      </w:pPr>
    </w:p>
    <w:p w14:paraId="69131B47"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Dear New York Resident,</w:t>
      </w:r>
    </w:p>
    <w:p w14:paraId="1D0A5879" w14:textId="77777777" w:rsidR="00F91877" w:rsidRPr="00F91877" w:rsidRDefault="00F91877" w:rsidP="00F91877">
      <w:pPr>
        <w:spacing w:after="0" w:line="240" w:lineRule="auto"/>
        <w:rPr>
          <w:rFonts w:ascii="Calibri" w:eastAsia="Times New Roman" w:hAnsi="Calibri" w:cs="Calibri"/>
          <w:w w:val="100"/>
          <w:sz w:val="20"/>
          <w:szCs w:val="20"/>
        </w:rPr>
      </w:pPr>
    </w:p>
    <w:p w14:paraId="30F0E017" w14:textId="77777777" w:rsidR="00F91877" w:rsidRPr="00F91877" w:rsidRDefault="000A12AC" w:rsidP="00F91877">
      <w:pPr>
        <w:spacing w:after="0" w:line="240" w:lineRule="auto"/>
        <w:rPr>
          <w:rFonts w:ascii="Calibri" w:eastAsia="Times New Roman" w:hAnsi="Calibri" w:cs="Arial"/>
          <w:w w:val="100"/>
          <w:sz w:val="20"/>
          <w:szCs w:val="20"/>
        </w:rPr>
      </w:pPr>
      <w:bookmarkStart w:id="66" w:name="_Hlk25571427"/>
      <w:r w:rsidRPr="00F91877">
        <w:rPr>
          <w:rFonts w:ascii="Calibri" w:eastAsia="Times New Roman" w:hAnsi="Calibri" w:cs="Calibri"/>
          <w:w w:val="100"/>
          <w:sz w:val="20"/>
          <w:szCs w:val="20"/>
        </w:rPr>
        <w:t xml:space="preserve">The greater New York area is facing a variety of </w:t>
      </w:r>
      <w:bookmarkStart w:id="67" w:name="_Hlk26977694"/>
      <w:r w:rsidRPr="00F91877">
        <w:rPr>
          <w:rFonts w:ascii="Calibri" w:eastAsia="Times New Roman" w:hAnsi="Calibri" w:cs="Calibri"/>
          <w:w w:val="100"/>
          <w:sz w:val="20"/>
          <w:szCs w:val="20"/>
        </w:rPr>
        <w:t xml:space="preserve">challenges related to COVID-19. </w:t>
      </w:r>
      <w:bookmarkStart w:id="68" w:name="_Hlk25571020"/>
      <w:bookmarkStart w:id="69" w:name="_Hlk26978208"/>
      <w:r w:rsidRPr="00F91877">
        <w:rPr>
          <w:rFonts w:ascii="Calibri" w:eastAsia="Times New Roman" w:hAnsi="Calibri" w:cs="Calibri"/>
          <w:w w:val="100"/>
          <w:sz w:val="20"/>
          <w:szCs w:val="20"/>
        </w:rPr>
        <w:t xml:space="preserve">The </w:t>
      </w:r>
      <w:r w:rsidRPr="00F91877">
        <w:rPr>
          <w:rFonts w:ascii="Calibri" w:eastAsia="Times New Roman" w:hAnsi="Calibri" w:cs="Calibri"/>
          <w:i/>
          <w:iCs/>
          <w:w w:val="100"/>
          <w:sz w:val="20"/>
          <w:szCs w:val="20"/>
        </w:rPr>
        <w:t xml:space="preserve">COVID-19 Community Impact Study of New York </w:t>
      </w:r>
      <w:r w:rsidRPr="00F91877">
        <w:rPr>
          <w:rFonts w:ascii="Calibri" w:eastAsia="Times New Roman" w:hAnsi="Calibri" w:cs="Calibri"/>
          <w:w w:val="100"/>
          <w:sz w:val="20"/>
          <w:szCs w:val="20"/>
        </w:rPr>
        <w:t>seeks your help to understand how COVID-19 impacts people in New York City</w:t>
      </w:r>
      <w:r w:rsidRPr="00F91877">
        <w:rPr>
          <w:rFonts w:ascii="Calibri" w:eastAsia="Times New Roman" w:hAnsi="Calibri" w:cs="Calibri"/>
          <w:w w:val="100"/>
          <w:sz w:val="20"/>
          <w:szCs w:val="20"/>
        </w:rPr>
        <w:t>, Long Island, and Westchester</w:t>
      </w:r>
      <w:bookmarkEnd w:id="67"/>
      <w:r w:rsidRPr="00F91877">
        <w:rPr>
          <w:rFonts w:ascii="Calibri" w:eastAsia="Times New Roman" w:hAnsi="Calibri" w:cs="Calibri"/>
          <w:w w:val="100"/>
          <w:sz w:val="20"/>
          <w:szCs w:val="20"/>
        </w:rPr>
        <w:t xml:space="preserve">. </w:t>
      </w:r>
      <w:r w:rsidRPr="00F91877">
        <w:rPr>
          <w:rFonts w:ascii="Calibri" w:eastAsia="Times New Roman" w:hAnsi="Calibri" w:cs="Arial"/>
          <w:w w:val="100"/>
          <w:sz w:val="20"/>
          <w:szCs w:val="20"/>
        </w:rPr>
        <w:t>Your response is a very important part of New York’s efforts to deal with the COVID-19 pandemic.</w:t>
      </w:r>
    </w:p>
    <w:bookmarkEnd w:id="66"/>
    <w:bookmarkEnd w:id="68"/>
    <w:bookmarkEnd w:id="69"/>
    <w:p w14:paraId="23D1ACCC" w14:textId="77777777" w:rsidR="00F91877" w:rsidRPr="00F91877" w:rsidRDefault="00F91877" w:rsidP="00F91877">
      <w:pPr>
        <w:spacing w:after="0" w:line="240" w:lineRule="auto"/>
        <w:rPr>
          <w:rFonts w:ascii="Calibri" w:eastAsia="Times New Roman" w:hAnsi="Calibri" w:cs="Calibri"/>
          <w:w w:val="100"/>
          <w:sz w:val="20"/>
          <w:szCs w:val="20"/>
        </w:rPr>
      </w:pPr>
    </w:p>
    <w:p w14:paraId="3DDECACD"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b/>
          <w:w w:val="100"/>
          <w:sz w:val="20"/>
          <w:szCs w:val="20"/>
        </w:rPr>
        <w:t>Your household was randomly selected</w:t>
      </w:r>
      <w:r w:rsidRPr="00F91877">
        <w:rPr>
          <w:rFonts w:ascii="Calibri" w:eastAsia="Times New Roman" w:hAnsi="Calibri" w:cs="Calibri"/>
          <w:b/>
          <w:w w:val="100"/>
          <w:sz w:val="20"/>
          <w:szCs w:val="20"/>
        </w:rPr>
        <w:t xml:space="preserve"> to be part of a representative sample of all New York area households.</w:t>
      </w:r>
      <w:r w:rsidRPr="00F91877">
        <w:rPr>
          <w:rFonts w:ascii="Calibri" w:eastAsia="Times New Roman" w:hAnsi="Calibri" w:cs="Calibri"/>
          <w:w w:val="100"/>
          <w:sz w:val="20"/>
          <w:szCs w:val="20"/>
        </w:rPr>
        <w:t xml:space="preserve"> For the study to be successful, it is important to hear from everyone who receives this letter. We want to hear from people of every ethnic group, race, and religion, as well as those </w:t>
      </w:r>
      <w:r w:rsidRPr="00F91877">
        <w:rPr>
          <w:rFonts w:ascii="Calibri" w:eastAsia="Times New Roman" w:hAnsi="Calibri" w:cs="Calibri"/>
          <w:w w:val="100"/>
          <w:sz w:val="20"/>
          <w:szCs w:val="20"/>
        </w:rPr>
        <w:t>with no religion. That is why we’ve made the survey available in several languages (see below).</w:t>
      </w:r>
    </w:p>
    <w:p w14:paraId="2716F942" w14:textId="77777777" w:rsidR="00F91877" w:rsidRPr="00F91877" w:rsidRDefault="00F91877" w:rsidP="00F91877">
      <w:pPr>
        <w:spacing w:after="0" w:line="240" w:lineRule="auto"/>
        <w:rPr>
          <w:rFonts w:ascii="Calibri" w:eastAsia="Times New Roman" w:hAnsi="Calibri" w:cs="Calibri"/>
          <w:w w:val="100"/>
          <w:sz w:val="20"/>
          <w:szCs w:val="20"/>
        </w:rPr>
      </w:pPr>
    </w:p>
    <w:p w14:paraId="37652A33" w14:textId="77777777" w:rsidR="00F91877" w:rsidRPr="00F91877" w:rsidRDefault="000A12AC" w:rsidP="00F91877">
      <w:pPr>
        <w:spacing w:after="0" w:line="240" w:lineRule="auto"/>
        <w:rPr>
          <w:rFonts w:ascii="Calibri" w:eastAsia="Times New Roman" w:hAnsi="Calibri" w:cs="Calibri"/>
          <w:w w:val="100"/>
          <w:sz w:val="20"/>
          <w:szCs w:val="20"/>
        </w:rPr>
      </w:pPr>
      <w:bookmarkStart w:id="70" w:name="_Hlk58936458"/>
      <w:bookmarkStart w:id="71" w:name="_Hlk5710041"/>
      <w:r w:rsidRPr="00F91877">
        <w:rPr>
          <w:rFonts w:ascii="Calibri" w:eastAsia="Times New Roman" w:hAnsi="Calibri" w:cs="Calibri"/>
          <w:w w:val="100"/>
          <w:sz w:val="20"/>
          <w:szCs w:val="20"/>
        </w:rPr>
        <w:t>To complete the survey, please have {{FOR WAVE 1 RANDOM HALF SAMPLES: an adult (age 18 or older) in your household/ the adult (age 18 or older) in your househo</w:t>
      </w:r>
      <w:r w:rsidRPr="00F91877">
        <w:rPr>
          <w:rFonts w:ascii="Calibri" w:eastAsia="Times New Roman" w:hAnsi="Calibri" w:cs="Calibri"/>
          <w:w w:val="100"/>
          <w:sz w:val="20"/>
          <w:szCs w:val="20"/>
        </w:rPr>
        <w:t>ld who had the most recent birthday/FOR WAVE 2: an adult (age 18 or older) in your household} visit</w:t>
      </w:r>
      <w:r w:rsidRPr="00F91877">
        <w:rPr>
          <w:rFonts w:ascii="Calibri" w:eastAsia="Calibri" w:hAnsi="Calibri" w:cs="Verdana"/>
          <w:w w:val="100"/>
          <w:sz w:val="20"/>
          <w:szCs w:val="20"/>
        </w:rPr>
        <w:t xml:space="preserve"> the website below and enter the access code, or simply scan the QR code with a smart phone or tablet.</w:t>
      </w:r>
    </w:p>
    <w:bookmarkEnd w:id="70"/>
    <w:p w14:paraId="3F10BC78" w14:textId="77777777" w:rsidR="00F91877" w:rsidRPr="00F91877" w:rsidRDefault="00F91877" w:rsidP="00F91877">
      <w:pPr>
        <w:spacing w:after="0" w:line="240" w:lineRule="auto"/>
        <w:rPr>
          <w:rFonts w:ascii="Calibri" w:eastAsia="Times New Roman" w:hAnsi="Calibri" w:cs="Calibri"/>
          <w:w w:val="100"/>
          <w:sz w:val="20"/>
          <w:szCs w:val="20"/>
        </w:rPr>
      </w:pPr>
    </w:p>
    <w:p w14:paraId="001B2E8D" w14:textId="77777777" w:rsidR="00F91877" w:rsidRPr="00F91877" w:rsidRDefault="000A12AC" w:rsidP="00F91877">
      <w:pPr>
        <w:spacing w:after="0" w:line="240" w:lineRule="auto"/>
        <w:ind w:left="720"/>
        <w:rPr>
          <w:rFonts w:ascii="Calibri" w:eastAsia="Times New Roman" w:hAnsi="Calibri" w:cs="Arial"/>
          <w:b/>
          <w:bCs/>
          <w:w w:val="100"/>
          <w:sz w:val="20"/>
          <w:szCs w:val="20"/>
        </w:rPr>
      </w:pPr>
      <w:r w:rsidRPr="00F91877">
        <w:rPr>
          <w:rFonts w:ascii="Calibri" w:eastAsia="Times New Roman" w:hAnsi="Calibri" w:cs="Arial"/>
          <w:b/>
          <w:bCs/>
          <w:w w:val="100"/>
          <w:sz w:val="20"/>
          <w:szCs w:val="20"/>
        </w:rPr>
        <w:t>Survey Website: www.NYCovidStudy.com</w:t>
      </w:r>
    </w:p>
    <w:p w14:paraId="2DD57A5E" w14:textId="77777777" w:rsidR="00F91877" w:rsidRPr="00F91877" w:rsidRDefault="000A12AC" w:rsidP="00F91877">
      <w:pPr>
        <w:spacing w:after="0" w:line="240" w:lineRule="auto"/>
        <w:ind w:left="720"/>
        <w:rPr>
          <w:rFonts w:ascii="Calibri" w:eastAsia="Times New Roman" w:hAnsi="Calibri" w:cs="Calibri"/>
          <w:b/>
          <w:w w:val="100"/>
          <w:sz w:val="20"/>
          <w:szCs w:val="20"/>
        </w:rPr>
      </w:pPr>
      <w:r w:rsidRPr="00F91877">
        <w:rPr>
          <w:rFonts w:ascii="Calibri" w:eastAsia="Times New Roman" w:hAnsi="Calibri" w:cs="Calibri"/>
          <w:b/>
          <w:w w:val="100"/>
          <w:sz w:val="20"/>
          <w:szCs w:val="20"/>
        </w:rPr>
        <w:t>Access Code: XXX</w:t>
      </w:r>
      <w:r w:rsidRPr="00F91877">
        <w:rPr>
          <w:rFonts w:ascii="Calibri" w:eastAsia="Times New Roman" w:hAnsi="Calibri" w:cs="Calibri"/>
          <w:b/>
          <w:w w:val="100"/>
          <w:sz w:val="20"/>
          <w:szCs w:val="20"/>
        </w:rPr>
        <w:t>XXXXX</w:t>
      </w:r>
    </w:p>
    <w:bookmarkEnd w:id="71"/>
    <w:p w14:paraId="71C422E4" w14:textId="77777777" w:rsidR="00F91877" w:rsidRPr="00F91877" w:rsidRDefault="00F91877" w:rsidP="00F91877">
      <w:pPr>
        <w:spacing w:after="0" w:line="240" w:lineRule="auto"/>
        <w:rPr>
          <w:rFonts w:ascii="Calibri" w:eastAsia="Times New Roman" w:hAnsi="Calibri" w:cs="Calibri"/>
          <w:w w:val="100"/>
          <w:sz w:val="20"/>
          <w:szCs w:val="20"/>
        </w:rPr>
      </w:pPr>
    </w:p>
    <w:p w14:paraId="0C7B7CA4" w14:textId="77777777" w:rsidR="00F91877" w:rsidRPr="00F91877" w:rsidRDefault="000A12AC" w:rsidP="00F91877">
      <w:pPr>
        <w:spacing w:after="0" w:line="240" w:lineRule="auto"/>
        <w:ind w:right="900"/>
        <w:rPr>
          <w:rFonts w:ascii="Calibri" w:eastAsia="Times New Roman" w:hAnsi="Calibri" w:cs="Calibri"/>
          <w:b/>
          <w:w w:val="100"/>
          <w:sz w:val="20"/>
          <w:szCs w:val="20"/>
        </w:rPr>
      </w:pPr>
      <w:r w:rsidRPr="00F91877">
        <w:rPr>
          <w:rFonts w:ascii="Calibri" w:eastAsia="Times New Roman" w:hAnsi="Calibri" w:cs="Calibri"/>
          <w:w w:val="100"/>
          <w:sz w:val="20"/>
          <w:szCs w:val="20"/>
        </w:rPr>
        <w:t xml:space="preserve">If you prefer to complete the survey by phone, please call our toll-free number </w:t>
      </w:r>
      <w:r w:rsidRPr="00F91877">
        <w:rPr>
          <w:rFonts w:ascii="Calibri" w:eastAsia="Times New Roman" w:hAnsi="Calibri" w:cs="Calibri"/>
          <w:b/>
          <w:w w:val="100"/>
          <w:sz w:val="20"/>
          <w:szCs w:val="20"/>
        </w:rPr>
        <w:t>1-855-470-1435.</w:t>
      </w:r>
    </w:p>
    <w:p w14:paraId="78696422" w14:textId="77777777" w:rsidR="00F91877" w:rsidRPr="00F91877" w:rsidRDefault="00F91877" w:rsidP="00F91877">
      <w:pPr>
        <w:spacing w:after="0" w:line="240" w:lineRule="auto"/>
        <w:rPr>
          <w:rFonts w:ascii="Calibri" w:eastAsia="Times New Roman" w:hAnsi="Calibri" w:cs="Calibri"/>
          <w:w w:val="100"/>
          <w:sz w:val="20"/>
          <w:szCs w:val="20"/>
        </w:rPr>
      </w:pPr>
    </w:p>
    <w:p w14:paraId="7E337445"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This research is voluntary and confidential.  You have the right to participate or decline.  Your answers will be kept confidential and combined with ot</w:t>
      </w:r>
      <w:r w:rsidRPr="00F91877">
        <w:rPr>
          <w:rFonts w:ascii="Calibri" w:eastAsia="Times New Roman" w:hAnsi="Calibri" w:cs="Calibri"/>
          <w:w w:val="100"/>
          <w:sz w:val="20"/>
          <w:szCs w:val="20"/>
        </w:rPr>
        <w:t>her respondents’.</w:t>
      </w:r>
    </w:p>
    <w:p w14:paraId="17006817" w14:textId="77777777" w:rsidR="00F91877" w:rsidRPr="00F91877" w:rsidRDefault="00F91877" w:rsidP="00F91877">
      <w:pPr>
        <w:spacing w:after="0" w:line="240" w:lineRule="auto"/>
        <w:rPr>
          <w:rFonts w:ascii="Calibri" w:eastAsia="Times New Roman" w:hAnsi="Calibri" w:cs="Calibri"/>
          <w:w w:val="100"/>
          <w:sz w:val="20"/>
          <w:szCs w:val="20"/>
        </w:rPr>
      </w:pPr>
    </w:p>
    <w:p w14:paraId="05A5F8ED"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Enclosed, please find a small token of our appreciation as a thank you for considering our request.</w:t>
      </w:r>
    </w:p>
    <w:p w14:paraId="4B4B42E9" w14:textId="77777777" w:rsidR="00F91877" w:rsidRPr="00F91877" w:rsidRDefault="00F91877" w:rsidP="00F91877">
      <w:pPr>
        <w:spacing w:after="0" w:line="240" w:lineRule="auto"/>
        <w:rPr>
          <w:rFonts w:ascii="Calibri" w:eastAsia="Times New Roman" w:hAnsi="Calibri" w:cs="Calibri"/>
          <w:w w:val="100"/>
          <w:sz w:val="20"/>
          <w:szCs w:val="20"/>
        </w:rPr>
      </w:pPr>
    </w:p>
    <w:p w14:paraId="2152C1EF" w14:textId="77777777" w:rsidR="00F91877" w:rsidRPr="00F91877" w:rsidRDefault="000A12AC" w:rsidP="00F91877">
      <w:pPr>
        <w:spacing w:after="0" w:line="240" w:lineRule="auto"/>
        <w:rPr>
          <w:rFonts w:ascii="Calibri" w:eastAsia="Calibri" w:hAnsi="Calibri" w:cs="Calibri"/>
          <w:w w:val="100"/>
          <w:sz w:val="20"/>
          <w:szCs w:val="20"/>
        </w:rPr>
      </w:pPr>
      <w:r w:rsidRPr="00F91877">
        <w:rPr>
          <w:rFonts w:ascii="Calibri" w:eastAsia="Times New Roman" w:hAnsi="Calibri" w:cs="Calibri"/>
          <w:w w:val="100"/>
          <w:sz w:val="20"/>
          <w:szCs w:val="20"/>
        </w:rPr>
        <w:t xml:space="preserve">If you have any questions about the survey, please contact Margie Bauer at SSRS Research </w:t>
      </w:r>
      <w:hyperlink r:id="rId12" w:history="1">
        <w:r w:rsidRPr="00F91877">
          <w:rPr>
            <w:rFonts w:ascii="Calibri" w:eastAsia="Times New Roman" w:hAnsi="Calibri" w:cs="Calibri"/>
            <w:color w:val="0563C1"/>
            <w:w w:val="100"/>
            <w:sz w:val="20"/>
            <w:szCs w:val="20"/>
            <w:u w:val="single"/>
          </w:rPr>
          <w:t>info@nycovidstudy.com</w:t>
        </w:r>
      </w:hyperlink>
      <w:r w:rsidRPr="00F91877">
        <w:rPr>
          <w:rFonts w:ascii="Calibri" w:eastAsia="Times New Roman" w:hAnsi="Calibri" w:cs="Calibri"/>
          <w:w w:val="100"/>
          <w:sz w:val="20"/>
          <w:szCs w:val="20"/>
        </w:rPr>
        <w:t xml:space="preserve"> or 800-633-1986.  {FOR WAVE 2: </w:t>
      </w:r>
      <w:r w:rsidRPr="00F91877">
        <w:rPr>
          <w:rFonts w:ascii="Calibri" w:eastAsia="Calibri" w:hAnsi="Calibri" w:cs="Calibri"/>
          <w:w w:val="100"/>
          <w:sz w:val="20"/>
          <w:szCs w:val="20"/>
        </w:rPr>
        <w:t xml:space="preserve">For more information about this study, please visit </w:t>
      </w:r>
      <w:hyperlink r:id="rId13" w:history="1">
        <w:r w:rsidRPr="00F91877">
          <w:rPr>
            <w:rFonts w:ascii="Calibri" w:eastAsia="Calibri" w:hAnsi="Calibri" w:cs="Calibri"/>
            <w:color w:val="0563C1"/>
            <w:w w:val="100"/>
            <w:sz w:val="20"/>
            <w:szCs w:val="20"/>
            <w:u w:val="single"/>
          </w:rPr>
          <w:t>www.nycommunitystudyinfo.com</w:t>
        </w:r>
      </w:hyperlink>
      <w:r w:rsidRPr="00F91877">
        <w:rPr>
          <w:rFonts w:ascii="Calibri" w:eastAsia="Calibri" w:hAnsi="Calibri" w:cs="Calibri"/>
          <w:color w:val="0563C1"/>
          <w:w w:val="100"/>
          <w:sz w:val="20"/>
          <w:szCs w:val="20"/>
          <w:u w:val="single"/>
        </w:rPr>
        <w:t>.</w:t>
      </w:r>
    </w:p>
    <w:p w14:paraId="7EE6A6C4" w14:textId="77777777" w:rsidR="00F91877" w:rsidRPr="00F91877" w:rsidRDefault="00F91877" w:rsidP="00F91877">
      <w:pPr>
        <w:spacing w:after="0" w:line="240" w:lineRule="auto"/>
        <w:rPr>
          <w:rFonts w:ascii="Calibri" w:eastAsia="Times New Roman" w:hAnsi="Calibri" w:cs="Calibri"/>
          <w:w w:val="100"/>
          <w:sz w:val="20"/>
          <w:szCs w:val="20"/>
        </w:rPr>
      </w:pPr>
    </w:p>
    <w:p w14:paraId="7198AF33"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We hope to hear from you soon.</w:t>
      </w:r>
    </w:p>
    <w:p w14:paraId="09863D6E" w14:textId="77777777" w:rsidR="00F91877" w:rsidRPr="00F91877" w:rsidRDefault="00F91877" w:rsidP="00F91877">
      <w:pPr>
        <w:spacing w:after="0" w:line="240" w:lineRule="auto"/>
        <w:rPr>
          <w:rFonts w:ascii="Calibri" w:eastAsia="Times New Roman" w:hAnsi="Calibri" w:cs="Calibri"/>
          <w:w w:val="100"/>
          <w:sz w:val="20"/>
          <w:szCs w:val="20"/>
        </w:rPr>
      </w:pPr>
    </w:p>
    <w:p w14:paraId="7DEF48D9" w14:textId="77777777" w:rsidR="00F91877" w:rsidRPr="00F91877" w:rsidRDefault="000A12AC" w:rsidP="00F91877">
      <w:pPr>
        <w:spacing w:after="0" w:line="240" w:lineRule="auto"/>
        <w:rPr>
          <w:rFonts w:ascii="Segoe Script" w:eastAsia="Times New Roman" w:hAnsi="Segoe Script" w:cs="Calibri"/>
          <w:color w:val="1F3864"/>
          <w:w w:val="100"/>
          <w:sz w:val="20"/>
          <w:szCs w:val="20"/>
        </w:rPr>
      </w:pPr>
      <w:r w:rsidRPr="00F91877">
        <w:rPr>
          <w:rFonts w:ascii="Segoe Script" w:eastAsia="Times New Roman" w:hAnsi="Segoe Script" w:cs="Calibri"/>
          <w:color w:val="1F3864"/>
          <w:w w:val="100"/>
          <w:sz w:val="20"/>
          <w:szCs w:val="20"/>
        </w:rPr>
        <w:t>Melissa Herrmann</w:t>
      </w:r>
    </w:p>
    <w:p w14:paraId="5FCAAD42" w14:textId="77777777" w:rsidR="00F91877" w:rsidRPr="00F91877" w:rsidRDefault="000A12AC" w:rsidP="00F91877">
      <w:pPr>
        <w:spacing w:after="0" w:line="240" w:lineRule="auto"/>
        <w:rPr>
          <w:rFonts w:ascii="Segoe Script" w:eastAsia="Times New Roman" w:hAnsi="Segoe Script" w:cs="Calibri"/>
          <w:color w:val="1F3864"/>
          <w:w w:val="100"/>
          <w:sz w:val="20"/>
          <w:szCs w:val="20"/>
        </w:rPr>
      </w:pPr>
      <w:r w:rsidRPr="00F91877">
        <w:rPr>
          <w:rFonts w:ascii="Segoe Script" w:eastAsia="Times New Roman" w:hAnsi="Segoe Script" w:cs="Calibri"/>
          <w:color w:val="1F3864"/>
          <w:w w:val="100"/>
          <w:sz w:val="20"/>
          <w:szCs w:val="20"/>
        </w:rPr>
        <w:t>President, SSRS Res</w:t>
      </w:r>
      <w:r w:rsidRPr="00F91877">
        <w:rPr>
          <w:rFonts w:ascii="Segoe Script" w:eastAsia="Times New Roman" w:hAnsi="Segoe Script" w:cs="Calibri"/>
          <w:color w:val="1F3864"/>
          <w:w w:val="100"/>
          <w:sz w:val="20"/>
          <w:szCs w:val="20"/>
        </w:rPr>
        <w:t>earch</w:t>
      </w:r>
    </w:p>
    <w:p w14:paraId="7D65A3B3" w14:textId="77777777" w:rsidR="00F91877" w:rsidRPr="00F91877" w:rsidRDefault="00F91877" w:rsidP="00F91877">
      <w:pPr>
        <w:pBdr>
          <w:bottom w:val="single" w:sz="6" w:space="1" w:color="5B9BD5"/>
        </w:pBdr>
        <w:spacing w:after="0" w:line="240" w:lineRule="auto"/>
        <w:rPr>
          <w:rFonts w:ascii="Calibri" w:eastAsia="Times New Roman" w:hAnsi="Calibri" w:cs="Calibri"/>
          <w:b/>
          <w:w w:val="100"/>
          <w:sz w:val="20"/>
          <w:szCs w:val="20"/>
        </w:rPr>
      </w:pPr>
    </w:p>
    <w:p w14:paraId="3F460B5B" w14:textId="77777777" w:rsidR="00F91877" w:rsidRPr="00F91877" w:rsidRDefault="000A12AC" w:rsidP="00F9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Calibri" w:eastAsia="Times New Roman" w:hAnsi="Calibri" w:cs="Calibri"/>
          <w:w w:val="100"/>
          <w:sz w:val="18"/>
          <w:szCs w:val="18"/>
        </w:rPr>
      </w:pPr>
      <w:r w:rsidRPr="00F91877">
        <w:rPr>
          <w:rFonts w:ascii="Calibri" w:eastAsia="Times New Roman" w:hAnsi="Calibri" w:cs="Calibri"/>
          <w:color w:val="212121"/>
          <w:w w:val="100"/>
          <w:sz w:val="18"/>
          <w:szCs w:val="18"/>
          <w:lang w:val="es-ES"/>
        </w:rPr>
        <w:t xml:space="preserve">Para obtener una traducción de esta carta y para realizar esta encuesta en español, visite </w:t>
      </w:r>
      <w:hyperlink r:id="rId14" w:history="1">
        <w:r w:rsidRPr="00F91877">
          <w:rPr>
            <w:rFonts w:ascii="Calibri" w:eastAsia="Times New Roman" w:hAnsi="Calibri" w:cs="Calibri"/>
            <w:color w:val="0563C1"/>
            <w:w w:val="100"/>
            <w:sz w:val="18"/>
            <w:szCs w:val="18"/>
            <w:u w:val="single"/>
            <w:lang w:val="es-ES"/>
          </w:rPr>
          <w:t>www.NYCovidStudy.com</w:t>
        </w:r>
      </w:hyperlink>
      <w:r w:rsidRPr="00F91877">
        <w:rPr>
          <w:rFonts w:ascii="Calibri" w:eastAsia="Times New Roman" w:hAnsi="Calibri" w:cs="Calibri"/>
          <w:color w:val="212121"/>
          <w:w w:val="100"/>
          <w:sz w:val="18"/>
          <w:szCs w:val="18"/>
          <w:lang w:val="es-ES"/>
        </w:rPr>
        <w:t xml:space="preserve"> o llame al </w:t>
      </w:r>
      <w:r w:rsidRPr="00F91877">
        <w:rPr>
          <w:rFonts w:ascii="Calibri" w:eastAsia="Times New Roman" w:hAnsi="Calibri" w:cs="Calibri"/>
          <w:w w:val="100"/>
          <w:sz w:val="18"/>
          <w:szCs w:val="18"/>
          <w:lang w:val="es-ES"/>
        </w:rPr>
        <w:t>1-855-470-1435.</w:t>
      </w:r>
    </w:p>
    <w:p w14:paraId="7D2E6950" w14:textId="77777777" w:rsidR="00F91877" w:rsidRPr="00F91877" w:rsidRDefault="000A12AC" w:rsidP="00F9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Calibri" w:eastAsia="MS Mincho" w:hAnsi="Calibri" w:cs="Calibri"/>
          <w:color w:val="212121"/>
          <w:w w:val="100"/>
          <w:sz w:val="18"/>
          <w:szCs w:val="18"/>
          <w:lang w:eastAsia="zh-CN"/>
        </w:rPr>
      </w:pPr>
      <w:r w:rsidRPr="00F91877">
        <w:rPr>
          <w:rFonts w:ascii="Calibri" w:eastAsia="MS Mincho" w:hAnsi="Calibri" w:cs="Calibri" w:hint="eastAsia"/>
          <w:color w:val="212121"/>
          <w:w w:val="100"/>
          <w:sz w:val="18"/>
          <w:szCs w:val="18"/>
          <w:lang w:eastAsia="zh-CN"/>
        </w:rPr>
        <w:t>如需翻</w:t>
      </w:r>
      <w:r w:rsidRPr="00F91877">
        <w:rPr>
          <w:rFonts w:ascii="Calibri" w:eastAsia="Microsoft JhengHei" w:hAnsi="Calibri" w:cs="Calibri" w:hint="eastAsia"/>
          <w:color w:val="212121"/>
          <w:w w:val="100"/>
          <w:sz w:val="18"/>
          <w:szCs w:val="18"/>
          <w:lang w:eastAsia="zh-CN"/>
        </w:rPr>
        <w:t>译</w:t>
      </w:r>
      <w:r w:rsidRPr="00F91877">
        <w:rPr>
          <w:rFonts w:ascii="Calibri" w:eastAsia="MS Mincho" w:hAnsi="Calibri" w:cs="Calibri" w:hint="eastAsia"/>
          <w:color w:val="212121"/>
          <w:w w:val="100"/>
          <w:sz w:val="18"/>
          <w:szCs w:val="18"/>
          <w:lang w:eastAsia="zh-CN"/>
        </w:rPr>
        <w:t>本函并以中文</w:t>
      </w:r>
      <w:r w:rsidRPr="00F91877">
        <w:rPr>
          <w:rFonts w:ascii="Calibri" w:eastAsia="Microsoft JhengHei" w:hAnsi="Calibri" w:cs="Calibri" w:hint="eastAsia"/>
          <w:color w:val="212121"/>
          <w:w w:val="100"/>
          <w:sz w:val="18"/>
          <w:szCs w:val="18"/>
          <w:lang w:eastAsia="zh-CN"/>
        </w:rPr>
        <w:t>进</w:t>
      </w:r>
      <w:r w:rsidRPr="00F91877">
        <w:rPr>
          <w:rFonts w:ascii="Calibri" w:eastAsia="MS Mincho" w:hAnsi="Calibri" w:cs="Calibri" w:hint="eastAsia"/>
          <w:color w:val="212121"/>
          <w:w w:val="100"/>
          <w:sz w:val="18"/>
          <w:szCs w:val="18"/>
          <w:lang w:eastAsia="zh-CN"/>
        </w:rPr>
        <w:t>行本次</w:t>
      </w:r>
      <w:r w:rsidRPr="00F91877">
        <w:rPr>
          <w:rFonts w:ascii="Calibri" w:eastAsia="Microsoft JhengHei" w:hAnsi="Calibri" w:cs="Calibri" w:hint="eastAsia"/>
          <w:color w:val="212121"/>
          <w:w w:val="100"/>
          <w:sz w:val="18"/>
          <w:szCs w:val="18"/>
          <w:lang w:eastAsia="zh-CN"/>
        </w:rPr>
        <w:t>调查</w:t>
      </w:r>
      <w:r w:rsidRPr="00F91877">
        <w:rPr>
          <w:rFonts w:ascii="Calibri" w:eastAsia="MS Mincho" w:hAnsi="Calibri" w:cs="Calibri" w:hint="eastAsia"/>
          <w:color w:val="212121"/>
          <w:w w:val="100"/>
          <w:sz w:val="18"/>
          <w:szCs w:val="18"/>
          <w:lang w:eastAsia="zh-CN"/>
        </w:rPr>
        <w:t>，</w:t>
      </w:r>
      <w:r w:rsidRPr="00F91877">
        <w:rPr>
          <w:rFonts w:ascii="Calibri" w:eastAsia="Microsoft JhengHei" w:hAnsi="Calibri" w:cs="Calibri" w:hint="eastAsia"/>
          <w:color w:val="212121"/>
          <w:w w:val="100"/>
          <w:sz w:val="18"/>
          <w:szCs w:val="18"/>
          <w:lang w:eastAsia="zh-CN"/>
        </w:rPr>
        <w:t>请访问</w:t>
      </w:r>
      <w:hyperlink r:id="rId15" w:history="1">
        <w:r w:rsidRPr="00F91877">
          <w:rPr>
            <w:rFonts w:ascii="Calibri" w:eastAsia="Times New Roman" w:hAnsi="Calibri" w:cs="Calibri"/>
            <w:color w:val="0563C1"/>
            <w:w w:val="100"/>
            <w:sz w:val="18"/>
            <w:szCs w:val="18"/>
            <w:u w:val="single"/>
            <w:lang w:eastAsia="zh-CN"/>
          </w:rPr>
          <w:t>www.NYCovidStudy.com</w:t>
        </w:r>
      </w:hyperlink>
      <w:r w:rsidRPr="00F91877">
        <w:rPr>
          <w:rFonts w:ascii="Calibri" w:eastAsia="Times New Roman" w:hAnsi="Calibri" w:cs="Calibri"/>
          <w:color w:val="212121"/>
          <w:w w:val="100"/>
          <w:sz w:val="18"/>
          <w:szCs w:val="18"/>
          <w:lang w:eastAsia="zh-CN"/>
        </w:rPr>
        <w:t xml:space="preserve"> </w:t>
      </w:r>
      <w:r w:rsidRPr="00F91877">
        <w:rPr>
          <w:rFonts w:ascii="Calibri" w:eastAsia="MS Mincho" w:hAnsi="Calibri" w:cs="Calibri" w:hint="eastAsia"/>
          <w:color w:val="212121"/>
          <w:w w:val="100"/>
          <w:sz w:val="18"/>
          <w:szCs w:val="18"/>
          <w:lang w:eastAsia="zh-CN"/>
        </w:rPr>
        <w:t>或致</w:t>
      </w:r>
      <w:r w:rsidRPr="00F91877">
        <w:rPr>
          <w:rFonts w:ascii="Calibri" w:eastAsia="Microsoft JhengHei" w:hAnsi="Calibri" w:cs="Calibri" w:hint="eastAsia"/>
          <w:color w:val="212121"/>
          <w:w w:val="100"/>
          <w:sz w:val="18"/>
          <w:szCs w:val="18"/>
          <w:lang w:eastAsia="zh-CN"/>
        </w:rPr>
        <w:t>电</w:t>
      </w:r>
      <w:r w:rsidRPr="00F91877">
        <w:rPr>
          <w:rFonts w:ascii="Calibri" w:eastAsia="Times New Roman" w:hAnsi="Calibri" w:cs="Calibri"/>
          <w:w w:val="100"/>
          <w:sz w:val="18"/>
          <w:szCs w:val="18"/>
          <w:lang w:eastAsia="zh-CN"/>
        </w:rPr>
        <w:t>1-855-470-1435</w:t>
      </w:r>
      <w:r w:rsidRPr="00F91877">
        <w:rPr>
          <w:rFonts w:ascii="Calibri" w:eastAsia="Times New Roman" w:hAnsi="Calibri" w:cs="Calibri"/>
          <w:color w:val="212121"/>
          <w:w w:val="100"/>
          <w:sz w:val="18"/>
          <w:szCs w:val="18"/>
          <w:lang w:eastAsia="zh-CN"/>
        </w:rPr>
        <w:t>.</w:t>
      </w:r>
    </w:p>
    <w:p w14:paraId="788B184C" w14:textId="77777777" w:rsidR="00F91877" w:rsidRPr="00F91877" w:rsidRDefault="000A12AC" w:rsidP="00F9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Calibri" w:eastAsia="Times New Roman" w:hAnsi="Calibri" w:cs="Calibri"/>
          <w:color w:val="212121"/>
          <w:w w:val="100"/>
          <w:sz w:val="18"/>
          <w:szCs w:val="18"/>
        </w:rPr>
      </w:pPr>
      <w:r w:rsidRPr="00F91877">
        <w:rPr>
          <w:rFonts w:ascii="Calibri" w:eastAsia="Times New Roman" w:hAnsi="Calibri" w:cs="Arial"/>
          <w:w w:val="100"/>
          <w:sz w:val="18"/>
          <w:szCs w:val="18"/>
        </w:rPr>
        <w:t>Чтобы получить перевод этого письма на русском языке и участвовать в опросе,</w:t>
      </w:r>
      <w:r w:rsidRPr="00F91877">
        <w:rPr>
          <w:rFonts w:ascii="Calibri" w:eastAsia="Times New Roman" w:hAnsi="Calibri" w:cs="Calibri"/>
          <w:color w:val="212121"/>
          <w:w w:val="100"/>
          <w:sz w:val="18"/>
          <w:szCs w:val="18"/>
          <w:lang w:val="ru-RU"/>
        </w:rPr>
        <w:t xml:space="preserve"> посетите сайт </w:t>
      </w:r>
      <w:hyperlink r:id="rId16" w:history="1">
        <w:r w:rsidRPr="00F91877">
          <w:rPr>
            <w:rFonts w:ascii="Calibri" w:eastAsia="Times New Roman" w:hAnsi="Calibri" w:cs="Calibri"/>
            <w:color w:val="0563C1"/>
            <w:w w:val="100"/>
            <w:sz w:val="18"/>
            <w:szCs w:val="18"/>
            <w:u w:val="single"/>
            <w:lang w:val="ru-RU"/>
          </w:rPr>
          <w:t>www.NYCovidStudy</w:t>
        </w:r>
        <w:r w:rsidRPr="00F91877">
          <w:rPr>
            <w:rFonts w:ascii="Calibri" w:eastAsia="Times New Roman" w:hAnsi="Calibri" w:cs="Calibri"/>
            <w:color w:val="0563C1"/>
            <w:w w:val="100"/>
            <w:sz w:val="18"/>
            <w:szCs w:val="18"/>
            <w:u w:val="single"/>
          </w:rPr>
          <w:t>.</w:t>
        </w:r>
        <w:r w:rsidRPr="00F91877">
          <w:rPr>
            <w:rFonts w:ascii="Calibri" w:eastAsia="Times New Roman" w:hAnsi="Calibri" w:cs="Calibri"/>
            <w:color w:val="0563C1"/>
            <w:w w:val="100"/>
            <w:sz w:val="18"/>
            <w:szCs w:val="18"/>
            <w:u w:val="single"/>
            <w:lang w:val="ru-RU"/>
          </w:rPr>
          <w:t>com</w:t>
        </w:r>
      </w:hyperlink>
      <w:r w:rsidRPr="00F91877">
        <w:rPr>
          <w:rFonts w:ascii="Calibri" w:eastAsia="Times New Roman" w:hAnsi="Calibri" w:cs="Calibri"/>
          <w:color w:val="212121"/>
          <w:w w:val="100"/>
          <w:sz w:val="18"/>
          <w:szCs w:val="18"/>
          <w:lang w:val="ru-RU"/>
        </w:rPr>
        <w:t xml:space="preserve">  или позвоните по номеру </w:t>
      </w:r>
      <w:r w:rsidRPr="00F91877">
        <w:rPr>
          <w:rFonts w:ascii="Calibri" w:eastAsia="Times New Roman" w:hAnsi="Calibri" w:cs="Calibri"/>
          <w:w w:val="100"/>
          <w:sz w:val="18"/>
          <w:szCs w:val="18"/>
          <w:lang w:val="ru-RU"/>
        </w:rPr>
        <w:t>1-855-470-1435</w:t>
      </w:r>
      <w:r w:rsidRPr="00F91877">
        <w:rPr>
          <w:rFonts w:ascii="Calibri" w:eastAsia="Times New Roman" w:hAnsi="Calibri" w:cs="Calibri"/>
          <w:color w:val="212121"/>
          <w:w w:val="100"/>
          <w:sz w:val="18"/>
          <w:szCs w:val="18"/>
          <w:lang w:val="ru-RU"/>
        </w:rPr>
        <w:t>.</w:t>
      </w:r>
    </w:p>
    <w:p w14:paraId="0B300DBB" w14:textId="77777777" w:rsidR="00F91877" w:rsidRPr="00F91877" w:rsidRDefault="000A12AC" w:rsidP="00F9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Calibri" w:eastAsia="MS Mincho" w:hAnsi="Calibri" w:cs="Calibri"/>
          <w:w w:val="100"/>
          <w:sz w:val="18"/>
          <w:szCs w:val="18"/>
          <w:lang w:eastAsia="zh-CN"/>
        </w:rPr>
      </w:pPr>
      <w:r w:rsidRPr="00F91877">
        <w:rPr>
          <w:rFonts w:ascii="Calibri" w:eastAsia="MS Mincho" w:hAnsi="Calibri" w:cs="Calibri"/>
          <w:color w:val="212121"/>
          <w:w w:val="100"/>
          <w:sz w:val="18"/>
          <w:szCs w:val="18"/>
          <w:lang w:eastAsia="zh-CN"/>
        </w:rPr>
        <w:t xml:space="preserve">Pou jwenn yon tradiksyon lèt sa a epi pou fè sondaj sa a an panyòl, ale sou </w:t>
      </w:r>
      <w:r w:rsidRPr="00F91877">
        <w:rPr>
          <w:rFonts w:ascii="Calibri" w:eastAsia="MS Mincho" w:hAnsi="Calibri" w:cs="Calibri"/>
          <w:color w:val="2F5496"/>
          <w:w w:val="100"/>
          <w:sz w:val="18"/>
          <w:szCs w:val="18"/>
          <w:u w:val="single"/>
          <w:lang w:eastAsia="zh-CN"/>
        </w:rPr>
        <w:t>www.NYCovidStudy.com</w:t>
      </w:r>
      <w:r w:rsidRPr="00F91877">
        <w:rPr>
          <w:rFonts w:ascii="Calibri" w:eastAsia="MS Mincho" w:hAnsi="Calibri" w:cs="Calibri"/>
          <w:color w:val="2F5496"/>
          <w:w w:val="100"/>
          <w:sz w:val="18"/>
          <w:szCs w:val="18"/>
          <w:lang w:eastAsia="zh-CN"/>
        </w:rPr>
        <w:t xml:space="preserve"> </w:t>
      </w:r>
      <w:r w:rsidRPr="00F91877">
        <w:rPr>
          <w:rFonts w:ascii="Calibri" w:eastAsia="MS Mincho" w:hAnsi="Calibri" w:cs="Calibri"/>
          <w:color w:val="212121"/>
          <w:w w:val="100"/>
          <w:sz w:val="18"/>
          <w:szCs w:val="18"/>
          <w:lang w:eastAsia="zh-CN"/>
        </w:rPr>
        <w:t xml:space="preserve">oswa rele </w:t>
      </w:r>
      <w:r w:rsidRPr="00F91877">
        <w:rPr>
          <w:rFonts w:ascii="Calibri" w:eastAsia="MS Mincho" w:hAnsi="Calibri" w:cs="Calibri"/>
          <w:w w:val="100"/>
          <w:sz w:val="18"/>
          <w:szCs w:val="18"/>
          <w:lang w:eastAsia="zh-CN"/>
        </w:rPr>
        <w:t>1-855-470-1435.</w:t>
      </w:r>
    </w:p>
    <w:p w14:paraId="4D8B649F" w14:textId="77777777" w:rsidR="00F91877" w:rsidRPr="00F91877" w:rsidRDefault="000A12AC" w:rsidP="00F91877">
      <w:pPr>
        <w:bidi/>
        <w:spacing w:after="120" w:line="240" w:lineRule="auto"/>
        <w:rPr>
          <w:rFonts w:ascii="Times New Roman" w:eastAsia="Times New Roman" w:hAnsi="Times New Roman" w:cs="Times New Roman"/>
          <w:w w:val="100"/>
          <w:sz w:val="18"/>
          <w:szCs w:val="18"/>
          <w:rtl/>
        </w:rPr>
      </w:pPr>
      <w:r w:rsidRPr="00F91877">
        <w:rPr>
          <w:rFonts w:ascii="Calibri" w:eastAsia="Times New Roman" w:hAnsi="Calibri" w:cs="Calibri"/>
          <w:w w:val="100"/>
          <w:sz w:val="18"/>
          <w:szCs w:val="18"/>
          <w:rtl/>
        </w:rPr>
        <w:t xml:space="preserve">פאר אן </w:t>
      </w:r>
      <w:r w:rsidRPr="00F91877">
        <w:rPr>
          <w:rFonts w:ascii="Calibri" w:eastAsia="Times New Roman" w:hAnsi="Calibri" w:cs="Calibri"/>
          <w:w w:val="100"/>
          <w:sz w:val="18"/>
          <w:szCs w:val="18"/>
          <w:rtl/>
        </w:rPr>
        <w:t>איבערטייטשונג פון דעם בריוו און צו נעמען דעם אויספרעג אין אידיש, גייט צו </w:t>
      </w:r>
      <w:hyperlink r:id="rId17" w:history="1">
        <w:r w:rsidRPr="00F91877">
          <w:rPr>
            <w:rFonts w:ascii="Calibri" w:eastAsia="Times New Roman" w:hAnsi="Calibri" w:cs="Calibri"/>
            <w:color w:val="0563C1"/>
            <w:w w:val="100"/>
            <w:sz w:val="18"/>
            <w:szCs w:val="18"/>
            <w:u w:val="single"/>
          </w:rPr>
          <w:t>www.NYCovidStudy.com</w:t>
        </w:r>
      </w:hyperlink>
      <w:r w:rsidRPr="00F91877">
        <w:rPr>
          <w:rFonts w:ascii="Calibri" w:eastAsia="Times New Roman" w:hAnsi="Calibri" w:cs="Calibri"/>
          <w:color w:val="212121"/>
          <w:w w:val="100"/>
          <w:sz w:val="18"/>
          <w:szCs w:val="18"/>
          <w:rtl/>
        </w:rPr>
        <w:t xml:space="preserve"> </w:t>
      </w:r>
      <w:r w:rsidRPr="00F91877">
        <w:rPr>
          <w:rFonts w:ascii="Calibri" w:eastAsia="Times New Roman" w:hAnsi="Calibri" w:cs="Calibri"/>
          <w:color w:val="212121"/>
          <w:w w:val="100"/>
          <w:sz w:val="18"/>
          <w:szCs w:val="18"/>
          <w:rtl/>
          <w:lang w:bidi="yi-Hebr"/>
        </w:rPr>
        <w:t> אָדער רופט</w:t>
      </w:r>
      <w:r w:rsidRPr="00F91877">
        <w:rPr>
          <w:rFonts w:ascii="Calibri" w:eastAsia="Times New Roman" w:hAnsi="Calibri" w:cs="Calibri" w:hint="cs"/>
          <w:color w:val="212121"/>
          <w:w w:val="100"/>
          <w:sz w:val="18"/>
          <w:szCs w:val="18"/>
          <w:rtl/>
          <w:lang w:bidi="yi-Hebr"/>
        </w:rPr>
        <w:t xml:space="preserve"> </w:t>
      </w:r>
      <w:r w:rsidRPr="00F91877">
        <w:rPr>
          <w:rFonts w:ascii="Calibri" w:eastAsia="Times New Roman" w:hAnsi="Calibri" w:cs="Calibri"/>
          <w:w w:val="100"/>
          <w:sz w:val="18"/>
          <w:szCs w:val="18"/>
          <w:lang w:bidi="yi-Hebr"/>
        </w:rPr>
        <w:t>1-855-470-1435</w:t>
      </w:r>
      <w:r w:rsidRPr="00F91877">
        <w:rPr>
          <w:rFonts w:ascii="Calibri" w:eastAsia="Times New Roman" w:hAnsi="Calibri" w:cs="Calibri" w:hint="cs"/>
          <w:w w:val="100"/>
          <w:sz w:val="18"/>
          <w:szCs w:val="18"/>
          <w:rtl/>
          <w:lang w:bidi="yi-Hebr"/>
        </w:rPr>
        <w:t>.</w:t>
      </w:r>
    </w:p>
    <w:p w14:paraId="77A00F9C" w14:textId="77777777" w:rsidR="00F91877" w:rsidRPr="00F91877" w:rsidRDefault="000A12AC" w:rsidP="00F9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120" w:line="240" w:lineRule="auto"/>
        <w:rPr>
          <w:rFonts w:ascii="Calibri" w:eastAsia="Times New Roman" w:hAnsi="Calibri" w:cs="Calibri"/>
          <w:w w:val="100"/>
          <w:sz w:val="18"/>
          <w:szCs w:val="18"/>
        </w:rPr>
      </w:pPr>
      <w:r w:rsidRPr="00F91877">
        <w:rPr>
          <w:rFonts w:ascii="Calibri" w:eastAsia="Times New Roman" w:hAnsi="Calibri" w:cs="Calibri"/>
          <w:color w:val="212121"/>
          <w:w w:val="100"/>
          <w:sz w:val="18"/>
          <w:szCs w:val="18"/>
          <w:rtl/>
          <w:lang w:bidi="he-IL"/>
        </w:rPr>
        <w:t>לקבלת מידע זה בעברית ובכדי לענות על הסקר בעברית, נא</w:t>
      </w:r>
      <w:r w:rsidRPr="00F91877">
        <w:rPr>
          <w:rFonts w:ascii="Calibri" w:eastAsia="Times New Roman" w:hAnsi="Calibri" w:cs="Calibri"/>
          <w:color w:val="212121"/>
          <w:w w:val="100"/>
          <w:sz w:val="18"/>
          <w:szCs w:val="18"/>
          <w:rtl/>
        </w:rPr>
        <w:t xml:space="preserve"> </w:t>
      </w:r>
      <w:r w:rsidRPr="00F91877">
        <w:rPr>
          <w:rFonts w:ascii="Calibri" w:eastAsia="Times New Roman" w:hAnsi="Calibri" w:cs="Calibri"/>
          <w:color w:val="212121"/>
          <w:w w:val="100"/>
          <w:sz w:val="18"/>
          <w:szCs w:val="18"/>
          <w:rtl/>
          <w:lang w:bidi="he-IL"/>
        </w:rPr>
        <w:t>לפנות לאתר</w:t>
      </w:r>
      <w:hyperlink r:id="rId18" w:history="1">
        <w:r w:rsidRPr="00F91877">
          <w:rPr>
            <w:rFonts w:ascii="Calibri" w:eastAsia="Times New Roman" w:hAnsi="Calibri" w:cs="Calibri"/>
            <w:color w:val="0563C1"/>
            <w:w w:val="100"/>
            <w:sz w:val="18"/>
            <w:szCs w:val="18"/>
            <w:u w:val="single"/>
          </w:rPr>
          <w:t>www.NYCovidStudy.com</w:t>
        </w:r>
      </w:hyperlink>
      <w:r w:rsidRPr="00F91877">
        <w:rPr>
          <w:rFonts w:ascii="Calibri" w:eastAsia="Times New Roman" w:hAnsi="Calibri" w:cs="Calibri"/>
          <w:color w:val="212121"/>
          <w:w w:val="100"/>
          <w:sz w:val="18"/>
          <w:szCs w:val="18"/>
        </w:rPr>
        <w:t xml:space="preserve"> </w:t>
      </w:r>
      <w:r w:rsidRPr="00F91877">
        <w:rPr>
          <w:rFonts w:ascii="Calibri" w:eastAsia="Times New Roman" w:hAnsi="Calibri" w:cs="Calibri"/>
          <w:color w:val="212121"/>
          <w:w w:val="100"/>
          <w:sz w:val="18"/>
          <w:szCs w:val="18"/>
          <w:rtl/>
          <w:lang w:bidi="he-IL"/>
        </w:rPr>
        <w:t xml:space="preserve"> או להתקשר למספר </w:t>
      </w:r>
      <w:r w:rsidRPr="00F91877">
        <w:rPr>
          <w:rFonts w:ascii="Calibri" w:eastAsia="Times New Roman" w:hAnsi="Calibri" w:cs="Calibri"/>
          <w:color w:val="212121"/>
          <w:w w:val="100"/>
          <w:sz w:val="18"/>
          <w:szCs w:val="18"/>
          <w:lang w:bidi="he-IL"/>
        </w:rPr>
        <w:t>1-855-470-1435</w:t>
      </w:r>
      <w:r w:rsidRPr="00F91877">
        <w:rPr>
          <w:rFonts w:ascii="Calibri" w:eastAsia="Times New Roman" w:hAnsi="Calibri" w:cs="Calibri" w:hint="cs"/>
          <w:color w:val="212121"/>
          <w:w w:val="100"/>
          <w:sz w:val="18"/>
          <w:szCs w:val="18"/>
          <w:rtl/>
          <w:lang w:bidi="he-IL"/>
        </w:rPr>
        <w:t>.</w:t>
      </w:r>
    </w:p>
    <w:p w14:paraId="5283CA6F" w14:textId="77777777" w:rsidR="00F91877" w:rsidRPr="00F91877" w:rsidRDefault="000A12AC" w:rsidP="00673762">
      <w:pPr>
        <w:rPr>
          <w:rFonts w:ascii="Calibri Light" w:eastAsia="Times New Roman" w:hAnsi="Calibri Light" w:cs="Times New Roman"/>
          <w:color w:val="2F5496"/>
          <w:w w:val="100"/>
          <w:sz w:val="20"/>
          <w:szCs w:val="20"/>
        </w:rPr>
      </w:pPr>
      <w:r w:rsidRPr="00F91877">
        <w:rPr>
          <w:rFonts w:ascii="Times New Roman" w:eastAsia="Times New Roman" w:hAnsi="Times New Roman" w:cs="Times New Roman"/>
          <w:w w:val="100"/>
          <w:sz w:val="20"/>
          <w:szCs w:val="20"/>
        </w:rPr>
        <w:br w:type="page"/>
      </w:r>
      <w:r w:rsidRPr="00F91877">
        <w:rPr>
          <w:rFonts w:ascii="Calibri Light" w:eastAsia="Times New Roman" w:hAnsi="Calibri Light" w:cs="Times New Roman"/>
          <w:color w:val="2F5496"/>
          <w:w w:val="100"/>
          <w:sz w:val="20"/>
          <w:szCs w:val="20"/>
        </w:rPr>
        <w:lastRenderedPageBreak/>
        <w:t>Letter 1B: Initial Mail Invite - w/o incentive</w:t>
      </w:r>
    </w:p>
    <w:p w14:paraId="24F9DA6B"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New York Resident</w:t>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t>DATE</w:t>
      </w:r>
    </w:p>
    <w:p w14:paraId="203D0966"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Address</w:t>
      </w:r>
    </w:p>
    <w:p w14:paraId="609E4F51"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City, St Zip</w:t>
      </w:r>
    </w:p>
    <w:p w14:paraId="3455B848" w14:textId="77777777" w:rsidR="00F91877" w:rsidRPr="00F91877" w:rsidRDefault="00F91877" w:rsidP="00F91877">
      <w:pPr>
        <w:spacing w:after="0" w:line="240" w:lineRule="auto"/>
        <w:rPr>
          <w:rFonts w:ascii="Calibri" w:eastAsia="Times New Roman" w:hAnsi="Calibri" w:cs="Calibri"/>
          <w:w w:val="100"/>
          <w:sz w:val="20"/>
          <w:szCs w:val="20"/>
        </w:rPr>
      </w:pPr>
    </w:p>
    <w:p w14:paraId="578B8489"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Dear New York Resident,</w:t>
      </w:r>
    </w:p>
    <w:p w14:paraId="1E686891" w14:textId="77777777" w:rsidR="00F91877" w:rsidRPr="00F91877" w:rsidRDefault="00F91877" w:rsidP="00F91877">
      <w:pPr>
        <w:spacing w:after="0" w:line="240" w:lineRule="auto"/>
        <w:rPr>
          <w:rFonts w:ascii="Calibri" w:eastAsia="Times New Roman" w:hAnsi="Calibri" w:cs="Calibri"/>
          <w:w w:val="100"/>
          <w:sz w:val="20"/>
          <w:szCs w:val="20"/>
        </w:rPr>
      </w:pPr>
    </w:p>
    <w:p w14:paraId="268052A0" w14:textId="77777777" w:rsidR="00F91877" w:rsidRPr="00F91877" w:rsidRDefault="000A12AC" w:rsidP="00F91877">
      <w:pPr>
        <w:spacing w:after="0" w:line="240" w:lineRule="auto"/>
        <w:rPr>
          <w:rFonts w:ascii="Calibri" w:eastAsia="Times New Roman" w:hAnsi="Calibri" w:cs="Arial"/>
          <w:w w:val="100"/>
          <w:sz w:val="20"/>
          <w:szCs w:val="20"/>
        </w:rPr>
      </w:pPr>
      <w:bookmarkStart w:id="72" w:name="_Hlk5785539"/>
      <w:r w:rsidRPr="00F91877">
        <w:rPr>
          <w:rFonts w:ascii="Calibri" w:eastAsia="Times New Roman" w:hAnsi="Calibri" w:cs="Calibri"/>
          <w:w w:val="100"/>
          <w:sz w:val="20"/>
          <w:szCs w:val="20"/>
        </w:rPr>
        <w:t xml:space="preserve">The greater New York area is facing a variety of challenges related to COVID-19. The </w:t>
      </w:r>
      <w:r w:rsidRPr="00F91877">
        <w:rPr>
          <w:rFonts w:ascii="Calibri" w:eastAsia="Times New Roman" w:hAnsi="Calibri" w:cs="Calibri"/>
          <w:i/>
          <w:iCs/>
          <w:w w:val="100"/>
          <w:sz w:val="20"/>
          <w:szCs w:val="20"/>
        </w:rPr>
        <w:t xml:space="preserve">COVID-19 Community Impact Study of New York </w:t>
      </w:r>
      <w:r w:rsidRPr="00F91877">
        <w:rPr>
          <w:rFonts w:ascii="Calibri" w:eastAsia="Times New Roman" w:hAnsi="Calibri" w:cs="Calibri"/>
          <w:w w:val="100"/>
          <w:sz w:val="20"/>
          <w:szCs w:val="20"/>
        </w:rPr>
        <w:t xml:space="preserve">seeks your help to understand how COVID-19 impacts people in New York City, Long Island, and Westchester. </w:t>
      </w:r>
      <w:r w:rsidRPr="00F91877">
        <w:rPr>
          <w:rFonts w:ascii="Calibri" w:eastAsia="Times New Roman" w:hAnsi="Calibri" w:cs="Arial"/>
          <w:w w:val="100"/>
          <w:sz w:val="20"/>
          <w:szCs w:val="20"/>
        </w:rPr>
        <w:t>Your response is a ve</w:t>
      </w:r>
      <w:r w:rsidRPr="00F91877">
        <w:rPr>
          <w:rFonts w:ascii="Calibri" w:eastAsia="Times New Roman" w:hAnsi="Calibri" w:cs="Arial"/>
          <w:w w:val="100"/>
          <w:sz w:val="20"/>
          <w:szCs w:val="20"/>
        </w:rPr>
        <w:t>ry important part of New York’s efforts to deal with the COVID-19 pandemic.</w:t>
      </w:r>
    </w:p>
    <w:p w14:paraId="23EE96B3" w14:textId="77777777" w:rsidR="00F91877" w:rsidRPr="00F91877" w:rsidRDefault="00F91877" w:rsidP="00F91877">
      <w:pPr>
        <w:spacing w:after="0" w:line="240" w:lineRule="auto"/>
        <w:rPr>
          <w:rFonts w:ascii="Calibri" w:eastAsia="Times New Roman" w:hAnsi="Calibri" w:cs="Calibri"/>
          <w:w w:val="100"/>
          <w:sz w:val="20"/>
          <w:szCs w:val="20"/>
        </w:rPr>
      </w:pPr>
    </w:p>
    <w:p w14:paraId="13180AF3"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b/>
          <w:w w:val="100"/>
          <w:sz w:val="20"/>
          <w:szCs w:val="20"/>
        </w:rPr>
        <w:t>Your household was randomly selected to be part of a representative sample of all New York area households.</w:t>
      </w:r>
      <w:r w:rsidRPr="00F91877">
        <w:rPr>
          <w:rFonts w:ascii="Calibri" w:eastAsia="Times New Roman" w:hAnsi="Calibri" w:cs="Calibri"/>
          <w:w w:val="100"/>
          <w:sz w:val="20"/>
          <w:szCs w:val="20"/>
        </w:rPr>
        <w:t xml:space="preserve"> For the study to be successful, it is important to hear from everyone who receives this letter. We want to hear from people of every ethnic group, race, and religion, as well as those with no religion. That is why we’ve made the survey available in severa</w:t>
      </w:r>
      <w:r w:rsidRPr="00F91877">
        <w:rPr>
          <w:rFonts w:ascii="Calibri" w:eastAsia="Times New Roman" w:hAnsi="Calibri" w:cs="Calibri"/>
          <w:w w:val="100"/>
          <w:sz w:val="20"/>
          <w:szCs w:val="20"/>
        </w:rPr>
        <w:t>l languages (see below).</w:t>
      </w:r>
    </w:p>
    <w:p w14:paraId="1C68CF6A" w14:textId="77777777" w:rsidR="00F91877" w:rsidRPr="00F91877" w:rsidRDefault="00F91877" w:rsidP="00F91877">
      <w:pPr>
        <w:spacing w:after="0" w:line="240" w:lineRule="auto"/>
        <w:rPr>
          <w:rFonts w:ascii="Calibri" w:eastAsia="Times New Roman" w:hAnsi="Calibri" w:cs="Calibri"/>
          <w:w w:val="100"/>
          <w:sz w:val="20"/>
          <w:szCs w:val="20"/>
        </w:rPr>
      </w:pPr>
    </w:p>
    <w:p w14:paraId="7BE9E5C1"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To complete the survey, please have {FOR WAVE 1 RANDOM HALF SAMPLES: an adult (age 18 or older) in your household/ the adult (age 18 or older) in your household who had the most recent birthday/FOR WAVE 2:an adult (age 18 or older</w:t>
      </w:r>
      <w:r w:rsidRPr="00F91877">
        <w:rPr>
          <w:rFonts w:ascii="Calibri" w:eastAsia="Times New Roman" w:hAnsi="Calibri" w:cs="Calibri"/>
          <w:w w:val="100"/>
          <w:sz w:val="20"/>
          <w:szCs w:val="20"/>
        </w:rPr>
        <w:t>) in your household} visit</w:t>
      </w:r>
      <w:r w:rsidRPr="00F91877">
        <w:rPr>
          <w:rFonts w:ascii="Calibri" w:eastAsia="Calibri" w:hAnsi="Calibri" w:cs="Verdana"/>
          <w:w w:val="100"/>
          <w:sz w:val="20"/>
          <w:szCs w:val="20"/>
        </w:rPr>
        <w:t xml:space="preserve"> the website below and enter the access code, or simply scan the QR code with a smart phone or tablet.</w:t>
      </w:r>
    </w:p>
    <w:p w14:paraId="57200B8E" w14:textId="77777777" w:rsidR="00F91877" w:rsidRPr="00F91877" w:rsidRDefault="00F91877" w:rsidP="00F91877">
      <w:pPr>
        <w:spacing w:after="0" w:line="240" w:lineRule="auto"/>
        <w:rPr>
          <w:rFonts w:ascii="Calibri" w:eastAsia="Times New Roman" w:hAnsi="Calibri" w:cs="Calibri"/>
          <w:w w:val="100"/>
          <w:sz w:val="20"/>
          <w:szCs w:val="20"/>
        </w:rPr>
      </w:pPr>
    </w:p>
    <w:p w14:paraId="03683CE7" w14:textId="77777777" w:rsidR="00F91877" w:rsidRPr="00F91877" w:rsidRDefault="000A12AC" w:rsidP="00F91877">
      <w:pPr>
        <w:spacing w:after="0" w:line="240" w:lineRule="auto"/>
        <w:ind w:left="720"/>
        <w:rPr>
          <w:rFonts w:ascii="Calibri" w:eastAsia="Times New Roman" w:hAnsi="Calibri" w:cs="Calibri"/>
          <w:b/>
          <w:w w:val="100"/>
          <w:sz w:val="20"/>
          <w:szCs w:val="20"/>
        </w:rPr>
      </w:pPr>
      <w:r w:rsidRPr="00F91877">
        <w:rPr>
          <w:rFonts w:ascii="Calibri" w:eastAsia="Times New Roman" w:hAnsi="Calibri" w:cs="Calibri"/>
          <w:b/>
          <w:w w:val="100"/>
          <w:sz w:val="20"/>
          <w:szCs w:val="20"/>
        </w:rPr>
        <w:t>Survey Website: www.NYCovidStudy.com</w:t>
      </w:r>
    </w:p>
    <w:p w14:paraId="50F51620" w14:textId="77777777" w:rsidR="00F91877" w:rsidRPr="00F91877" w:rsidRDefault="000A12AC" w:rsidP="00F91877">
      <w:pPr>
        <w:spacing w:after="0" w:line="240" w:lineRule="auto"/>
        <w:ind w:left="720"/>
        <w:rPr>
          <w:rFonts w:ascii="Calibri" w:eastAsia="Times New Roman" w:hAnsi="Calibri" w:cs="Calibri"/>
          <w:b/>
          <w:w w:val="100"/>
          <w:sz w:val="20"/>
          <w:szCs w:val="20"/>
        </w:rPr>
      </w:pPr>
      <w:r w:rsidRPr="00F91877">
        <w:rPr>
          <w:rFonts w:ascii="Calibri" w:eastAsia="Times New Roman" w:hAnsi="Calibri" w:cs="Calibri"/>
          <w:b/>
          <w:w w:val="100"/>
          <w:sz w:val="20"/>
          <w:szCs w:val="20"/>
        </w:rPr>
        <w:t>Access Code: XXXXXXXX</w:t>
      </w:r>
    </w:p>
    <w:bookmarkEnd w:id="72"/>
    <w:p w14:paraId="655EA9E8" w14:textId="77777777" w:rsidR="00F91877" w:rsidRPr="00F91877" w:rsidRDefault="00F91877" w:rsidP="00F91877">
      <w:pPr>
        <w:spacing w:after="0" w:line="240" w:lineRule="auto"/>
        <w:rPr>
          <w:rFonts w:ascii="Calibri" w:eastAsia="Times New Roman" w:hAnsi="Calibri" w:cs="Calibri"/>
          <w:w w:val="100"/>
          <w:sz w:val="20"/>
          <w:szCs w:val="20"/>
        </w:rPr>
      </w:pPr>
    </w:p>
    <w:p w14:paraId="7BA912C7" w14:textId="77777777" w:rsidR="00F91877" w:rsidRPr="00F91877" w:rsidRDefault="000A12AC" w:rsidP="00F91877">
      <w:pPr>
        <w:spacing w:after="0" w:line="240" w:lineRule="auto"/>
        <w:ind w:right="900"/>
        <w:rPr>
          <w:rFonts w:ascii="Calibri" w:eastAsia="Times New Roman" w:hAnsi="Calibri" w:cs="Calibri"/>
          <w:b/>
          <w:w w:val="100"/>
          <w:sz w:val="20"/>
          <w:szCs w:val="20"/>
        </w:rPr>
      </w:pPr>
      <w:r w:rsidRPr="00F91877">
        <w:rPr>
          <w:rFonts w:ascii="Calibri" w:eastAsia="Times New Roman" w:hAnsi="Calibri" w:cs="Calibri"/>
          <w:w w:val="100"/>
          <w:sz w:val="20"/>
          <w:szCs w:val="20"/>
        </w:rPr>
        <w:t>If you prefer to complete the survey by phone, please call our tol</w:t>
      </w:r>
      <w:r w:rsidRPr="00F91877">
        <w:rPr>
          <w:rFonts w:ascii="Calibri" w:eastAsia="Times New Roman" w:hAnsi="Calibri" w:cs="Calibri"/>
          <w:w w:val="100"/>
          <w:sz w:val="20"/>
          <w:szCs w:val="20"/>
        </w:rPr>
        <w:t xml:space="preserve">l-free number </w:t>
      </w:r>
      <w:r w:rsidRPr="00F91877">
        <w:rPr>
          <w:rFonts w:ascii="Calibri" w:eastAsia="Times New Roman" w:hAnsi="Calibri" w:cs="Calibri"/>
          <w:b/>
          <w:w w:val="100"/>
          <w:sz w:val="20"/>
          <w:szCs w:val="20"/>
        </w:rPr>
        <w:t>1-855-470-1435.</w:t>
      </w:r>
    </w:p>
    <w:p w14:paraId="204252E8" w14:textId="77777777" w:rsidR="00F91877" w:rsidRPr="00F91877" w:rsidRDefault="00F91877" w:rsidP="00F91877">
      <w:pPr>
        <w:spacing w:after="0" w:line="240" w:lineRule="auto"/>
        <w:rPr>
          <w:rFonts w:ascii="Calibri" w:eastAsia="Times New Roman" w:hAnsi="Calibri" w:cs="Calibri"/>
          <w:w w:val="100"/>
          <w:sz w:val="20"/>
          <w:szCs w:val="20"/>
        </w:rPr>
      </w:pPr>
    </w:p>
    <w:p w14:paraId="2B735670"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This research is voluntary and confidential.  You have the right to participate or decline. Your answers will be kept confidential and combined with other respondents’.</w:t>
      </w:r>
    </w:p>
    <w:p w14:paraId="02C7DD75" w14:textId="77777777" w:rsidR="00F91877" w:rsidRPr="00F91877" w:rsidRDefault="00F91877" w:rsidP="00F91877">
      <w:pPr>
        <w:spacing w:after="0" w:line="240" w:lineRule="auto"/>
        <w:rPr>
          <w:rFonts w:ascii="Calibri" w:eastAsia="Times New Roman" w:hAnsi="Calibri" w:cs="Calibri"/>
          <w:w w:val="100"/>
          <w:sz w:val="20"/>
          <w:szCs w:val="20"/>
        </w:rPr>
      </w:pPr>
    </w:p>
    <w:p w14:paraId="48879204" w14:textId="77777777" w:rsidR="00F91877" w:rsidRPr="00F91877" w:rsidRDefault="000A12AC" w:rsidP="00F91877">
      <w:pPr>
        <w:spacing w:after="0" w:line="240" w:lineRule="auto"/>
        <w:rPr>
          <w:rFonts w:ascii="Calibri" w:eastAsia="Times New Roman" w:hAnsi="Calibri" w:cs="Calibri"/>
          <w:w w:val="100"/>
          <w:sz w:val="20"/>
          <w:szCs w:val="20"/>
        </w:rPr>
      </w:pPr>
      <w:bookmarkStart w:id="73" w:name="_Hlk25671119"/>
      <w:r w:rsidRPr="00F91877">
        <w:rPr>
          <w:rFonts w:ascii="Calibri" w:eastAsia="Times New Roman" w:hAnsi="Calibri" w:cs="Calibri"/>
          <w:w w:val="100"/>
          <w:sz w:val="20"/>
          <w:szCs w:val="20"/>
        </w:rPr>
        <w:t>If you have any questions about the survey, please cont</w:t>
      </w:r>
      <w:r w:rsidRPr="00F91877">
        <w:rPr>
          <w:rFonts w:ascii="Calibri" w:eastAsia="Times New Roman" w:hAnsi="Calibri" w:cs="Calibri"/>
          <w:w w:val="100"/>
          <w:sz w:val="20"/>
          <w:szCs w:val="20"/>
        </w:rPr>
        <w:t xml:space="preserve">act Margie Bauer at SSRS Research </w:t>
      </w:r>
      <w:hyperlink r:id="rId19" w:history="1">
        <w:r w:rsidRPr="00F91877">
          <w:rPr>
            <w:rFonts w:ascii="Calibri" w:eastAsia="Times New Roman" w:hAnsi="Calibri" w:cs="Calibri"/>
            <w:color w:val="0563C1"/>
            <w:w w:val="100"/>
            <w:sz w:val="20"/>
            <w:szCs w:val="20"/>
            <w:u w:val="single"/>
          </w:rPr>
          <w:t>info@nycovidstudy.com</w:t>
        </w:r>
      </w:hyperlink>
      <w:r w:rsidRPr="00F91877">
        <w:rPr>
          <w:rFonts w:ascii="Calibri" w:eastAsia="Times New Roman" w:hAnsi="Calibri" w:cs="Calibri"/>
          <w:w w:val="100"/>
          <w:sz w:val="20"/>
          <w:szCs w:val="20"/>
        </w:rPr>
        <w:t xml:space="preserve"> or 800-633-1986.</w:t>
      </w:r>
      <w:r w:rsidRPr="00F91877">
        <w:rPr>
          <w:rFonts w:ascii="Calibri" w:eastAsia="Calibri" w:hAnsi="Calibri" w:cs="Calibri"/>
          <w:w w:val="100"/>
          <w:sz w:val="20"/>
          <w:szCs w:val="20"/>
        </w:rPr>
        <w:t xml:space="preserve"> {FOR WAVE 2: </w:t>
      </w:r>
      <w:r w:rsidRPr="00F91877">
        <w:rPr>
          <w:rFonts w:ascii="Calibri" w:eastAsia="Times New Roman" w:hAnsi="Calibri" w:cs="Calibri"/>
          <w:w w:val="100"/>
          <w:sz w:val="20"/>
          <w:szCs w:val="20"/>
        </w:rPr>
        <w:t xml:space="preserve">For more information about this study, please visit </w:t>
      </w:r>
      <w:hyperlink r:id="rId20" w:history="1">
        <w:r w:rsidRPr="00F91877">
          <w:rPr>
            <w:rFonts w:ascii="Calibri" w:eastAsia="Times New Roman" w:hAnsi="Calibri" w:cs="Calibri"/>
            <w:color w:val="0563C1"/>
            <w:w w:val="100"/>
            <w:sz w:val="20"/>
            <w:szCs w:val="20"/>
            <w:u w:val="single"/>
          </w:rPr>
          <w:t>www.nycommunitystudyinfo.com</w:t>
        </w:r>
      </w:hyperlink>
      <w:r w:rsidRPr="00F91877">
        <w:rPr>
          <w:rFonts w:ascii="Calibri" w:eastAsia="Times New Roman" w:hAnsi="Calibri" w:cs="Calibri"/>
          <w:w w:val="100"/>
          <w:sz w:val="20"/>
          <w:szCs w:val="20"/>
          <w:u w:val="single"/>
        </w:rPr>
        <w:t>.}</w:t>
      </w:r>
    </w:p>
    <w:p w14:paraId="13F98C5C" w14:textId="77777777" w:rsidR="00F91877" w:rsidRPr="00F91877" w:rsidRDefault="00F91877" w:rsidP="00F91877">
      <w:pPr>
        <w:spacing w:after="0" w:line="240" w:lineRule="auto"/>
        <w:rPr>
          <w:rFonts w:ascii="Calibri" w:eastAsia="Times New Roman" w:hAnsi="Calibri" w:cs="Calibri"/>
          <w:w w:val="100"/>
          <w:sz w:val="20"/>
          <w:szCs w:val="20"/>
        </w:rPr>
      </w:pPr>
    </w:p>
    <w:p w14:paraId="678A54ED"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Thanks so much for considering our request. We hope to hear from you soon.</w:t>
      </w:r>
    </w:p>
    <w:bookmarkEnd w:id="73"/>
    <w:p w14:paraId="40E8E815" w14:textId="77777777" w:rsidR="00F91877" w:rsidRPr="00F91877" w:rsidRDefault="00F91877" w:rsidP="00F91877">
      <w:pPr>
        <w:spacing w:after="0" w:line="240" w:lineRule="auto"/>
        <w:rPr>
          <w:rFonts w:ascii="Segoe Script" w:eastAsia="Times New Roman" w:hAnsi="Segoe Script" w:cs="Calibri"/>
          <w:color w:val="1F3864"/>
          <w:w w:val="100"/>
          <w:sz w:val="20"/>
          <w:szCs w:val="20"/>
        </w:rPr>
      </w:pPr>
    </w:p>
    <w:p w14:paraId="421C3B41" w14:textId="77777777" w:rsidR="00F91877" w:rsidRPr="00F91877" w:rsidRDefault="000A12AC" w:rsidP="00F91877">
      <w:pPr>
        <w:spacing w:after="0" w:line="240" w:lineRule="auto"/>
        <w:rPr>
          <w:rFonts w:ascii="Segoe Script" w:eastAsia="Times New Roman" w:hAnsi="Segoe Script" w:cs="Calibri"/>
          <w:color w:val="1F3864"/>
          <w:w w:val="100"/>
          <w:sz w:val="20"/>
          <w:szCs w:val="20"/>
        </w:rPr>
      </w:pPr>
      <w:r w:rsidRPr="00F91877">
        <w:rPr>
          <w:rFonts w:ascii="Segoe Script" w:eastAsia="Times New Roman" w:hAnsi="Segoe Script" w:cs="Calibri"/>
          <w:color w:val="1F3864"/>
          <w:w w:val="100"/>
          <w:sz w:val="20"/>
          <w:szCs w:val="20"/>
        </w:rPr>
        <w:t>Melissa Herrmann</w:t>
      </w:r>
    </w:p>
    <w:p w14:paraId="501A0D58" w14:textId="77777777" w:rsidR="00F91877" w:rsidRPr="00F91877" w:rsidRDefault="000A12AC" w:rsidP="00F91877">
      <w:pPr>
        <w:spacing w:after="0" w:line="240" w:lineRule="auto"/>
        <w:rPr>
          <w:rFonts w:ascii="Segoe Script" w:eastAsia="Times New Roman" w:hAnsi="Segoe Script" w:cs="Calibri"/>
          <w:color w:val="1F3864"/>
          <w:w w:val="100"/>
          <w:sz w:val="20"/>
          <w:szCs w:val="20"/>
        </w:rPr>
      </w:pPr>
      <w:r w:rsidRPr="00F91877">
        <w:rPr>
          <w:rFonts w:ascii="Segoe Script" w:eastAsia="Times New Roman" w:hAnsi="Segoe Script" w:cs="Calibri"/>
          <w:color w:val="1F3864"/>
          <w:w w:val="100"/>
          <w:sz w:val="20"/>
          <w:szCs w:val="20"/>
        </w:rPr>
        <w:t>President, SSRS Research</w:t>
      </w:r>
    </w:p>
    <w:p w14:paraId="127ED5EB" w14:textId="77777777" w:rsidR="00F91877" w:rsidRPr="00F91877" w:rsidRDefault="00F91877" w:rsidP="00F91877">
      <w:pPr>
        <w:pBdr>
          <w:bottom w:val="single" w:sz="6" w:space="1" w:color="5B9BD5"/>
        </w:pBdr>
        <w:spacing w:after="0" w:line="240" w:lineRule="auto"/>
        <w:rPr>
          <w:rFonts w:ascii="Calibri" w:eastAsia="Times New Roman" w:hAnsi="Calibri" w:cs="Calibri"/>
          <w:b/>
          <w:w w:val="100"/>
          <w:sz w:val="20"/>
          <w:szCs w:val="20"/>
        </w:rPr>
      </w:pPr>
    </w:p>
    <w:p w14:paraId="26E14FE5" w14:textId="77777777" w:rsidR="00F91877" w:rsidRPr="00F91877" w:rsidRDefault="000A12AC" w:rsidP="00F9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Calibri" w:eastAsia="Times New Roman" w:hAnsi="Calibri" w:cs="Calibri"/>
          <w:w w:val="100"/>
          <w:sz w:val="18"/>
          <w:szCs w:val="18"/>
        </w:rPr>
      </w:pPr>
      <w:r w:rsidRPr="00F91877">
        <w:rPr>
          <w:rFonts w:ascii="Calibri" w:eastAsia="Times New Roman" w:hAnsi="Calibri" w:cs="Calibri"/>
          <w:color w:val="212121"/>
          <w:w w:val="100"/>
          <w:sz w:val="18"/>
          <w:szCs w:val="18"/>
          <w:lang w:val="es-ES"/>
        </w:rPr>
        <w:t xml:space="preserve">Para obtener una traducción de esta carta y para realizar esta encuesta en español, visite </w:t>
      </w:r>
      <w:hyperlink r:id="rId21" w:history="1">
        <w:r w:rsidRPr="00F91877">
          <w:rPr>
            <w:rFonts w:ascii="Calibri" w:eastAsia="Times New Roman" w:hAnsi="Calibri" w:cs="Calibri"/>
            <w:color w:val="0563C1"/>
            <w:w w:val="100"/>
            <w:sz w:val="18"/>
            <w:szCs w:val="18"/>
            <w:u w:val="single"/>
            <w:lang w:val="es-ES"/>
          </w:rPr>
          <w:t>www.NYCovidStudy.com</w:t>
        </w:r>
      </w:hyperlink>
      <w:r w:rsidRPr="00F91877">
        <w:rPr>
          <w:rFonts w:ascii="Calibri" w:eastAsia="Times New Roman" w:hAnsi="Calibri" w:cs="Calibri"/>
          <w:color w:val="212121"/>
          <w:w w:val="100"/>
          <w:sz w:val="18"/>
          <w:szCs w:val="18"/>
          <w:lang w:val="es-ES"/>
        </w:rPr>
        <w:t xml:space="preserve"> o llame al </w:t>
      </w:r>
      <w:r w:rsidRPr="00F91877">
        <w:rPr>
          <w:rFonts w:ascii="Calibri" w:eastAsia="Times New Roman" w:hAnsi="Calibri" w:cs="Calibri"/>
          <w:w w:val="100"/>
          <w:sz w:val="18"/>
          <w:szCs w:val="18"/>
          <w:lang w:val="es-ES"/>
        </w:rPr>
        <w:t>1-855-470-1435.</w:t>
      </w:r>
    </w:p>
    <w:p w14:paraId="2CC2CE86" w14:textId="77777777" w:rsidR="00F91877" w:rsidRPr="00F91877" w:rsidRDefault="000A12AC" w:rsidP="00F9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Calibri" w:eastAsia="MS Mincho" w:hAnsi="Calibri" w:cs="Calibri"/>
          <w:color w:val="212121"/>
          <w:w w:val="100"/>
          <w:sz w:val="18"/>
          <w:szCs w:val="18"/>
          <w:lang w:eastAsia="zh-CN"/>
        </w:rPr>
      </w:pPr>
      <w:r w:rsidRPr="00F91877">
        <w:rPr>
          <w:rFonts w:ascii="Calibri" w:eastAsia="MS Mincho" w:hAnsi="Calibri" w:cs="Calibri" w:hint="eastAsia"/>
          <w:color w:val="212121"/>
          <w:w w:val="100"/>
          <w:sz w:val="18"/>
          <w:szCs w:val="18"/>
          <w:lang w:eastAsia="zh-CN"/>
        </w:rPr>
        <w:t>如需翻</w:t>
      </w:r>
      <w:r w:rsidRPr="00F91877">
        <w:rPr>
          <w:rFonts w:ascii="Calibri" w:eastAsia="Microsoft JhengHei" w:hAnsi="Calibri" w:cs="Calibri" w:hint="eastAsia"/>
          <w:color w:val="212121"/>
          <w:w w:val="100"/>
          <w:sz w:val="18"/>
          <w:szCs w:val="18"/>
          <w:lang w:eastAsia="zh-CN"/>
        </w:rPr>
        <w:t>译</w:t>
      </w:r>
      <w:r w:rsidRPr="00F91877">
        <w:rPr>
          <w:rFonts w:ascii="Calibri" w:eastAsia="MS Mincho" w:hAnsi="Calibri" w:cs="Calibri" w:hint="eastAsia"/>
          <w:color w:val="212121"/>
          <w:w w:val="100"/>
          <w:sz w:val="18"/>
          <w:szCs w:val="18"/>
          <w:lang w:eastAsia="zh-CN"/>
        </w:rPr>
        <w:t>本函并以中文</w:t>
      </w:r>
      <w:r w:rsidRPr="00F91877">
        <w:rPr>
          <w:rFonts w:ascii="Calibri" w:eastAsia="Microsoft JhengHei" w:hAnsi="Calibri" w:cs="Calibri" w:hint="eastAsia"/>
          <w:color w:val="212121"/>
          <w:w w:val="100"/>
          <w:sz w:val="18"/>
          <w:szCs w:val="18"/>
          <w:lang w:eastAsia="zh-CN"/>
        </w:rPr>
        <w:t>进</w:t>
      </w:r>
      <w:r w:rsidRPr="00F91877">
        <w:rPr>
          <w:rFonts w:ascii="Calibri" w:eastAsia="MS Mincho" w:hAnsi="Calibri" w:cs="Calibri" w:hint="eastAsia"/>
          <w:color w:val="212121"/>
          <w:w w:val="100"/>
          <w:sz w:val="18"/>
          <w:szCs w:val="18"/>
          <w:lang w:eastAsia="zh-CN"/>
        </w:rPr>
        <w:t>行本次</w:t>
      </w:r>
      <w:r w:rsidRPr="00F91877">
        <w:rPr>
          <w:rFonts w:ascii="Calibri" w:eastAsia="Microsoft JhengHei" w:hAnsi="Calibri" w:cs="Calibri" w:hint="eastAsia"/>
          <w:color w:val="212121"/>
          <w:w w:val="100"/>
          <w:sz w:val="18"/>
          <w:szCs w:val="18"/>
          <w:lang w:eastAsia="zh-CN"/>
        </w:rPr>
        <w:t>调查</w:t>
      </w:r>
      <w:r w:rsidRPr="00F91877">
        <w:rPr>
          <w:rFonts w:ascii="Calibri" w:eastAsia="MS Mincho" w:hAnsi="Calibri" w:cs="Calibri" w:hint="eastAsia"/>
          <w:color w:val="212121"/>
          <w:w w:val="100"/>
          <w:sz w:val="18"/>
          <w:szCs w:val="18"/>
          <w:lang w:eastAsia="zh-CN"/>
        </w:rPr>
        <w:t>，</w:t>
      </w:r>
      <w:r w:rsidRPr="00F91877">
        <w:rPr>
          <w:rFonts w:ascii="Calibri" w:eastAsia="Microsoft JhengHei" w:hAnsi="Calibri" w:cs="Calibri" w:hint="eastAsia"/>
          <w:color w:val="212121"/>
          <w:w w:val="100"/>
          <w:sz w:val="18"/>
          <w:szCs w:val="18"/>
          <w:lang w:eastAsia="zh-CN"/>
        </w:rPr>
        <w:t>请访问</w:t>
      </w:r>
      <w:hyperlink r:id="rId22" w:history="1">
        <w:r w:rsidRPr="00F91877">
          <w:rPr>
            <w:rFonts w:ascii="Calibri" w:eastAsia="Times New Roman" w:hAnsi="Calibri" w:cs="Calibri"/>
            <w:color w:val="0563C1"/>
            <w:w w:val="100"/>
            <w:sz w:val="18"/>
            <w:szCs w:val="18"/>
            <w:u w:val="single"/>
            <w:lang w:eastAsia="zh-CN"/>
          </w:rPr>
          <w:t>www.NYCovidStudy.com</w:t>
        </w:r>
      </w:hyperlink>
      <w:r w:rsidRPr="00F91877">
        <w:rPr>
          <w:rFonts w:ascii="Calibri" w:eastAsia="Times New Roman" w:hAnsi="Calibri" w:cs="Calibri"/>
          <w:color w:val="212121"/>
          <w:w w:val="100"/>
          <w:sz w:val="18"/>
          <w:szCs w:val="18"/>
          <w:lang w:eastAsia="zh-CN"/>
        </w:rPr>
        <w:t xml:space="preserve"> </w:t>
      </w:r>
      <w:r w:rsidRPr="00F91877">
        <w:rPr>
          <w:rFonts w:ascii="Calibri" w:eastAsia="MS Mincho" w:hAnsi="Calibri" w:cs="Calibri" w:hint="eastAsia"/>
          <w:color w:val="212121"/>
          <w:w w:val="100"/>
          <w:sz w:val="18"/>
          <w:szCs w:val="18"/>
          <w:lang w:eastAsia="zh-CN"/>
        </w:rPr>
        <w:t>或致</w:t>
      </w:r>
      <w:r w:rsidRPr="00F91877">
        <w:rPr>
          <w:rFonts w:ascii="Calibri" w:eastAsia="Microsoft JhengHei" w:hAnsi="Calibri" w:cs="Calibri" w:hint="eastAsia"/>
          <w:color w:val="212121"/>
          <w:w w:val="100"/>
          <w:sz w:val="18"/>
          <w:szCs w:val="18"/>
          <w:lang w:eastAsia="zh-CN"/>
        </w:rPr>
        <w:t>电</w:t>
      </w:r>
      <w:r w:rsidRPr="00F91877">
        <w:rPr>
          <w:rFonts w:ascii="Calibri" w:eastAsia="Times New Roman" w:hAnsi="Calibri" w:cs="Calibri"/>
          <w:w w:val="100"/>
          <w:sz w:val="18"/>
          <w:szCs w:val="18"/>
          <w:lang w:eastAsia="zh-CN"/>
        </w:rPr>
        <w:t>1-855-470-1435</w:t>
      </w:r>
      <w:r w:rsidRPr="00F91877">
        <w:rPr>
          <w:rFonts w:ascii="Calibri" w:eastAsia="Times New Roman" w:hAnsi="Calibri" w:cs="Calibri"/>
          <w:color w:val="212121"/>
          <w:w w:val="100"/>
          <w:sz w:val="18"/>
          <w:szCs w:val="18"/>
          <w:lang w:eastAsia="zh-CN"/>
        </w:rPr>
        <w:t>.</w:t>
      </w:r>
    </w:p>
    <w:p w14:paraId="4879A559" w14:textId="77777777" w:rsidR="00F91877" w:rsidRPr="00F91877" w:rsidRDefault="000A12AC" w:rsidP="00F9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Calibri" w:eastAsia="Times New Roman" w:hAnsi="Calibri" w:cs="Calibri"/>
          <w:color w:val="212121"/>
          <w:w w:val="100"/>
          <w:sz w:val="18"/>
          <w:szCs w:val="18"/>
        </w:rPr>
      </w:pPr>
      <w:r w:rsidRPr="00F91877">
        <w:rPr>
          <w:rFonts w:ascii="Calibri" w:eastAsia="Times New Roman" w:hAnsi="Calibri" w:cs="Arial"/>
          <w:w w:val="100"/>
          <w:sz w:val="18"/>
          <w:szCs w:val="18"/>
        </w:rPr>
        <w:t>Чтобы получить перевод этого письма на русском языке и участвовать в опросе,</w:t>
      </w:r>
      <w:r w:rsidRPr="00F91877">
        <w:rPr>
          <w:rFonts w:ascii="Calibri" w:eastAsia="Times New Roman" w:hAnsi="Calibri" w:cs="Calibri"/>
          <w:color w:val="212121"/>
          <w:w w:val="100"/>
          <w:sz w:val="18"/>
          <w:szCs w:val="18"/>
          <w:lang w:val="ru-RU"/>
        </w:rPr>
        <w:t xml:space="preserve"> посетите сайт </w:t>
      </w:r>
      <w:hyperlink r:id="rId23" w:history="1">
        <w:r w:rsidRPr="00F91877">
          <w:rPr>
            <w:rFonts w:ascii="Calibri" w:eastAsia="Times New Roman" w:hAnsi="Calibri" w:cs="Calibri"/>
            <w:color w:val="0563C1"/>
            <w:w w:val="100"/>
            <w:sz w:val="18"/>
            <w:szCs w:val="18"/>
            <w:u w:val="single"/>
            <w:lang w:val="ru-RU"/>
          </w:rPr>
          <w:t>www.NYCovidStudy</w:t>
        </w:r>
        <w:r w:rsidRPr="00F91877">
          <w:rPr>
            <w:rFonts w:ascii="Calibri" w:eastAsia="Times New Roman" w:hAnsi="Calibri" w:cs="Calibri"/>
            <w:color w:val="0563C1"/>
            <w:w w:val="100"/>
            <w:sz w:val="18"/>
            <w:szCs w:val="18"/>
            <w:u w:val="single"/>
          </w:rPr>
          <w:t>.</w:t>
        </w:r>
        <w:r w:rsidRPr="00F91877">
          <w:rPr>
            <w:rFonts w:ascii="Calibri" w:eastAsia="Times New Roman" w:hAnsi="Calibri" w:cs="Calibri"/>
            <w:color w:val="0563C1"/>
            <w:w w:val="100"/>
            <w:sz w:val="18"/>
            <w:szCs w:val="18"/>
            <w:u w:val="single"/>
            <w:lang w:val="ru-RU"/>
          </w:rPr>
          <w:t>com</w:t>
        </w:r>
      </w:hyperlink>
      <w:r w:rsidRPr="00F91877">
        <w:rPr>
          <w:rFonts w:ascii="Calibri" w:eastAsia="Times New Roman" w:hAnsi="Calibri" w:cs="Calibri"/>
          <w:color w:val="212121"/>
          <w:w w:val="100"/>
          <w:sz w:val="18"/>
          <w:szCs w:val="18"/>
          <w:lang w:val="ru-RU"/>
        </w:rPr>
        <w:t xml:space="preserve">  или позвоните по номеру </w:t>
      </w:r>
      <w:r w:rsidRPr="00F91877">
        <w:rPr>
          <w:rFonts w:ascii="Calibri" w:eastAsia="Times New Roman" w:hAnsi="Calibri" w:cs="Calibri"/>
          <w:w w:val="100"/>
          <w:sz w:val="18"/>
          <w:szCs w:val="18"/>
          <w:lang w:val="ru-RU"/>
        </w:rPr>
        <w:t>1-855-470-1435</w:t>
      </w:r>
      <w:r w:rsidRPr="00F91877">
        <w:rPr>
          <w:rFonts w:ascii="Calibri" w:eastAsia="Times New Roman" w:hAnsi="Calibri" w:cs="Calibri"/>
          <w:color w:val="212121"/>
          <w:w w:val="100"/>
          <w:sz w:val="18"/>
          <w:szCs w:val="18"/>
          <w:lang w:val="ru-RU"/>
        </w:rPr>
        <w:t>.</w:t>
      </w:r>
    </w:p>
    <w:p w14:paraId="7DC929C9" w14:textId="77777777" w:rsidR="00F91877" w:rsidRPr="00F91877" w:rsidRDefault="000A12AC" w:rsidP="00F9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Calibri" w:eastAsia="MS Mincho" w:hAnsi="Calibri" w:cs="Calibri"/>
          <w:w w:val="100"/>
          <w:sz w:val="18"/>
          <w:szCs w:val="18"/>
          <w:lang w:eastAsia="zh-CN"/>
        </w:rPr>
      </w:pPr>
      <w:r w:rsidRPr="00F91877">
        <w:rPr>
          <w:rFonts w:ascii="Calibri" w:eastAsia="MS Mincho" w:hAnsi="Calibri" w:cs="Calibri"/>
          <w:color w:val="212121"/>
          <w:w w:val="100"/>
          <w:sz w:val="18"/>
          <w:szCs w:val="18"/>
          <w:lang w:eastAsia="zh-CN"/>
        </w:rPr>
        <w:t xml:space="preserve">Pou jwenn yon tradiksyon lèt sa a epi pou fè sondaj sa a an panyòl, ale sou </w:t>
      </w:r>
      <w:r w:rsidRPr="00F91877">
        <w:rPr>
          <w:rFonts w:ascii="Calibri" w:eastAsia="MS Mincho" w:hAnsi="Calibri" w:cs="Calibri"/>
          <w:color w:val="2F5496"/>
          <w:w w:val="100"/>
          <w:sz w:val="18"/>
          <w:szCs w:val="18"/>
          <w:u w:val="single"/>
          <w:lang w:eastAsia="zh-CN"/>
        </w:rPr>
        <w:t>www.NYCovidStudy.com</w:t>
      </w:r>
      <w:r w:rsidRPr="00F91877">
        <w:rPr>
          <w:rFonts w:ascii="Calibri" w:eastAsia="MS Mincho" w:hAnsi="Calibri" w:cs="Calibri"/>
          <w:color w:val="2F5496"/>
          <w:w w:val="100"/>
          <w:sz w:val="18"/>
          <w:szCs w:val="18"/>
          <w:lang w:eastAsia="zh-CN"/>
        </w:rPr>
        <w:t xml:space="preserve"> </w:t>
      </w:r>
      <w:r w:rsidRPr="00F91877">
        <w:rPr>
          <w:rFonts w:ascii="Calibri" w:eastAsia="MS Mincho" w:hAnsi="Calibri" w:cs="Calibri"/>
          <w:color w:val="212121"/>
          <w:w w:val="100"/>
          <w:sz w:val="18"/>
          <w:szCs w:val="18"/>
          <w:lang w:eastAsia="zh-CN"/>
        </w:rPr>
        <w:t xml:space="preserve">oswa rele </w:t>
      </w:r>
      <w:r w:rsidRPr="00F91877">
        <w:rPr>
          <w:rFonts w:ascii="Calibri" w:eastAsia="MS Mincho" w:hAnsi="Calibri" w:cs="Calibri"/>
          <w:w w:val="100"/>
          <w:sz w:val="18"/>
          <w:szCs w:val="18"/>
          <w:lang w:eastAsia="zh-CN"/>
        </w:rPr>
        <w:t>1-855-470-1435.</w:t>
      </w:r>
    </w:p>
    <w:p w14:paraId="2954F7C9" w14:textId="77777777" w:rsidR="00F91877" w:rsidRPr="00F91877" w:rsidRDefault="000A12AC" w:rsidP="00F91877">
      <w:pPr>
        <w:bidi/>
        <w:spacing w:after="120" w:line="240" w:lineRule="auto"/>
        <w:rPr>
          <w:rFonts w:ascii="Times New Roman" w:eastAsia="Times New Roman" w:hAnsi="Times New Roman" w:cs="Times New Roman"/>
          <w:w w:val="100"/>
          <w:sz w:val="18"/>
          <w:szCs w:val="18"/>
          <w:rtl/>
        </w:rPr>
      </w:pPr>
      <w:r w:rsidRPr="00F91877">
        <w:rPr>
          <w:rFonts w:ascii="Calibri" w:eastAsia="Times New Roman" w:hAnsi="Calibri" w:cs="Calibri"/>
          <w:w w:val="100"/>
          <w:sz w:val="18"/>
          <w:szCs w:val="18"/>
          <w:rtl/>
        </w:rPr>
        <w:t xml:space="preserve">פאר אן </w:t>
      </w:r>
      <w:r w:rsidRPr="00F91877">
        <w:rPr>
          <w:rFonts w:ascii="Calibri" w:eastAsia="Times New Roman" w:hAnsi="Calibri" w:cs="Calibri"/>
          <w:w w:val="100"/>
          <w:sz w:val="18"/>
          <w:szCs w:val="18"/>
          <w:rtl/>
        </w:rPr>
        <w:t>איבערטייטשונג פון דעם בריוו און צו נעמען דעם אויספרעג אין אידיש, גייט צו </w:t>
      </w:r>
      <w:hyperlink r:id="rId24" w:history="1">
        <w:r w:rsidRPr="00F91877">
          <w:rPr>
            <w:rFonts w:ascii="Calibri" w:eastAsia="Times New Roman" w:hAnsi="Calibri" w:cs="Calibri"/>
            <w:color w:val="0563C1"/>
            <w:w w:val="100"/>
            <w:sz w:val="18"/>
            <w:szCs w:val="18"/>
            <w:u w:val="single"/>
          </w:rPr>
          <w:t>www.NYCovidStudy.com</w:t>
        </w:r>
      </w:hyperlink>
      <w:r w:rsidRPr="00F91877">
        <w:rPr>
          <w:rFonts w:ascii="Calibri" w:eastAsia="Times New Roman" w:hAnsi="Calibri" w:cs="Calibri"/>
          <w:color w:val="212121"/>
          <w:w w:val="100"/>
          <w:sz w:val="18"/>
          <w:szCs w:val="18"/>
          <w:rtl/>
        </w:rPr>
        <w:t xml:space="preserve"> </w:t>
      </w:r>
      <w:r w:rsidRPr="00F91877">
        <w:rPr>
          <w:rFonts w:ascii="Calibri" w:eastAsia="Times New Roman" w:hAnsi="Calibri" w:cs="Calibri"/>
          <w:color w:val="212121"/>
          <w:w w:val="100"/>
          <w:sz w:val="18"/>
          <w:szCs w:val="18"/>
          <w:rtl/>
          <w:lang w:bidi="yi-Hebr"/>
        </w:rPr>
        <w:t> אָדער רופט</w:t>
      </w:r>
      <w:r w:rsidRPr="00F91877">
        <w:rPr>
          <w:rFonts w:ascii="Calibri" w:eastAsia="Times New Roman" w:hAnsi="Calibri" w:cs="Calibri" w:hint="cs"/>
          <w:color w:val="212121"/>
          <w:w w:val="100"/>
          <w:sz w:val="18"/>
          <w:szCs w:val="18"/>
          <w:rtl/>
          <w:lang w:bidi="yi-Hebr"/>
        </w:rPr>
        <w:t xml:space="preserve"> </w:t>
      </w:r>
      <w:r w:rsidRPr="00F91877">
        <w:rPr>
          <w:rFonts w:ascii="Calibri" w:eastAsia="Times New Roman" w:hAnsi="Calibri" w:cs="Calibri"/>
          <w:w w:val="100"/>
          <w:sz w:val="18"/>
          <w:szCs w:val="18"/>
          <w:lang w:bidi="yi-Hebr"/>
        </w:rPr>
        <w:t>1-855-470-1435</w:t>
      </w:r>
      <w:r w:rsidRPr="00F91877">
        <w:rPr>
          <w:rFonts w:ascii="Calibri" w:eastAsia="Times New Roman" w:hAnsi="Calibri" w:cs="Calibri" w:hint="cs"/>
          <w:w w:val="100"/>
          <w:sz w:val="18"/>
          <w:szCs w:val="18"/>
          <w:rtl/>
          <w:lang w:bidi="yi-Hebr"/>
        </w:rPr>
        <w:t>.</w:t>
      </w:r>
    </w:p>
    <w:p w14:paraId="3BB2A5EC" w14:textId="77777777" w:rsidR="00F91877" w:rsidRPr="00F91877" w:rsidRDefault="000A12AC" w:rsidP="00F9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120" w:line="240" w:lineRule="auto"/>
        <w:rPr>
          <w:rFonts w:ascii="Calibri" w:eastAsia="Times New Roman" w:hAnsi="Calibri" w:cs="Calibri"/>
          <w:w w:val="100"/>
          <w:sz w:val="18"/>
          <w:szCs w:val="18"/>
        </w:rPr>
      </w:pPr>
      <w:r w:rsidRPr="00F91877">
        <w:rPr>
          <w:rFonts w:ascii="Calibri" w:eastAsia="Times New Roman" w:hAnsi="Calibri" w:cs="Calibri"/>
          <w:color w:val="212121"/>
          <w:w w:val="100"/>
          <w:sz w:val="18"/>
          <w:szCs w:val="18"/>
          <w:rtl/>
          <w:lang w:bidi="he-IL"/>
        </w:rPr>
        <w:t>לקבלת מידע זה בעברית ובכדי לענות על הסקר בעברית, נא</w:t>
      </w:r>
      <w:r w:rsidRPr="00F91877">
        <w:rPr>
          <w:rFonts w:ascii="Calibri" w:eastAsia="Times New Roman" w:hAnsi="Calibri" w:cs="Calibri"/>
          <w:color w:val="212121"/>
          <w:w w:val="100"/>
          <w:sz w:val="18"/>
          <w:szCs w:val="18"/>
          <w:rtl/>
        </w:rPr>
        <w:t xml:space="preserve"> </w:t>
      </w:r>
      <w:r w:rsidRPr="00F91877">
        <w:rPr>
          <w:rFonts w:ascii="Calibri" w:eastAsia="Times New Roman" w:hAnsi="Calibri" w:cs="Calibri"/>
          <w:color w:val="212121"/>
          <w:w w:val="100"/>
          <w:sz w:val="18"/>
          <w:szCs w:val="18"/>
          <w:rtl/>
          <w:lang w:bidi="he-IL"/>
        </w:rPr>
        <w:t>לפנות לאתר</w:t>
      </w:r>
      <w:hyperlink r:id="rId25" w:history="1">
        <w:r w:rsidRPr="00F91877">
          <w:rPr>
            <w:rFonts w:ascii="Calibri" w:eastAsia="Times New Roman" w:hAnsi="Calibri" w:cs="Calibri"/>
            <w:color w:val="0563C1"/>
            <w:w w:val="100"/>
            <w:sz w:val="18"/>
            <w:szCs w:val="18"/>
            <w:u w:val="single"/>
          </w:rPr>
          <w:t>www.NYCovidStudy.com</w:t>
        </w:r>
      </w:hyperlink>
      <w:r w:rsidRPr="00F91877">
        <w:rPr>
          <w:rFonts w:ascii="Calibri" w:eastAsia="Times New Roman" w:hAnsi="Calibri" w:cs="Calibri"/>
          <w:color w:val="212121"/>
          <w:w w:val="100"/>
          <w:sz w:val="18"/>
          <w:szCs w:val="18"/>
        </w:rPr>
        <w:t xml:space="preserve"> </w:t>
      </w:r>
      <w:r w:rsidRPr="00F91877">
        <w:rPr>
          <w:rFonts w:ascii="Calibri" w:eastAsia="Times New Roman" w:hAnsi="Calibri" w:cs="Calibri"/>
          <w:color w:val="212121"/>
          <w:w w:val="100"/>
          <w:sz w:val="18"/>
          <w:szCs w:val="18"/>
          <w:rtl/>
          <w:lang w:bidi="he-IL"/>
        </w:rPr>
        <w:t xml:space="preserve"> או להתקשר למספר </w:t>
      </w:r>
      <w:r w:rsidRPr="00F91877">
        <w:rPr>
          <w:rFonts w:ascii="Calibri" w:eastAsia="Times New Roman" w:hAnsi="Calibri" w:cs="Calibri"/>
          <w:color w:val="212121"/>
          <w:w w:val="100"/>
          <w:sz w:val="18"/>
          <w:szCs w:val="18"/>
          <w:lang w:bidi="he-IL"/>
        </w:rPr>
        <w:t>1-855-470-1435</w:t>
      </w:r>
      <w:r w:rsidRPr="00F91877">
        <w:rPr>
          <w:rFonts w:ascii="Calibri" w:eastAsia="Times New Roman" w:hAnsi="Calibri" w:cs="Calibri" w:hint="cs"/>
          <w:color w:val="212121"/>
          <w:w w:val="100"/>
          <w:sz w:val="18"/>
          <w:szCs w:val="18"/>
          <w:rtl/>
          <w:lang w:bidi="he-IL"/>
        </w:rPr>
        <w:t>.</w:t>
      </w:r>
    </w:p>
    <w:p w14:paraId="4F9428A6" w14:textId="77777777" w:rsidR="00F91877" w:rsidRPr="00F91877" w:rsidRDefault="000A12AC" w:rsidP="00F91877">
      <w:pPr>
        <w:rPr>
          <w:rFonts w:ascii="Calibri" w:eastAsia="Times New Roman" w:hAnsi="Calibri" w:cs="Calibri"/>
          <w:w w:val="100"/>
          <w:sz w:val="20"/>
          <w:szCs w:val="20"/>
        </w:rPr>
      </w:pPr>
      <w:r w:rsidRPr="00F91877">
        <w:rPr>
          <w:rFonts w:ascii="Calibri" w:eastAsia="Times New Roman" w:hAnsi="Calibri" w:cs="Calibri"/>
          <w:w w:val="100"/>
          <w:sz w:val="20"/>
          <w:szCs w:val="20"/>
        </w:rPr>
        <w:br w:type="page"/>
      </w:r>
    </w:p>
    <w:p w14:paraId="01E840F3" w14:textId="77777777" w:rsidR="00F91877" w:rsidRDefault="00F91877" w:rsidP="00F91877">
      <w:pPr>
        <w:keepNext/>
        <w:keepLines/>
        <w:spacing w:after="0" w:line="240" w:lineRule="auto"/>
        <w:outlineLvl w:val="0"/>
        <w:rPr>
          <w:rFonts w:ascii="Calibri Light" w:eastAsia="Times New Roman" w:hAnsi="Calibri Light" w:cs="Times New Roman"/>
          <w:color w:val="2F5496"/>
          <w:w w:val="100"/>
          <w:sz w:val="20"/>
          <w:szCs w:val="20"/>
        </w:rPr>
      </w:pPr>
      <w:bookmarkStart w:id="74" w:name="_Hlk79423475"/>
    </w:p>
    <w:p w14:paraId="4610592F" w14:textId="77777777" w:rsidR="00F91877" w:rsidRPr="00F91877" w:rsidRDefault="000A12AC" w:rsidP="00F91877">
      <w:pPr>
        <w:keepNext/>
        <w:keepLines/>
        <w:spacing w:after="0" w:line="240" w:lineRule="auto"/>
        <w:outlineLvl w:val="0"/>
        <w:rPr>
          <w:rFonts w:ascii="Calibri Light" w:eastAsia="Times New Roman" w:hAnsi="Calibri Light" w:cs="Times New Roman"/>
          <w:color w:val="2F5496"/>
          <w:w w:val="100"/>
          <w:sz w:val="20"/>
          <w:szCs w:val="20"/>
        </w:rPr>
      </w:pPr>
      <w:bookmarkStart w:id="75" w:name="_Toc84427310"/>
      <w:r w:rsidRPr="00F91877">
        <w:rPr>
          <w:rFonts w:ascii="Calibri Light" w:eastAsia="Times New Roman" w:hAnsi="Calibri Light" w:cs="Times New Roman"/>
          <w:color w:val="2F5496"/>
          <w:w w:val="100"/>
          <w:sz w:val="20"/>
          <w:szCs w:val="20"/>
        </w:rPr>
        <w:t>Letter 1C: Initial Mail Invite - to Fed List with E-mails</w:t>
      </w:r>
      <w:bookmarkEnd w:id="75"/>
    </w:p>
    <w:p w14:paraId="7C3A2EAC"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New York Resident</w:t>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t>DATE</w:t>
      </w:r>
    </w:p>
    <w:p w14:paraId="5F1D8214"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Address</w:t>
      </w:r>
    </w:p>
    <w:p w14:paraId="0A143460"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City, St Zip</w:t>
      </w:r>
    </w:p>
    <w:p w14:paraId="442A0B0F" w14:textId="77777777" w:rsidR="00F91877" w:rsidRPr="00F91877" w:rsidRDefault="00F91877" w:rsidP="00F91877">
      <w:pPr>
        <w:spacing w:after="0" w:line="240" w:lineRule="auto"/>
        <w:rPr>
          <w:rFonts w:ascii="Calibri" w:eastAsia="Times New Roman" w:hAnsi="Calibri" w:cs="Calibri"/>
          <w:w w:val="100"/>
          <w:sz w:val="20"/>
          <w:szCs w:val="20"/>
        </w:rPr>
      </w:pPr>
    </w:p>
    <w:p w14:paraId="1BF72388"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Dear New York Resident,</w:t>
      </w:r>
    </w:p>
    <w:p w14:paraId="731ACD27" w14:textId="77777777" w:rsidR="00F91877" w:rsidRPr="00F91877" w:rsidRDefault="00F91877" w:rsidP="00F91877">
      <w:pPr>
        <w:spacing w:after="0" w:line="240" w:lineRule="auto"/>
        <w:rPr>
          <w:rFonts w:ascii="Calibri" w:eastAsia="Times New Roman" w:hAnsi="Calibri" w:cs="Calibri"/>
          <w:w w:val="100"/>
          <w:sz w:val="20"/>
          <w:szCs w:val="20"/>
        </w:rPr>
      </w:pPr>
    </w:p>
    <w:p w14:paraId="663D4C93" w14:textId="77777777" w:rsidR="00F91877" w:rsidRPr="00F91877" w:rsidRDefault="000A12AC" w:rsidP="00F91877">
      <w:pPr>
        <w:spacing w:after="0" w:line="240" w:lineRule="auto"/>
        <w:rPr>
          <w:rFonts w:ascii="Calibri" w:eastAsia="Times New Roman" w:hAnsi="Calibri" w:cs="Arial"/>
          <w:w w:val="100"/>
          <w:sz w:val="20"/>
          <w:szCs w:val="20"/>
        </w:rPr>
      </w:pPr>
      <w:r w:rsidRPr="00F91877">
        <w:rPr>
          <w:rFonts w:ascii="Calibri" w:eastAsia="Times New Roman" w:hAnsi="Calibri" w:cs="Calibri"/>
          <w:w w:val="100"/>
          <w:sz w:val="20"/>
          <w:szCs w:val="20"/>
        </w:rPr>
        <w:t xml:space="preserve">We recently sent you an email asking for your participation in the </w:t>
      </w:r>
      <w:r w:rsidRPr="00F91877">
        <w:rPr>
          <w:rFonts w:ascii="Calibri" w:eastAsia="Times New Roman" w:hAnsi="Calibri" w:cs="Calibri"/>
          <w:i/>
          <w:iCs/>
          <w:w w:val="100"/>
          <w:sz w:val="20"/>
          <w:szCs w:val="20"/>
        </w:rPr>
        <w:t xml:space="preserve">COVID-19 </w:t>
      </w:r>
      <w:r w:rsidRPr="00F91877">
        <w:rPr>
          <w:rFonts w:ascii="Calibri" w:eastAsia="Times New Roman" w:hAnsi="Calibri" w:cs="Calibri"/>
          <w:w w:val="100"/>
          <w:sz w:val="20"/>
          <w:szCs w:val="20"/>
        </w:rPr>
        <w:t xml:space="preserve">Community </w:t>
      </w:r>
      <w:r w:rsidRPr="00F91877">
        <w:rPr>
          <w:rFonts w:ascii="Calibri" w:eastAsia="Times New Roman" w:hAnsi="Calibri" w:cs="Calibri"/>
          <w:i/>
          <w:iCs/>
          <w:w w:val="100"/>
          <w:sz w:val="20"/>
          <w:szCs w:val="20"/>
        </w:rPr>
        <w:t>Impact Study of New York</w:t>
      </w:r>
      <w:r w:rsidRPr="00F91877">
        <w:rPr>
          <w:rFonts w:ascii="Calibri" w:eastAsia="Times New Roman" w:hAnsi="Calibri" w:cs="Calibri"/>
          <w:w w:val="100"/>
          <w:sz w:val="20"/>
          <w:szCs w:val="20"/>
        </w:rPr>
        <w:t xml:space="preserve">. We are conducting this study to help service providers understand how COVID-19 impacts people in New York City, Long Island, and Westchester. </w:t>
      </w:r>
      <w:r w:rsidRPr="00F91877">
        <w:rPr>
          <w:rFonts w:ascii="Calibri" w:eastAsia="Times New Roman" w:hAnsi="Calibri" w:cs="Arial"/>
          <w:w w:val="100"/>
          <w:sz w:val="20"/>
          <w:szCs w:val="20"/>
        </w:rPr>
        <w:t>Yo</w:t>
      </w:r>
      <w:r w:rsidRPr="00F91877">
        <w:rPr>
          <w:rFonts w:ascii="Calibri" w:eastAsia="Times New Roman" w:hAnsi="Calibri" w:cs="Arial"/>
          <w:w w:val="100"/>
          <w:sz w:val="20"/>
          <w:szCs w:val="20"/>
        </w:rPr>
        <w:t>ur response is a very important part of New York’s efforts to deal with the COVID-19 pandemic.</w:t>
      </w:r>
    </w:p>
    <w:p w14:paraId="58AF8389" w14:textId="77777777" w:rsidR="00F91877" w:rsidRPr="00F91877" w:rsidRDefault="00F91877" w:rsidP="00F91877">
      <w:pPr>
        <w:spacing w:after="0" w:line="240" w:lineRule="auto"/>
        <w:rPr>
          <w:rFonts w:ascii="Calibri" w:eastAsia="Times New Roman" w:hAnsi="Calibri" w:cs="Calibri"/>
          <w:w w:val="100"/>
          <w:sz w:val="20"/>
          <w:szCs w:val="20"/>
        </w:rPr>
      </w:pPr>
    </w:p>
    <w:p w14:paraId="6055FA55" w14:textId="77777777" w:rsidR="00F91877" w:rsidRPr="00F91877" w:rsidRDefault="000A12AC" w:rsidP="00F91877">
      <w:pPr>
        <w:spacing w:after="0" w:line="240" w:lineRule="auto"/>
        <w:rPr>
          <w:rFonts w:ascii="Calibri" w:eastAsia="Times New Roman" w:hAnsi="Calibri" w:cs="Calibri"/>
          <w:b/>
          <w:w w:val="100"/>
          <w:sz w:val="20"/>
          <w:szCs w:val="20"/>
        </w:rPr>
      </w:pPr>
      <w:r w:rsidRPr="00F91877">
        <w:rPr>
          <w:rFonts w:ascii="Calibri" w:eastAsia="Times New Roman" w:hAnsi="Calibri" w:cs="Calibri"/>
          <w:b/>
          <w:w w:val="100"/>
          <w:sz w:val="20"/>
          <w:szCs w:val="20"/>
        </w:rPr>
        <w:t>If you or someone in your household has already completed the survey, please accept our sincere thanks.</w:t>
      </w:r>
    </w:p>
    <w:p w14:paraId="5D71675E" w14:textId="77777777" w:rsidR="00F91877" w:rsidRPr="00F91877" w:rsidRDefault="00F91877" w:rsidP="00F91877">
      <w:pPr>
        <w:spacing w:after="0" w:line="240" w:lineRule="auto"/>
        <w:rPr>
          <w:rFonts w:ascii="Calibri" w:eastAsia="Times New Roman" w:hAnsi="Calibri" w:cs="Calibri"/>
          <w:b/>
          <w:w w:val="100"/>
          <w:sz w:val="20"/>
          <w:szCs w:val="20"/>
        </w:rPr>
      </w:pPr>
    </w:p>
    <w:p w14:paraId="62976ED7"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If you have not yet completed the survey, please have {</w:t>
      </w:r>
      <w:r w:rsidRPr="00F91877">
        <w:rPr>
          <w:rFonts w:ascii="Calibri" w:eastAsia="Times New Roman" w:hAnsi="Calibri" w:cs="Calibri"/>
          <w:w w:val="100"/>
          <w:sz w:val="20"/>
          <w:szCs w:val="20"/>
        </w:rPr>
        <w:t>FOR WAVE 1 RANDOM HALF SAMPLES: an adult (age 18 or older) in your household/ the adult (age 18 or older) in your household who had the most recent birthday/FOR WAVE 2:an adult (age 18 or older) in your household} visit</w:t>
      </w:r>
      <w:r w:rsidRPr="00F91877">
        <w:rPr>
          <w:rFonts w:ascii="Calibri" w:eastAsia="Calibri" w:hAnsi="Calibri" w:cs="Verdana"/>
          <w:w w:val="100"/>
          <w:sz w:val="20"/>
          <w:szCs w:val="20"/>
        </w:rPr>
        <w:t xml:space="preserve"> the website below and enter the acce</w:t>
      </w:r>
      <w:r w:rsidRPr="00F91877">
        <w:rPr>
          <w:rFonts w:ascii="Calibri" w:eastAsia="Calibri" w:hAnsi="Calibri" w:cs="Verdana"/>
          <w:w w:val="100"/>
          <w:sz w:val="20"/>
          <w:szCs w:val="20"/>
        </w:rPr>
        <w:t>ss code, or simply scan the QR code with your smart phone or tablet.</w:t>
      </w:r>
    </w:p>
    <w:p w14:paraId="66842B4F" w14:textId="77777777" w:rsidR="00F91877" w:rsidRPr="00F91877" w:rsidRDefault="00F91877" w:rsidP="00F91877">
      <w:pPr>
        <w:spacing w:after="0" w:line="240" w:lineRule="auto"/>
        <w:rPr>
          <w:rFonts w:ascii="Calibri" w:eastAsia="Times New Roman" w:hAnsi="Calibri" w:cs="Calibri"/>
          <w:w w:val="100"/>
          <w:sz w:val="20"/>
          <w:szCs w:val="20"/>
        </w:rPr>
      </w:pPr>
    </w:p>
    <w:p w14:paraId="777E638B" w14:textId="77777777" w:rsidR="00F91877" w:rsidRPr="00F91877" w:rsidRDefault="000A12AC" w:rsidP="00F91877">
      <w:pPr>
        <w:spacing w:after="0" w:line="240" w:lineRule="auto"/>
        <w:ind w:left="720"/>
        <w:rPr>
          <w:rFonts w:ascii="Calibri" w:eastAsia="Times New Roman" w:hAnsi="Calibri" w:cs="Calibri"/>
          <w:b/>
          <w:w w:val="100"/>
          <w:sz w:val="20"/>
          <w:szCs w:val="20"/>
        </w:rPr>
      </w:pPr>
      <w:r w:rsidRPr="00F91877">
        <w:rPr>
          <w:rFonts w:ascii="Calibri" w:eastAsia="Times New Roman" w:hAnsi="Calibri" w:cs="Calibri"/>
          <w:b/>
          <w:w w:val="100"/>
          <w:sz w:val="20"/>
          <w:szCs w:val="20"/>
        </w:rPr>
        <w:t>Survey Website: www.NYCovidStudy.com</w:t>
      </w:r>
    </w:p>
    <w:p w14:paraId="46BDB046" w14:textId="77777777" w:rsidR="00F91877" w:rsidRPr="00F91877" w:rsidRDefault="000A12AC" w:rsidP="00F91877">
      <w:pPr>
        <w:spacing w:after="0" w:line="240" w:lineRule="auto"/>
        <w:ind w:left="720"/>
        <w:rPr>
          <w:rFonts w:ascii="Calibri" w:eastAsia="Times New Roman" w:hAnsi="Calibri" w:cs="Calibri"/>
          <w:b/>
          <w:w w:val="100"/>
          <w:sz w:val="20"/>
          <w:szCs w:val="20"/>
        </w:rPr>
      </w:pPr>
      <w:r w:rsidRPr="00F91877">
        <w:rPr>
          <w:rFonts w:ascii="Calibri" w:eastAsia="Times New Roman" w:hAnsi="Calibri" w:cs="Calibri"/>
          <w:b/>
          <w:w w:val="100"/>
          <w:sz w:val="20"/>
          <w:szCs w:val="20"/>
        </w:rPr>
        <w:t>Access Code: XXXXXXXX</w:t>
      </w:r>
    </w:p>
    <w:p w14:paraId="7620531B" w14:textId="77777777" w:rsidR="00F91877" w:rsidRPr="00F91877" w:rsidRDefault="00F91877" w:rsidP="00F91877">
      <w:pPr>
        <w:spacing w:after="0" w:line="240" w:lineRule="auto"/>
        <w:rPr>
          <w:rFonts w:ascii="Calibri" w:eastAsia="Times New Roman" w:hAnsi="Calibri" w:cs="Calibri"/>
          <w:w w:val="100"/>
          <w:sz w:val="20"/>
          <w:szCs w:val="20"/>
        </w:rPr>
      </w:pPr>
    </w:p>
    <w:p w14:paraId="51211F4E" w14:textId="77777777" w:rsidR="00F91877" w:rsidRPr="00F91877" w:rsidRDefault="000A12AC" w:rsidP="00F91877">
      <w:pPr>
        <w:spacing w:after="0" w:line="240" w:lineRule="auto"/>
        <w:ind w:right="900"/>
        <w:rPr>
          <w:rFonts w:ascii="Calibri" w:eastAsia="Times New Roman" w:hAnsi="Calibri" w:cs="Calibri"/>
          <w:b/>
          <w:w w:val="100"/>
          <w:sz w:val="20"/>
          <w:szCs w:val="20"/>
        </w:rPr>
      </w:pPr>
      <w:r w:rsidRPr="00F91877">
        <w:rPr>
          <w:rFonts w:ascii="Calibri" w:eastAsia="Times New Roman" w:hAnsi="Calibri" w:cs="Calibri"/>
          <w:w w:val="100"/>
          <w:sz w:val="20"/>
          <w:szCs w:val="20"/>
        </w:rPr>
        <w:t xml:space="preserve">If you prefer to complete the survey by phone, please call our toll-free number </w:t>
      </w:r>
      <w:r w:rsidRPr="00F91877">
        <w:rPr>
          <w:rFonts w:ascii="Calibri" w:eastAsia="Times New Roman" w:hAnsi="Calibri" w:cs="Calibri"/>
          <w:b/>
          <w:w w:val="100"/>
          <w:sz w:val="20"/>
          <w:szCs w:val="20"/>
        </w:rPr>
        <w:t>1-855-470-1435.</w:t>
      </w:r>
    </w:p>
    <w:p w14:paraId="7EBACDC5" w14:textId="77777777" w:rsidR="00F91877" w:rsidRPr="00F91877" w:rsidRDefault="00F91877" w:rsidP="00F91877">
      <w:pPr>
        <w:spacing w:after="0" w:line="240" w:lineRule="auto"/>
        <w:rPr>
          <w:rFonts w:ascii="Calibri" w:eastAsia="Times New Roman" w:hAnsi="Calibri" w:cs="Calibri"/>
          <w:w w:val="100"/>
          <w:sz w:val="20"/>
          <w:szCs w:val="20"/>
        </w:rPr>
      </w:pPr>
    </w:p>
    <w:p w14:paraId="5F7507FC"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b/>
          <w:w w:val="100"/>
          <w:sz w:val="20"/>
          <w:szCs w:val="20"/>
        </w:rPr>
        <w:t>Your household was randomly s</w:t>
      </w:r>
      <w:r w:rsidRPr="00F91877">
        <w:rPr>
          <w:rFonts w:ascii="Calibri" w:eastAsia="Times New Roman" w:hAnsi="Calibri" w:cs="Calibri"/>
          <w:b/>
          <w:w w:val="100"/>
          <w:sz w:val="20"/>
          <w:szCs w:val="20"/>
        </w:rPr>
        <w:t>elected from the UJA-Federation of New York list as a part of a representative sample of all New York area households.</w:t>
      </w:r>
      <w:r w:rsidRPr="00F91877">
        <w:rPr>
          <w:rFonts w:ascii="Calibri" w:eastAsia="Times New Roman" w:hAnsi="Calibri" w:cs="Calibri"/>
          <w:w w:val="100"/>
          <w:sz w:val="20"/>
          <w:szCs w:val="20"/>
        </w:rPr>
        <w:t xml:space="preserve"> This research is voluntary and confidential.  You have the right to participate or decline. Your answers will be kept confidential and co</w:t>
      </w:r>
      <w:r w:rsidRPr="00F91877">
        <w:rPr>
          <w:rFonts w:ascii="Calibri" w:eastAsia="Times New Roman" w:hAnsi="Calibri" w:cs="Calibri"/>
          <w:w w:val="100"/>
          <w:sz w:val="20"/>
          <w:szCs w:val="20"/>
        </w:rPr>
        <w:t>mbined with other respondents’.</w:t>
      </w:r>
    </w:p>
    <w:p w14:paraId="27C02D7C" w14:textId="77777777" w:rsidR="00F91877" w:rsidRPr="00F91877" w:rsidRDefault="00F91877" w:rsidP="00F91877">
      <w:pPr>
        <w:spacing w:after="0" w:line="240" w:lineRule="auto"/>
        <w:rPr>
          <w:rFonts w:ascii="Calibri" w:eastAsia="Times New Roman" w:hAnsi="Calibri" w:cs="Calibri"/>
          <w:w w:val="100"/>
          <w:sz w:val="20"/>
          <w:szCs w:val="20"/>
        </w:rPr>
      </w:pPr>
    </w:p>
    <w:p w14:paraId="129DA6D8"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Enclosed, please find a small token of our appreciation as a thank you for considering our request.</w:t>
      </w:r>
    </w:p>
    <w:p w14:paraId="45167A2B" w14:textId="77777777" w:rsidR="00F91877" w:rsidRPr="00F91877" w:rsidRDefault="00F91877" w:rsidP="00F91877">
      <w:pPr>
        <w:spacing w:after="0" w:line="240" w:lineRule="auto"/>
        <w:rPr>
          <w:rFonts w:ascii="Calibri" w:eastAsia="Times New Roman" w:hAnsi="Calibri" w:cs="Calibri"/>
          <w:w w:val="100"/>
          <w:sz w:val="20"/>
          <w:szCs w:val="20"/>
        </w:rPr>
      </w:pPr>
    </w:p>
    <w:p w14:paraId="0A59AB53" w14:textId="77777777" w:rsidR="00F91877" w:rsidRPr="00F91877" w:rsidRDefault="000A12AC" w:rsidP="00F91877">
      <w:pPr>
        <w:spacing w:after="0" w:line="240" w:lineRule="auto"/>
        <w:rPr>
          <w:rFonts w:ascii="Calibri" w:eastAsia="Calibri" w:hAnsi="Calibri" w:cs="Calibri"/>
          <w:w w:val="100"/>
          <w:sz w:val="20"/>
          <w:szCs w:val="20"/>
        </w:rPr>
      </w:pPr>
      <w:r w:rsidRPr="00F91877">
        <w:rPr>
          <w:rFonts w:ascii="Calibri" w:eastAsia="Times New Roman" w:hAnsi="Calibri" w:cs="Calibri"/>
          <w:w w:val="100"/>
          <w:sz w:val="20"/>
          <w:szCs w:val="20"/>
        </w:rPr>
        <w:t xml:space="preserve">If you have any questions about the survey, please contact Margie Bauer at SSRS Research </w:t>
      </w:r>
      <w:hyperlink r:id="rId26" w:history="1">
        <w:r w:rsidRPr="00F91877">
          <w:rPr>
            <w:rFonts w:ascii="Calibri" w:eastAsia="Times New Roman" w:hAnsi="Calibri" w:cs="Calibri"/>
            <w:color w:val="0563C1"/>
            <w:w w:val="100"/>
            <w:sz w:val="20"/>
            <w:szCs w:val="20"/>
            <w:u w:val="single"/>
          </w:rPr>
          <w:t>info@nycovidstudy.com</w:t>
        </w:r>
      </w:hyperlink>
      <w:r w:rsidRPr="00F91877">
        <w:rPr>
          <w:rFonts w:ascii="Calibri" w:eastAsia="Times New Roman" w:hAnsi="Calibri" w:cs="Calibri"/>
          <w:w w:val="100"/>
          <w:sz w:val="20"/>
          <w:szCs w:val="20"/>
        </w:rPr>
        <w:t xml:space="preserve"> or 800-633-1986.  {FOR WAVE 2: </w:t>
      </w:r>
      <w:r w:rsidRPr="00F91877">
        <w:rPr>
          <w:rFonts w:ascii="Calibri" w:eastAsia="Calibri" w:hAnsi="Calibri" w:cs="Calibri"/>
          <w:w w:val="100"/>
          <w:sz w:val="20"/>
          <w:szCs w:val="20"/>
        </w:rPr>
        <w:t xml:space="preserve">For more information about this study, please visit </w:t>
      </w:r>
      <w:hyperlink r:id="rId27" w:history="1">
        <w:r w:rsidRPr="00F91877">
          <w:rPr>
            <w:rFonts w:ascii="Calibri" w:eastAsia="Calibri" w:hAnsi="Calibri" w:cs="Calibri"/>
            <w:color w:val="0563C1"/>
            <w:w w:val="100"/>
            <w:sz w:val="20"/>
            <w:szCs w:val="20"/>
            <w:u w:val="single"/>
          </w:rPr>
          <w:t>www.nycommunitystudyinfo.com</w:t>
        </w:r>
      </w:hyperlink>
      <w:r w:rsidRPr="00F91877">
        <w:rPr>
          <w:rFonts w:ascii="Calibri" w:eastAsia="Calibri" w:hAnsi="Calibri" w:cs="Calibri"/>
          <w:color w:val="0563C1"/>
          <w:w w:val="100"/>
          <w:sz w:val="20"/>
          <w:szCs w:val="20"/>
          <w:u w:val="single"/>
        </w:rPr>
        <w:t>.}</w:t>
      </w:r>
    </w:p>
    <w:p w14:paraId="2D0E519D" w14:textId="77777777" w:rsidR="00F91877" w:rsidRPr="00F91877" w:rsidRDefault="00F91877" w:rsidP="00F91877">
      <w:pPr>
        <w:spacing w:after="0" w:line="240" w:lineRule="auto"/>
        <w:rPr>
          <w:rFonts w:ascii="Calibri" w:eastAsia="Times New Roman" w:hAnsi="Calibri" w:cs="Calibri"/>
          <w:w w:val="100"/>
          <w:sz w:val="20"/>
          <w:szCs w:val="20"/>
        </w:rPr>
      </w:pPr>
    </w:p>
    <w:p w14:paraId="195DD24C"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We hope to hear from you</w:t>
      </w:r>
      <w:r w:rsidRPr="00F91877">
        <w:rPr>
          <w:rFonts w:ascii="Calibri" w:eastAsia="Times New Roman" w:hAnsi="Calibri" w:cs="Calibri"/>
          <w:w w:val="100"/>
          <w:sz w:val="20"/>
          <w:szCs w:val="20"/>
        </w:rPr>
        <w:t xml:space="preserve"> soon.</w:t>
      </w:r>
    </w:p>
    <w:p w14:paraId="3F59746B" w14:textId="77777777" w:rsidR="00F91877" w:rsidRPr="00F91877" w:rsidRDefault="00F91877" w:rsidP="00F91877">
      <w:pPr>
        <w:spacing w:after="0" w:line="240" w:lineRule="auto"/>
        <w:rPr>
          <w:rFonts w:ascii="Segoe Script" w:eastAsia="Times New Roman" w:hAnsi="Segoe Script" w:cs="Calibri"/>
          <w:color w:val="1F3864"/>
          <w:w w:val="100"/>
          <w:sz w:val="20"/>
          <w:szCs w:val="20"/>
        </w:rPr>
      </w:pPr>
    </w:p>
    <w:p w14:paraId="65D3F94C" w14:textId="77777777" w:rsidR="00F91877" w:rsidRPr="00F91877" w:rsidRDefault="000A12AC" w:rsidP="00F91877">
      <w:pPr>
        <w:spacing w:after="0" w:line="240" w:lineRule="auto"/>
        <w:rPr>
          <w:rFonts w:ascii="Segoe Script" w:eastAsia="Times New Roman" w:hAnsi="Segoe Script" w:cs="Calibri"/>
          <w:color w:val="1F3864"/>
          <w:w w:val="100"/>
          <w:sz w:val="20"/>
          <w:szCs w:val="20"/>
        </w:rPr>
      </w:pPr>
      <w:r w:rsidRPr="00F91877">
        <w:rPr>
          <w:rFonts w:ascii="Segoe Script" w:eastAsia="Times New Roman" w:hAnsi="Segoe Script" w:cs="Calibri"/>
          <w:color w:val="1F3864"/>
          <w:w w:val="100"/>
          <w:sz w:val="20"/>
          <w:szCs w:val="20"/>
        </w:rPr>
        <w:t>Melissa Herrmann</w:t>
      </w:r>
    </w:p>
    <w:p w14:paraId="100FBCF1" w14:textId="77777777" w:rsidR="00F91877" w:rsidRPr="00F91877" w:rsidRDefault="000A12AC" w:rsidP="00F91877">
      <w:pPr>
        <w:spacing w:after="0" w:line="240" w:lineRule="auto"/>
        <w:rPr>
          <w:rFonts w:ascii="Segoe Script" w:eastAsia="Times New Roman" w:hAnsi="Segoe Script" w:cs="Calibri"/>
          <w:color w:val="1F3864"/>
          <w:w w:val="100"/>
          <w:sz w:val="20"/>
          <w:szCs w:val="20"/>
        </w:rPr>
      </w:pPr>
      <w:r w:rsidRPr="00F91877">
        <w:rPr>
          <w:rFonts w:ascii="Segoe Script" w:eastAsia="Times New Roman" w:hAnsi="Segoe Script" w:cs="Calibri"/>
          <w:color w:val="1F3864"/>
          <w:w w:val="100"/>
          <w:sz w:val="20"/>
          <w:szCs w:val="20"/>
        </w:rPr>
        <w:t>President, SSRS Research</w:t>
      </w:r>
    </w:p>
    <w:p w14:paraId="46D02558" w14:textId="77777777" w:rsidR="00F91877" w:rsidRPr="00F91877" w:rsidRDefault="00F91877" w:rsidP="00F91877">
      <w:pPr>
        <w:pBdr>
          <w:bottom w:val="single" w:sz="6" w:space="1" w:color="5B9BD5"/>
        </w:pBdr>
        <w:spacing w:after="0" w:line="240" w:lineRule="auto"/>
        <w:rPr>
          <w:rFonts w:ascii="Calibri" w:eastAsia="Times New Roman" w:hAnsi="Calibri" w:cs="Calibri"/>
          <w:b/>
          <w:w w:val="100"/>
          <w:sz w:val="20"/>
          <w:szCs w:val="20"/>
        </w:rPr>
      </w:pPr>
    </w:p>
    <w:p w14:paraId="3A3578DC" w14:textId="77777777" w:rsidR="00F91877" w:rsidRPr="00F91877" w:rsidRDefault="000A12AC" w:rsidP="00F9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Calibri" w:eastAsia="Times New Roman" w:hAnsi="Calibri" w:cs="Calibri"/>
          <w:w w:val="100"/>
          <w:sz w:val="18"/>
          <w:szCs w:val="18"/>
        </w:rPr>
      </w:pPr>
      <w:r w:rsidRPr="00F91877">
        <w:rPr>
          <w:rFonts w:ascii="Calibri" w:eastAsia="Times New Roman" w:hAnsi="Calibri" w:cs="Calibri"/>
          <w:color w:val="212121"/>
          <w:w w:val="100"/>
          <w:sz w:val="18"/>
          <w:szCs w:val="18"/>
          <w:lang w:val="es-ES"/>
        </w:rPr>
        <w:t xml:space="preserve">Para obtener una traducción de esta carta y para realizar esta encuesta en español, visite </w:t>
      </w:r>
      <w:hyperlink r:id="rId28" w:history="1">
        <w:r w:rsidRPr="00F91877">
          <w:rPr>
            <w:rFonts w:ascii="Calibri" w:eastAsia="Times New Roman" w:hAnsi="Calibri" w:cs="Calibri"/>
            <w:color w:val="0563C1"/>
            <w:w w:val="100"/>
            <w:sz w:val="18"/>
            <w:szCs w:val="18"/>
            <w:u w:val="single"/>
            <w:lang w:val="es-ES"/>
          </w:rPr>
          <w:t>www.NYCovidStudy.com</w:t>
        </w:r>
      </w:hyperlink>
      <w:r w:rsidRPr="00F91877">
        <w:rPr>
          <w:rFonts w:ascii="Calibri" w:eastAsia="Times New Roman" w:hAnsi="Calibri" w:cs="Calibri"/>
          <w:color w:val="212121"/>
          <w:w w:val="100"/>
          <w:sz w:val="18"/>
          <w:szCs w:val="18"/>
          <w:lang w:val="es-ES"/>
        </w:rPr>
        <w:t xml:space="preserve"> o llame al </w:t>
      </w:r>
      <w:r w:rsidRPr="00F91877">
        <w:rPr>
          <w:rFonts w:ascii="Calibri" w:eastAsia="Times New Roman" w:hAnsi="Calibri" w:cs="Calibri"/>
          <w:w w:val="100"/>
          <w:sz w:val="18"/>
          <w:szCs w:val="18"/>
          <w:lang w:val="es-ES"/>
        </w:rPr>
        <w:t>1-855-470-1435.</w:t>
      </w:r>
    </w:p>
    <w:p w14:paraId="306A6C3C" w14:textId="77777777" w:rsidR="00F91877" w:rsidRPr="00F91877" w:rsidRDefault="000A12AC" w:rsidP="00F9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Calibri" w:eastAsia="MS Mincho" w:hAnsi="Calibri" w:cs="Calibri"/>
          <w:color w:val="212121"/>
          <w:w w:val="100"/>
          <w:sz w:val="18"/>
          <w:szCs w:val="18"/>
          <w:lang w:eastAsia="zh-CN"/>
        </w:rPr>
      </w:pPr>
      <w:r w:rsidRPr="00F91877">
        <w:rPr>
          <w:rFonts w:ascii="Calibri" w:eastAsia="MS Mincho" w:hAnsi="Calibri" w:cs="Calibri" w:hint="eastAsia"/>
          <w:color w:val="212121"/>
          <w:w w:val="100"/>
          <w:sz w:val="18"/>
          <w:szCs w:val="18"/>
          <w:lang w:eastAsia="zh-CN"/>
        </w:rPr>
        <w:t>如需翻</w:t>
      </w:r>
      <w:r w:rsidRPr="00F91877">
        <w:rPr>
          <w:rFonts w:ascii="Calibri" w:eastAsia="Microsoft JhengHei" w:hAnsi="Calibri" w:cs="Calibri" w:hint="eastAsia"/>
          <w:color w:val="212121"/>
          <w:w w:val="100"/>
          <w:sz w:val="18"/>
          <w:szCs w:val="18"/>
          <w:lang w:eastAsia="zh-CN"/>
        </w:rPr>
        <w:t>译</w:t>
      </w:r>
      <w:r w:rsidRPr="00F91877">
        <w:rPr>
          <w:rFonts w:ascii="Calibri" w:eastAsia="MS Mincho" w:hAnsi="Calibri" w:cs="Calibri" w:hint="eastAsia"/>
          <w:color w:val="212121"/>
          <w:w w:val="100"/>
          <w:sz w:val="18"/>
          <w:szCs w:val="18"/>
          <w:lang w:eastAsia="zh-CN"/>
        </w:rPr>
        <w:t>本函并以中文</w:t>
      </w:r>
      <w:r w:rsidRPr="00F91877">
        <w:rPr>
          <w:rFonts w:ascii="Calibri" w:eastAsia="Microsoft JhengHei" w:hAnsi="Calibri" w:cs="Calibri" w:hint="eastAsia"/>
          <w:color w:val="212121"/>
          <w:w w:val="100"/>
          <w:sz w:val="18"/>
          <w:szCs w:val="18"/>
          <w:lang w:eastAsia="zh-CN"/>
        </w:rPr>
        <w:t>进</w:t>
      </w:r>
      <w:r w:rsidRPr="00F91877">
        <w:rPr>
          <w:rFonts w:ascii="Calibri" w:eastAsia="MS Mincho" w:hAnsi="Calibri" w:cs="Calibri" w:hint="eastAsia"/>
          <w:color w:val="212121"/>
          <w:w w:val="100"/>
          <w:sz w:val="18"/>
          <w:szCs w:val="18"/>
          <w:lang w:eastAsia="zh-CN"/>
        </w:rPr>
        <w:t>行本次</w:t>
      </w:r>
      <w:r w:rsidRPr="00F91877">
        <w:rPr>
          <w:rFonts w:ascii="Calibri" w:eastAsia="Microsoft JhengHei" w:hAnsi="Calibri" w:cs="Calibri" w:hint="eastAsia"/>
          <w:color w:val="212121"/>
          <w:w w:val="100"/>
          <w:sz w:val="18"/>
          <w:szCs w:val="18"/>
          <w:lang w:eastAsia="zh-CN"/>
        </w:rPr>
        <w:t>调查</w:t>
      </w:r>
      <w:r w:rsidRPr="00F91877">
        <w:rPr>
          <w:rFonts w:ascii="Calibri" w:eastAsia="MS Mincho" w:hAnsi="Calibri" w:cs="Calibri" w:hint="eastAsia"/>
          <w:color w:val="212121"/>
          <w:w w:val="100"/>
          <w:sz w:val="18"/>
          <w:szCs w:val="18"/>
          <w:lang w:eastAsia="zh-CN"/>
        </w:rPr>
        <w:t>，</w:t>
      </w:r>
      <w:r w:rsidRPr="00F91877">
        <w:rPr>
          <w:rFonts w:ascii="Calibri" w:eastAsia="Microsoft JhengHei" w:hAnsi="Calibri" w:cs="Calibri" w:hint="eastAsia"/>
          <w:color w:val="212121"/>
          <w:w w:val="100"/>
          <w:sz w:val="18"/>
          <w:szCs w:val="18"/>
          <w:lang w:eastAsia="zh-CN"/>
        </w:rPr>
        <w:t>请访问</w:t>
      </w:r>
      <w:hyperlink r:id="rId29" w:history="1">
        <w:r w:rsidRPr="00F91877">
          <w:rPr>
            <w:rFonts w:ascii="Calibri" w:eastAsia="Times New Roman" w:hAnsi="Calibri" w:cs="Calibri"/>
            <w:color w:val="0563C1"/>
            <w:w w:val="100"/>
            <w:sz w:val="18"/>
            <w:szCs w:val="18"/>
            <w:u w:val="single"/>
            <w:lang w:eastAsia="zh-CN"/>
          </w:rPr>
          <w:t>www.NYCovidStudy.com</w:t>
        </w:r>
      </w:hyperlink>
      <w:r w:rsidRPr="00F91877">
        <w:rPr>
          <w:rFonts w:ascii="Calibri" w:eastAsia="Times New Roman" w:hAnsi="Calibri" w:cs="Calibri"/>
          <w:color w:val="212121"/>
          <w:w w:val="100"/>
          <w:sz w:val="18"/>
          <w:szCs w:val="18"/>
          <w:lang w:eastAsia="zh-CN"/>
        </w:rPr>
        <w:t xml:space="preserve"> </w:t>
      </w:r>
      <w:r w:rsidRPr="00F91877">
        <w:rPr>
          <w:rFonts w:ascii="Calibri" w:eastAsia="MS Mincho" w:hAnsi="Calibri" w:cs="Calibri" w:hint="eastAsia"/>
          <w:color w:val="212121"/>
          <w:w w:val="100"/>
          <w:sz w:val="18"/>
          <w:szCs w:val="18"/>
          <w:lang w:eastAsia="zh-CN"/>
        </w:rPr>
        <w:t>或致</w:t>
      </w:r>
      <w:r w:rsidRPr="00F91877">
        <w:rPr>
          <w:rFonts w:ascii="Calibri" w:eastAsia="Microsoft JhengHei" w:hAnsi="Calibri" w:cs="Calibri" w:hint="eastAsia"/>
          <w:color w:val="212121"/>
          <w:w w:val="100"/>
          <w:sz w:val="18"/>
          <w:szCs w:val="18"/>
          <w:lang w:eastAsia="zh-CN"/>
        </w:rPr>
        <w:t>电</w:t>
      </w:r>
      <w:r w:rsidRPr="00F91877">
        <w:rPr>
          <w:rFonts w:ascii="Calibri" w:eastAsia="Times New Roman" w:hAnsi="Calibri" w:cs="Calibri"/>
          <w:w w:val="100"/>
          <w:sz w:val="18"/>
          <w:szCs w:val="18"/>
          <w:lang w:eastAsia="zh-CN"/>
        </w:rPr>
        <w:t>1-855-470-1435</w:t>
      </w:r>
      <w:r w:rsidRPr="00F91877">
        <w:rPr>
          <w:rFonts w:ascii="Calibri" w:eastAsia="Times New Roman" w:hAnsi="Calibri" w:cs="Calibri"/>
          <w:color w:val="212121"/>
          <w:w w:val="100"/>
          <w:sz w:val="18"/>
          <w:szCs w:val="18"/>
          <w:lang w:eastAsia="zh-CN"/>
        </w:rPr>
        <w:t>.</w:t>
      </w:r>
    </w:p>
    <w:p w14:paraId="7DC70B3E" w14:textId="77777777" w:rsidR="00F91877" w:rsidRPr="00F91877" w:rsidRDefault="000A12AC" w:rsidP="00F9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Calibri" w:eastAsia="Times New Roman" w:hAnsi="Calibri" w:cs="Calibri"/>
          <w:color w:val="212121"/>
          <w:w w:val="100"/>
          <w:sz w:val="18"/>
          <w:szCs w:val="18"/>
        </w:rPr>
      </w:pPr>
      <w:r w:rsidRPr="00F91877">
        <w:rPr>
          <w:rFonts w:ascii="Calibri" w:eastAsia="Times New Roman" w:hAnsi="Calibri" w:cs="Arial"/>
          <w:w w:val="100"/>
          <w:sz w:val="18"/>
          <w:szCs w:val="18"/>
        </w:rPr>
        <w:t>Чтобы получить перевод этого письма на русском языке и участвовать в опросе,</w:t>
      </w:r>
      <w:r w:rsidRPr="00F91877">
        <w:rPr>
          <w:rFonts w:ascii="Calibri" w:eastAsia="Times New Roman" w:hAnsi="Calibri" w:cs="Calibri"/>
          <w:color w:val="212121"/>
          <w:w w:val="100"/>
          <w:sz w:val="18"/>
          <w:szCs w:val="18"/>
          <w:lang w:val="ru-RU"/>
        </w:rPr>
        <w:t xml:space="preserve"> посетите сайт </w:t>
      </w:r>
      <w:hyperlink r:id="rId30" w:history="1">
        <w:r w:rsidRPr="00F91877">
          <w:rPr>
            <w:rFonts w:ascii="Calibri" w:eastAsia="Times New Roman" w:hAnsi="Calibri" w:cs="Calibri"/>
            <w:color w:val="0563C1"/>
            <w:w w:val="100"/>
            <w:sz w:val="18"/>
            <w:szCs w:val="18"/>
            <w:u w:val="single"/>
            <w:lang w:val="ru-RU"/>
          </w:rPr>
          <w:t>www.NYCovidStudy</w:t>
        </w:r>
        <w:r w:rsidRPr="00F91877">
          <w:rPr>
            <w:rFonts w:ascii="Calibri" w:eastAsia="Times New Roman" w:hAnsi="Calibri" w:cs="Calibri"/>
            <w:color w:val="0563C1"/>
            <w:w w:val="100"/>
            <w:sz w:val="18"/>
            <w:szCs w:val="18"/>
            <w:u w:val="single"/>
          </w:rPr>
          <w:t>.</w:t>
        </w:r>
        <w:r w:rsidRPr="00F91877">
          <w:rPr>
            <w:rFonts w:ascii="Calibri" w:eastAsia="Times New Roman" w:hAnsi="Calibri" w:cs="Calibri"/>
            <w:color w:val="0563C1"/>
            <w:w w:val="100"/>
            <w:sz w:val="18"/>
            <w:szCs w:val="18"/>
            <w:u w:val="single"/>
            <w:lang w:val="ru-RU"/>
          </w:rPr>
          <w:t>com</w:t>
        </w:r>
      </w:hyperlink>
      <w:r w:rsidRPr="00F91877">
        <w:rPr>
          <w:rFonts w:ascii="Calibri" w:eastAsia="Times New Roman" w:hAnsi="Calibri" w:cs="Calibri"/>
          <w:color w:val="212121"/>
          <w:w w:val="100"/>
          <w:sz w:val="18"/>
          <w:szCs w:val="18"/>
          <w:lang w:val="ru-RU"/>
        </w:rPr>
        <w:t xml:space="preserve">  или позвоните по номеру </w:t>
      </w:r>
      <w:r w:rsidRPr="00F91877">
        <w:rPr>
          <w:rFonts w:ascii="Calibri" w:eastAsia="Times New Roman" w:hAnsi="Calibri" w:cs="Calibri"/>
          <w:w w:val="100"/>
          <w:sz w:val="18"/>
          <w:szCs w:val="18"/>
          <w:lang w:val="ru-RU"/>
        </w:rPr>
        <w:t>1-855-470-1435</w:t>
      </w:r>
      <w:r w:rsidRPr="00F91877">
        <w:rPr>
          <w:rFonts w:ascii="Calibri" w:eastAsia="Times New Roman" w:hAnsi="Calibri" w:cs="Calibri"/>
          <w:color w:val="212121"/>
          <w:w w:val="100"/>
          <w:sz w:val="18"/>
          <w:szCs w:val="18"/>
          <w:lang w:val="ru-RU"/>
        </w:rPr>
        <w:t>.</w:t>
      </w:r>
    </w:p>
    <w:p w14:paraId="5807345F" w14:textId="77777777" w:rsidR="00F91877" w:rsidRPr="00F91877" w:rsidRDefault="000A12AC" w:rsidP="00F9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Calibri" w:eastAsia="MS Mincho" w:hAnsi="Calibri" w:cs="Calibri"/>
          <w:w w:val="100"/>
          <w:sz w:val="18"/>
          <w:szCs w:val="18"/>
          <w:lang w:eastAsia="zh-CN"/>
        </w:rPr>
      </w:pPr>
      <w:r w:rsidRPr="00F91877">
        <w:rPr>
          <w:rFonts w:ascii="Calibri" w:eastAsia="MS Mincho" w:hAnsi="Calibri" w:cs="Calibri"/>
          <w:color w:val="212121"/>
          <w:w w:val="100"/>
          <w:sz w:val="18"/>
          <w:szCs w:val="18"/>
          <w:lang w:eastAsia="zh-CN"/>
        </w:rPr>
        <w:t xml:space="preserve">Pou jwenn yon tradiksyon lèt sa a epi pou fè sondaj sa a an panyòl, ale sou </w:t>
      </w:r>
      <w:r w:rsidRPr="00F91877">
        <w:rPr>
          <w:rFonts w:ascii="Calibri" w:eastAsia="MS Mincho" w:hAnsi="Calibri" w:cs="Calibri"/>
          <w:color w:val="2F5496"/>
          <w:w w:val="100"/>
          <w:sz w:val="18"/>
          <w:szCs w:val="18"/>
          <w:u w:val="single"/>
          <w:lang w:eastAsia="zh-CN"/>
        </w:rPr>
        <w:t>www.NYCovidStudy.com</w:t>
      </w:r>
      <w:r w:rsidRPr="00F91877">
        <w:rPr>
          <w:rFonts w:ascii="Calibri" w:eastAsia="MS Mincho" w:hAnsi="Calibri" w:cs="Calibri"/>
          <w:color w:val="2F5496"/>
          <w:w w:val="100"/>
          <w:sz w:val="18"/>
          <w:szCs w:val="18"/>
          <w:lang w:eastAsia="zh-CN"/>
        </w:rPr>
        <w:t xml:space="preserve"> </w:t>
      </w:r>
      <w:r w:rsidRPr="00F91877">
        <w:rPr>
          <w:rFonts w:ascii="Calibri" w:eastAsia="MS Mincho" w:hAnsi="Calibri" w:cs="Calibri"/>
          <w:color w:val="212121"/>
          <w:w w:val="100"/>
          <w:sz w:val="18"/>
          <w:szCs w:val="18"/>
          <w:lang w:eastAsia="zh-CN"/>
        </w:rPr>
        <w:t xml:space="preserve">oswa rele </w:t>
      </w:r>
      <w:r w:rsidRPr="00F91877">
        <w:rPr>
          <w:rFonts w:ascii="Calibri" w:eastAsia="MS Mincho" w:hAnsi="Calibri" w:cs="Calibri"/>
          <w:w w:val="100"/>
          <w:sz w:val="18"/>
          <w:szCs w:val="18"/>
          <w:lang w:eastAsia="zh-CN"/>
        </w:rPr>
        <w:t>1-855-470-1435.</w:t>
      </w:r>
    </w:p>
    <w:p w14:paraId="2770FB40" w14:textId="77777777" w:rsidR="00F91877" w:rsidRPr="00F91877" w:rsidRDefault="000A12AC" w:rsidP="00F91877">
      <w:pPr>
        <w:bidi/>
        <w:spacing w:after="120" w:line="240" w:lineRule="auto"/>
        <w:rPr>
          <w:rFonts w:ascii="Times New Roman" w:eastAsia="Times New Roman" w:hAnsi="Times New Roman" w:cs="Times New Roman"/>
          <w:w w:val="100"/>
          <w:sz w:val="18"/>
          <w:szCs w:val="18"/>
          <w:rtl/>
        </w:rPr>
      </w:pPr>
      <w:r w:rsidRPr="00F91877">
        <w:rPr>
          <w:rFonts w:ascii="Calibri" w:eastAsia="Times New Roman" w:hAnsi="Calibri" w:cs="Calibri"/>
          <w:w w:val="100"/>
          <w:sz w:val="18"/>
          <w:szCs w:val="18"/>
          <w:rtl/>
        </w:rPr>
        <w:t xml:space="preserve">פאר אן </w:t>
      </w:r>
      <w:r w:rsidRPr="00F91877">
        <w:rPr>
          <w:rFonts w:ascii="Calibri" w:eastAsia="Times New Roman" w:hAnsi="Calibri" w:cs="Calibri"/>
          <w:w w:val="100"/>
          <w:sz w:val="18"/>
          <w:szCs w:val="18"/>
          <w:rtl/>
        </w:rPr>
        <w:t>איבערטייטשונג פון דעם בריוו און צו נעמען דעם אויספרעג אין אידיש, גייט צו </w:t>
      </w:r>
      <w:hyperlink r:id="rId31" w:history="1">
        <w:r w:rsidRPr="00F91877">
          <w:rPr>
            <w:rFonts w:ascii="Calibri" w:eastAsia="Times New Roman" w:hAnsi="Calibri" w:cs="Calibri"/>
            <w:color w:val="0563C1"/>
            <w:w w:val="100"/>
            <w:sz w:val="18"/>
            <w:szCs w:val="18"/>
            <w:u w:val="single"/>
          </w:rPr>
          <w:t>www.NYCovidStudy.com</w:t>
        </w:r>
      </w:hyperlink>
      <w:r w:rsidRPr="00F91877">
        <w:rPr>
          <w:rFonts w:ascii="Calibri" w:eastAsia="Times New Roman" w:hAnsi="Calibri" w:cs="Calibri"/>
          <w:color w:val="212121"/>
          <w:w w:val="100"/>
          <w:sz w:val="18"/>
          <w:szCs w:val="18"/>
          <w:rtl/>
        </w:rPr>
        <w:t xml:space="preserve"> </w:t>
      </w:r>
      <w:r w:rsidRPr="00F91877">
        <w:rPr>
          <w:rFonts w:ascii="Calibri" w:eastAsia="Times New Roman" w:hAnsi="Calibri" w:cs="Calibri"/>
          <w:color w:val="212121"/>
          <w:w w:val="100"/>
          <w:sz w:val="18"/>
          <w:szCs w:val="18"/>
          <w:rtl/>
          <w:lang w:bidi="yi-Hebr"/>
        </w:rPr>
        <w:t> אָדער רופט</w:t>
      </w:r>
      <w:r w:rsidRPr="00F91877">
        <w:rPr>
          <w:rFonts w:ascii="Calibri" w:eastAsia="Times New Roman" w:hAnsi="Calibri" w:cs="Calibri" w:hint="cs"/>
          <w:color w:val="212121"/>
          <w:w w:val="100"/>
          <w:sz w:val="18"/>
          <w:szCs w:val="18"/>
          <w:rtl/>
          <w:lang w:bidi="yi-Hebr"/>
        </w:rPr>
        <w:t xml:space="preserve"> </w:t>
      </w:r>
      <w:r w:rsidRPr="00F91877">
        <w:rPr>
          <w:rFonts w:ascii="Calibri" w:eastAsia="Times New Roman" w:hAnsi="Calibri" w:cs="Calibri"/>
          <w:w w:val="100"/>
          <w:sz w:val="18"/>
          <w:szCs w:val="18"/>
          <w:lang w:bidi="yi-Hebr"/>
        </w:rPr>
        <w:t>1-855-470-1435</w:t>
      </w:r>
      <w:r w:rsidRPr="00F91877">
        <w:rPr>
          <w:rFonts w:ascii="Calibri" w:eastAsia="Times New Roman" w:hAnsi="Calibri" w:cs="Calibri" w:hint="cs"/>
          <w:w w:val="100"/>
          <w:sz w:val="18"/>
          <w:szCs w:val="18"/>
          <w:rtl/>
          <w:lang w:bidi="yi-Hebr"/>
        </w:rPr>
        <w:t>.</w:t>
      </w:r>
    </w:p>
    <w:p w14:paraId="34639ED1" w14:textId="77777777" w:rsidR="00F91877" w:rsidRPr="00F91877" w:rsidRDefault="000A12AC" w:rsidP="00F9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120" w:line="240" w:lineRule="auto"/>
        <w:rPr>
          <w:rFonts w:ascii="Calibri" w:eastAsia="Times New Roman" w:hAnsi="Calibri" w:cs="Calibri"/>
          <w:w w:val="100"/>
          <w:sz w:val="18"/>
          <w:szCs w:val="18"/>
        </w:rPr>
      </w:pPr>
      <w:r w:rsidRPr="00F91877">
        <w:rPr>
          <w:rFonts w:ascii="Calibri" w:eastAsia="Times New Roman" w:hAnsi="Calibri" w:cs="Calibri"/>
          <w:color w:val="212121"/>
          <w:w w:val="100"/>
          <w:sz w:val="18"/>
          <w:szCs w:val="18"/>
          <w:rtl/>
          <w:lang w:bidi="he-IL"/>
        </w:rPr>
        <w:t>לקבלת מידע זה בעברית ובכדי לענות על הסקר בעברית, נא</w:t>
      </w:r>
      <w:r w:rsidRPr="00F91877">
        <w:rPr>
          <w:rFonts w:ascii="Calibri" w:eastAsia="Times New Roman" w:hAnsi="Calibri" w:cs="Calibri"/>
          <w:color w:val="212121"/>
          <w:w w:val="100"/>
          <w:sz w:val="18"/>
          <w:szCs w:val="18"/>
          <w:rtl/>
        </w:rPr>
        <w:t xml:space="preserve"> </w:t>
      </w:r>
      <w:r w:rsidRPr="00F91877">
        <w:rPr>
          <w:rFonts w:ascii="Calibri" w:eastAsia="Times New Roman" w:hAnsi="Calibri" w:cs="Calibri"/>
          <w:color w:val="212121"/>
          <w:w w:val="100"/>
          <w:sz w:val="18"/>
          <w:szCs w:val="18"/>
          <w:rtl/>
          <w:lang w:bidi="he-IL"/>
        </w:rPr>
        <w:t>לפנות לאתר</w:t>
      </w:r>
      <w:hyperlink r:id="rId32" w:history="1">
        <w:r w:rsidRPr="00F91877">
          <w:rPr>
            <w:rFonts w:ascii="Calibri" w:eastAsia="Times New Roman" w:hAnsi="Calibri" w:cs="Calibri"/>
            <w:color w:val="0563C1"/>
            <w:w w:val="100"/>
            <w:sz w:val="18"/>
            <w:szCs w:val="18"/>
            <w:u w:val="single"/>
          </w:rPr>
          <w:t>www.NYCovidStudy.com</w:t>
        </w:r>
      </w:hyperlink>
      <w:r w:rsidRPr="00F91877">
        <w:rPr>
          <w:rFonts w:ascii="Calibri" w:eastAsia="Times New Roman" w:hAnsi="Calibri" w:cs="Calibri"/>
          <w:color w:val="212121"/>
          <w:w w:val="100"/>
          <w:sz w:val="18"/>
          <w:szCs w:val="18"/>
        </w:rPr>
        <w:t xml:space="preserve"> </w:t>
      </w:r>
      <w:r w:rsidRPr="00F91877">
        <w:rPr>
          <w:rFonts w:ascii="Calibri" w:eastAsia="Times New Roman" w:hAnsi="Calibri" w:cs="Calibri"/>
          <w:color w:val="212121"/>
          <w:w w:val="100"/>
          <w:sz w:val="18"/>
          <w:szCs w:val="18"/>
          <w:rtl/>
          <w:lang w:bidi="he-IL"/>
        </w:rPr>
        <w:t xml:space="preserve"> או להתקשר למספר </w:t>
      </w:r>
      <w:r w:rsidRPr="00F91877">
        <w:rPr>
          <w:rFonts w:ascii="Calibri" w:eastAsia="Times New Roman" w:hAnsi="Calibri" w:cs="Calibri"/>
          <w:color w:val="212121"/>
          <w:w w:val="100"/>
          <w:sz w:val="18"/>
          <w:szCs w:val="18"/>
          <w:lang w:bidi="he-IL"/>
        </w:rPr>
        <w:t>1-855-470-1435</w:t>
      </w:r>
      <w:r w:rsidRPr="00F91877">
        <w:rPr>
          <w:rFonts w:ascii="Calibri" w:eastAsia="Times New Roman" w:hAnsi="Calibri" w:cs="Calibri" w:hint="cs"/>
          <w:color w:val="212121"/>
          <w:w w:val="100"/>
          <w:sz w:val="18"/>
          <w:szCs w:val="18"/>
          <w:rtl/>
          <w:lang w:bidi="he-IL"/>
        </w:rPr>
        <w:t>.</w:t>
      </w:r>
    </w:p>
    <w:bookmarkEnd w:id="74"/>
    <w:p w14:paraId="6CD08639" w14:textId="77777777" w:rsidR="00F91877" w:rsidRPr="00F91877" w:rsidRDefault="000A12AC" w:rsidP="00F91877">
      <w:pPr>
        <w:rPr>
          <w:rFonts w:ascii="Calibri" w:eastAsia="Times New Roman" w:hAnsi="Calibri" w:cs="Calibri"/>
          <w:w w:val="100"/>
          <w:sz w:val="20"/>
          <w:szCs w:val="20"/>
        </w:rPr>
      </w:pPr>
      <w:r w:rsidRPr="00F91877">
        <w:rPr>
          <w:rFonts w:ascii="Calibri" w:eastAsia="Times New Roman" w:hAnsi="Calibri" w:cs="Calibri"/>
          <w:w w:val="100"/>
          <w:sz w:val="20"/>
          <w:szCs w:val="20"/>
        </w:rPr>
        <w:br w:type="page"/>
      </w:r>
    </w:p>
    <w:p w14:paraId="16BA31CB" w14:textId="77777777" w:rsidR="00F91877" w:rsidRDefault="00F91877" w:rsidP="00F91877">
      <w:pPr>
        <w:keepNext/>
        <w:keepLines/>
        <w:spacing w:after="0" w:line="240" w:lineRule="auto"/>
        <w:outlineLvl w:val="0"/>
        <w:rPr>
          <w:rFonts w:ascii="Calibri Light" w:eastAsia="Times New Roman" w:hAnsi="Calibri Light" w:cs="Times New Roman"/>
          <w:color w:val="2F5496"/>
          <w:w w:val="100"/>
          <w:sz w:val="20"/>
          <w:szCs w:val="20"/>
        </w:rPr>
      </w:pPr>
    </w:p>
    <w:p w14:paraId="0015009B" w14:textId="77777777" w:rsidR="00F91877" w:rsidRPr="00F91877" w:rsidRDefault="000A12AC" w:rsidP="00F91877">
      <w:pPr>
        <w:keepNext/>
        <w:keepLines/>
        <w:spacing w:after="0" w:line="240" w:lineRule="auto"/>
        <w:outlineLvl w:val="0"/>
        <w:rPr>
          <w:rFonts w:ascii="Calibri Light" w:eastAsia="Times New Roman" w:hAnsi="Calibri Light" w:cs="Times New Roman"/>
          <w:color w:val="2F5496"/>
          <w:w w:val="100"/>
          <w:sz w:val="20"/>
          <w:szCs w:val="20"/>
        </w:rPr>
      </w:pPr>
      <w:bookmarkStart w:id="76" w:name="_Toc84427311"/>
      <w:r w:rsidRPr="00F91877">
        <w:rPr>
          <w:rFonts w:ascii="Calibri Light" w:eastAsia="Times New Roman" w:hAnsi="Calibri Light" w:cs="Times New Roman"/>
          <w:color w:val="2F5496"/>
          <w:w w:val="100"/>
          <w:sz w:val="20"/>
          <w:szCs w:val="20"/>
        </w:rPr>
        <w:t>Letter 1D: Initial Mail Invite – w/incentive &amp; English paper survey</w:t>
      </w:r>
      <w:bookmarkEnd w:id="76"/>
    </w:p>
    <w:p w14:paraId="40C4F534"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New York Resident</w:t>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t>DATE</w:t>
      </w:r>
    </w:p>
    <w:p w14:paraId="5EFF9CE3"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Address</w:t>
      </w:r>
    </w:p>
    <w:p w14:paraId="0F32A582"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City, St Zip</w:t>
      </w:r>
    </w:p>
    <w:p w14:paraId="25041511" w14:textId="77777777" w:rsidR="00F91877" w:rsidRPr="00F91877" w:rsidRDefault="00F91877" w:rsidP="00F91877">
      <w:pPr>
        <w:spacing w:after="0" w:line="240" w:lineRule="auto"/>
        <w:rPr>
          <w:rFonts w:ascii="Calibri" w:eastAsia="Times New Roman" w:hAnsi="Calibri" w:cs="Calibri"/>
          <w:w w:val="100"/>
          <w:sz w:val="20"/>
          <w:szCs w:val="20"/>
        </w:rPr>
      </w:pPr>
    </w:p>
    <w:p w14:paraId="28A8E06E"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Dear New York Resident,</w:t>
      </w:r>
    </w:p>
    <w:p w14:paraId="71B698BA" w14:textId="77777777" w:rsidR="00F91877" w:rsidRPr="00F91877" w:rsidRDefault="00F91877" w:rsidP="00F91877">
      <w:pPr>
        <w:spacing w:after="0" w:line="240" w:lineRule="auto"/>
        <w:rPr>
          <w:rFonts w:ascii="Calibri" w:eastAsia="Times New Roman" w:hAnsi="Calibri" w:cs="Calibri"/>
          <w:w w:val="100"/>
          <w:sz w:val="20"/>
          <w:szCs w:val="20"/>
        </w:rPr>
      </w:pPr>
    </w:p>
    <w:p w14:paraId="050DFD54" w14:textId="77777777" w:rsidR="00F91877" w:rsidRPr="00F91877" w:rsidRDefault="000A12AC" w:rsidP="00F91877">
      <w:pPr>
        <w:spacing w:after="0" w:line="240" w:lineRule="auto"/>
        <w:rPr>
          <w:rFonts w:ascii="Calibri" w:eastAsia="Times New Roman" w:hAnsi="Calibri" w:cs="Arial"/>
          <w:w w:val="100"/>
          <w:sz w:val="20"/>
          <w:szCs w:val="20"/>
        </w:rPr>
      </w:pPr>
      <w:r w:rsidRPr="00F91877">
        <w:rPr>
          <w:rFonts w:ascii="Calibri" w:eastAsia="Times New Roman" w:hAnsi="Calibri" w:cs="Calibri"/>
          <w:w w:val="100"/>
          <w:sz w:val="20"/>
          <w:szCs w:val="20"/>
        </w:rPr>
        <w:t xml:space="preserve">The greater New York area is facing a variety of challenges related to COVID-19. The </w:t>
      </w:r>
      <w:r w:rsidRPr="00F91877">
        <w:rPr>
          <w:rFonts w:ascii="Calibri" w:eastAsia="Times New Roman" w:hAnsi="Calibri" w:cs="Calibri"/>
          <w:i/>
          <w:iCs/>
          <w:w w:val="100"/>
          <w:sz w:val="20"/>
          <w:szCs w:val="20"/>
        </w:rPr>
        <w:t>COVID-19 Community Impact Study of New York</w:t>
      </w:r>
      <w:r w:rsidRPr="00F91877">
        <w:rPr>
          <w:rFonts w:ascii="Calibri" w:eastAsia="Times New Roman" w:hAnsi="Calibri" w:cs="Calibri"/>
          <w:w w:val="100"/>
          <w:sz w:val="20"/>
          <w:szCs w:val="20"/>
        </w:rPr>
        <w:t xml:space="preserve"> seeks your help to understand how COVID-19 impacts people in New York City, Long Island, and Westchester. </w:t>
      </w:r>
      <w:r w:rsidRPr="00F91877">
        <w:rPr>
          <w:rFonts w:ascii="Calibri" w:eastAsia="Times New Roman" w:hAnsi="Calibri" w:cs="Arial"/>
          <w:w w:val="100"/>
          <w:sz w:val="20"/>
          <w:szCs w:val="20"/>
        </w:rPr>
        <w:t>Your response is a ve</w:t>
      </w:r>
      <w:r w:rsidRPr="00F91877">
        <w:rPr>
          <w:rFonts w:ascii="Calibri" w:eastAsia="Times New Roman" w:hAnsi="Calibri" w:cs="Arial"/>
          <w:w w:val="100"/>
          <w:sz w:val="20"/>
          <w:szCs w:val="20"/>
        </w:rPr>
        <w:t>ry important part of New York’s efforts to deal with the COVID-19 pandemic.</w:t>
      </w:r>
    </w:p>
    <w:p w14:paraId="04BC2668" w14:textId="77777777" w:rsidR="00F91877" w:rsidRPr="00F91877" w:rsidRDefault="00F91877" w:rsidP="00F91877">
      <w:pPr>
        <w:spacing w:after="0" w:line="240" w:lineRule="auto"/>
        <w:rPr>
          <w:rFonts w:ascii="Calibri" w:eastAsia="Times New Roman" w:hAnsi="Calibri" w:cs="Calibri"/>
          <w:w w:val="100"/>
          <w:sz w:val="20"/>
          <w:szCs w:val="20"/>
        </w:rPr>
      </w:pPr>
    </w:p>
    <w:p w14:paraId="411A21AC"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b/>
          <w:w w:val="100"/>
          <w:sz w:val="20"/>
          <w:szCs w:val="20"/>
        </w:rPr>
        <w:t>Your household was randomly selected to be part of a representative sample of all New York area households.</w:t>
      </w:r>
      <w:r w:rsidRPr="00F91877">
        <w:rPr>
          <w:rFonts w:ascii="Calibri" w:eastAsia="Times New Roman" w:hAnsi="Calibri" w:cs="Calibri"/>
          <w:w w:val="100"/>
          <w:sz w:val="20"/>
          <w:szCs w:val="20"/>
        </w:rPr>
        <w:t xml:space="preserve"> For the study to be successful, it is important to hear from everyone w</w:t>
      </w:r>
      <w:r w:rsidRPr="00F91877">
        <w:rPr>
          <w:rFonts w:ascii="Calibri" w:eastAsia="Times New Roman" w:hAnsi="Calibri" w:cs="Calibri"/>
          <w:w w:val="100"/>
          <w:sz w:val="20"/>
          <w:szCs w:val="20"/>
        </w:rPr>
        <w:t>ho receives this letter. We want to hear from people of every ethnic group, race, and religion, as well as those with no religion. That is why we’ve made the survey available in several languages (see below).</w:t>
      </w:r>
    </w:p>
    <w:p w14:paraId="228A9EAD" w14:textId="77777777" w:rsidR="00F91877" w:rsidRPr="00F91877" w:rsidRDefault="00F91877" w:rsidP="00F91877">
      <w:pPr>
        <w:spacing w:after="0" w:line="240" w:lineRule="auto"/>
        <w:rPr>
          <w:rFonts w:ascii="Calibri" w:eastAsia="Times New Roman" w:hAnsi="Calibri" w:cs="Calibri"/>
          <w:w w:val="100"/>
          <w:sz w:val="20"/>
          <w:szCs w:val="20"/>
        </w:rPr>
      </w:pPr>
    </w:p>
    <w:p w14:paraId="3AF6087F"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If you have not yet completed the survey, plea</w:t>
      </w:r>
      <w:r w:rsidRPr="00F91877">
        <w:rPr>
          <w:rFonts w:ascii="Calibri" w:eastAsia="Times New Roman" w:hAnsi="Calibri" w:cs="Calibri"/>
          <w:w w:val="100"/>
          <w:sz w:val="20"/>
          <w:szCs w:val="20"/>
        </w:rPr>
        <w:t xml:space="preserve">se have </w:t>
      </w:r>
      <w:bookmarkStart w:id="77" w:name="_Hlk79423633"/>
      <w:r w:rsidRPr="00F91877">
        <w:rPr>
          <w:rFonts w:ascii="Calibri" w:eastAsia="Times New Roman" w:hAnsi="Calibri" w:cs="Calibri"/>
          <w:w w:val="100"/>
          <w:sz w:val="20"/>
          <w:szCs w:val="20"/>
        </w:rPr>
        <w:t xml:space="preserve">{FOR WAVE 1 RANDOM HALF SAMPLES: an adult (age 18 or older) in your household/ the adult (age 18 or older) in your household who had the most recent birthday/FOR WAVE 2: an adult (age 18 or older) in your household} </w:t>
      </w:r>
      <w:bookmarkEnd w:id="77"/>
      <w:r w:rsidRPr="00F91877">
        <w:rPr>
          <w:rFonts w:ascii="Calibri" w:eastAsia="Times New Roman" w:hAnsi="Calibri" w:cs="Calibri"/>
          <w:w w:val="100"/>
          <w:sz w:val="20"/>
          <w:szCs w:val="20"/>
        </w:rPr>
        <w:t>visit</w:t>
      </w:r>
      <w:r w:rsidRPr="00F91877">
        <w:rPr>
          <w:rFonts w:ascii="Calibri" w:eastAsia="Calibri" w:hAnsi="Calibri" w:cs="Verdana"/>
          <w:w w:val="100"/>
          <w:sz w:val="20"/>
          <w:szCs w:val="20"/>
        </w:rPr>
        <w:t xml:space="preserve"> the website below and ente</w:t>
      </w:r>
      <w:r w:rsidRPr="00F91877">
        <w:rPr>
          <w:rFonts w:ascii="Calibri" w:eastAsia="Calibri" w:hAnsi="Calibri" w:cs="Verdana"/>
          <w:w w:val="100"/>
          <w:sz w:val="20"/>
          <w:szCs w:val="20"/>
        </w:rPr>
        <w:t>r the access code, or simply scan the QR code with your smart phone or tablet.</w:t>
      </w:r>
    </w:p>
    <w:p w14:paraId="0BB0CC14" w14:textId="77777777" w:rsidR="00F91877" w:rsidRPr="00F91877" w:rsidRDefault="00F91877" w:rsidP="00F91877">
      <w:pPr>
        <w:spacing w:after="0" w:line="240" w:lineRule="auto"/>
        <w:rPr>
          <w:rFonts w:ascii="Calibri" w:eastAsia="Times New Roman" w:hAnsi="Calibri" w:cs="Calibri"/>
          <w:w w:val="100"/>
          <w:sz w:val="20"/>
          <w:szCs w:val="20"/>
        </w:rPr>
      </w:pPr>
    </w:p>
    <w:p w14:paraId="1891C9E0" w14:textId="77777777" w:rsidR="00F91877" w:rsidRPr="00F91877" w:rsidRDefault="000A12AC" w:rsidP="00F91877">
      <w:pPr>
        <w:spacing w:after="0" w:line="240" w:lineRule="auto"/>
        <w:ind w:left="720"/>
        <w:rPr>
          <w:rFonts w:ascii="Calibri" w:eastAsia="Times New Roman" w:hAnsi="Calibri" w:cs="Calibri"/>
          <w:b/>
          <w:w w:val="100"/>
          <w:sz w:val="20"/>
          <w:szCs w:val="20"/>
        </w:rPr>
      </w:pPr>
      <w:r w:rsidRPr="00F91877">
        <w:rPr>
          <w:rFonts w:ascii="Calibri" w:eastAsia="Times New Roman" w:hAnsi="Calibri" w:cs="Calibri"/>
          <w:b/>
          <w:w w:val="100"/>
          <w:sz w:val="20"/>
          <w:szCs w:val="20"/>
        </w:rPr>
        <w:t>Survey Website: www.NYCovidStudy.com</w:t>
      </w:r>
    </w:p>
    <w:p w14:paraId="2BFA491A" w14:textId="77777777" w:rsidR="00F91877" w:rsidRPr="00F91877" w:rsidRDefault="000A12AC" w:rsidP="00F91877">
      <w:pPr>
        <w:spacing w:after="0" w:line="240" w:lineRule="auto"/>
        <w:ind w:left="720"/>
        <w:rPr>
          <w:rFonts w:ascii="Calibri" w:eastAsia="Times New Roman" w:hAnsi="Calibri" w:cs="Calibri"/>
          <w:b/>
          <w:w w:val="100"/>
          <w:sz w:val="20"/>
          <w:szCs w:val="20"/>
        </w:rPr>
      </w:pPr>
      <w:r w:rsidRPr="00F91877">
        <w:rPr>
          <w:rFonts w:ascii="Calibri" w:eastAsia="Times New Roman" w:hAnsi="Calibri" w:cs="Calibri"/>
          <w:b/>
          <w:w w:val="100"/>
          <w:sz w:val="20"/>
          <w:szCs w:val="20"/>
        </w:rPr>
        <w:t>Access Code: XXXXXXXX</w:t>
      </w:r>
    </w:p>
    <w:p w14:paraId="3BD34329" w14:textId="77777777" w:rsidR="00F91877" w:rsidRPr="00F91877" w:rsidRDefault="00F91877" w:rsidP="00F91877">
      <w:pPr>
        <w:spacing w:after="0" w:line="240" w:lineRule="auto"/>
        <w:rPr>
          <w:rFonts w:ascii="Calibri" w:eastAsia="Times New Roman" w:hAnsi="Calibri" w:cs="Calibri"/>
          <w:w w:val="100"/>
          <w:sz w:val="20"/>
          <w:szCs w:val="20"/>
        </w:rPr>
      </w:pPr>
    </w:p>
    <w:p w14:paraId="32C45822"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 xml:space="preserve">If you prefer to complete the survey by phone, please call our toll-free number </w:t>
      </w:r>
      <w:r w:rsidRPr="00F91877">
        <w:rPr>
          <w:rFonts w:ascii="Calibri" w:eastAsia="Times New Roman" w:hAnsi="Calibri" w:cs="Calibri"/>
          <w:b/>
          <w:w w:val="100"/>
          <w:sz w:val="20"/>
          <w:szCs w:val="20"/>
        </w:rPr>
        <w:t>1-855-470-1435.</w:t>
      </w:r>
      <w:r w:rsidRPr="00F91877">
        <w:rPr>
          <w:rFonts w:ascii="Calibri" w:eastAsia="Times New Roman" w:hAnsi="Calibri" w:cs="Calibri"/>
          <w:w w:val="100"/>
          <w:sz w:val="20"/>
          <w:szCs w:val="20"/>
        </w:rPr>
        <w:t xml:space="preserve"> Or you can return th</w:t>
      </w:r>
      <w:r w:rsidRPr="00F91877">
        <w:rPr>
          <w:rFonts w:ascii="Calibri" w:eastAsia="Times New Roman" w:hAnsi="Calibri" w:cs="Calibri"/>
          <w:w w:val="100"/>
          <w:sz w:val="20"/>
          <w:szCs w:val="20"/>
        </w:rPr>
        <w:t>e paper questionnaire in the enclosed postage-paid envelope.</w:t>
      </w:r>
    </w:p>
    <w:p w14:paraId="3175DAD5" w14:textId="77777777" w:rsidR="00F91877" w:rsidRPr="00F91877" w:rsidRDefault="00F91877" w:rsidP="00F91877">
      <w:pPr>
        <w:spacing w:after="0" w:line="240" w:lineRule="auto"/>
        <w:rPr>
          <w:rFonts w:ascii="Calibri" w:eastAsia="Times New Roman" w:hAnsi="Calibri" w:cs="Calibri"/>
          <w:w w:val="100"/>
          <w:sz w:val="20"/>
          <w:szCs w:val="20"/>
        </w:rPr>
      </w:pPr>
    </w:p>
    <w:p w14:paraId="1158E5FD"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Enclosed, please find a small token of our appreciation as a thank you for considering our request.</w:t>
      </w:r>
    </w:p>
    <w:p w14:paraId="1A7BCEC3" w14:textId="77777777" w:rsidR="00F91877" w:rsidRPr="00F91877" w:rsidRDefault="00F91877" w:rsidP="00F91877">
      <w:pPr>
        <w:spacing w:after="0" w:line="240" w:lineRule="auto"/>
        <w:rPr>
          <w:rFonts w:ascii="Calibri" w:eastAsia="Times New Roman" w:hAnsi="Calibri" w:cs="Calibri"/>
          <w:w w:val="100"/>
          <w:sz w:val="20"/>
          <w:szCs w:val="20"/>
        </w:rPr>
      </w:pPr>
    </w:p>
    <w:p w14:paraId="1AB7DCFE"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This research is voluntary and confidential.  Your answers will be kept confidential and comb</w:t>
      </w:r>
      <w:r w:rsidRPr="00F91877">
        <w:rPr>
          <w:rFonts w:ascii="Calibri" w:eastAsia="Times New Roman" w:hAnsi="Calibri" w:cs="Calibri"/>
          <w:w w:val="100"/>
          <w:sz w:val="20"/>
          <w:szCs w:val="20"/>
        </w:rPr>
        <w:t>ined with other respondents’. You have the right to participate or decline. You can skip any question or stop the survey at any time.</w:t>
      </w:r>
    </w:p>
    <w:p w14:paraId="1AA5C10F" w14:textId="77777777" w:rsidR="00F91877" w:rsidRPr="00F91877" w:rsidRDefault="00F91877" w:rsidP="00F91877">
      <w:pPr>
        <w:spacing w:after="0" w:line="240" w:lineRule="auto"/>
        <w:rPr>
          <w:rFonts w:ascii="Calibri" w:eastAsia="Times New Roman" w:hAnsi="Calibri" w:cs="Calibri"/>
          <w:w w:val="100"/>
          <w:sz w:val="20"/>
          <w:szCs w:val="20"/>
        </w:rPr>
      </w:pPr>
    </w:p>
    <w:p w14:paraId="63EC2C8C" w14:textId="77777777" w:rsidR="00F91877" w:rsidRPr="00F91877" w:rsidRDefault="000A12AC" w:rsidP="00F91877">
      <w:pPr>
        <w:spacing w:after="0" w:line="240" w:lineRule="auto"/>
        <w:rPr>
          <w:rFonts w:ascii="Calibri" w:eastAsia="Calibri" w:hAnsi="Calibri" w:cs="Calibri"/>
          <w:color w:val="0563C1"/>
          <w:w w:val="100"/>
          <w:sz w:val="20"/>
          <w:szCs w:val="20"/>
          <w:u w:val="single"/>
        </w:rPr>
      </w:pPr>
      <w:r w:rsidRPr="00F91877">
        <w:rPr>
          <w:rFonts w:ascii="Calibri" w:eastAsia="Times New Roman" w:hAnsi="Calibri" w:cs="Calibri"/>
          <w:w w:val="100"/>
          <w:sz w:val="20"/>
          <w:szCs w:val="20"/>
        </w:rPr>
        <w:t xml:space="preserve">If you have any questions about the survey, please contact Margie Bauer at SSRS Research </w:t>
      </w:r>
      <w:hyperlink r:id="rId33" w:history="1">
        <w:r w:rsidRPr="00F91877">
          <w:rPr>
            <w:rFonts w:ascii="Calibri" w:eastAsia="Times New Roman" w:hAnsi="Calibri" w:cs="Calibri"/>
            <w:color w:val="0563C1"/>
            <w:w w:val="100"/>
            <w:sz w:val="20"/>
            <w:szCs w:val="20"/>
            <w:u w:val="single"/>
          </w:rPr>
          <w:t>info@nycovidstudy.com</w:t>
        </w:r>
      </w:hyperlink>
      <w:r w:rsidRPr="00F91877">
        <w:rPr>
          <w:rFonts w:ascii="Calibri" w:eastAsia="Times New Roman" w:hAnsi="Calibri" w:cs="Calibri"/>
          <w:w w:val="100"/>
          <w:sz w:val="20"/>
          <w:szCs w:val="20"/>
        </w:rPr>
        <w:t xml:space="preserve"> or 800-633-1986 x 4421.  {FOR WAVE 2: </w:t>
      </w:r>
      <w:r w:rsidRPr="00F91877">
        <w:rPr>
          <w:rFonts w:ascii="Calibri" w:eastAsia="Calibri" w:hAnsi="Calibri" w:cs="Calibri"/>
          <w:w w:val="100"/>
          <w:sz w:val="20"/>
          <w:szCs w:val="20"/>
        </w:rPr>
        <w:t xml:space="preserve">For more information about this study, please visit </w:t>
      </w:r>
      <w:hyperlink r:id="rId34" w:history="1">
        <w:r w:rsidRPr="00F91877">
          <w:rPr>
            <w:rFonts w:ascii="Calibri" w:eastAsia="Calibri" w:hAnsi="Calibri" w:cs="Calibri"/>
            <w:color w:val="0563C1"/>
            <w:w w:val="100"/>
            <w:sz w:val="20"/>
            <w:szCs w:val="20"/>
            <w:u w:val="single"/>
          </w:rPr>
          <w:t>www.nycommunitystudyinfo.com</w:t>
        </w:r>
      </w:hyperlink>
      <w:r w:rsidRPr="00F91877">
        <w:rPr>
          <w:rFonts w:ascii="Calibri" w:eastAsia="Calibri" w:hAnsi="Calibri" w:cs="Calibri"/>
          <w:color w:val="0563C1"/>
          <w:w w:val="100"/>
          <w:sz w:val="20"/>
          <w:szCs w:val="20"/>
          <w:u w:val="single"/>
        </w:rPr>
        <w:t>.}</w:t>
      </w:r>
    </w:p>
    <w:p w14:paraId="7675D75D" w14:textId="77777777" w:rsidR="00F91877" w:rsidRPr="00F91877" w:rsidRDefault="00F91877" w:rsidP="00F91877">
      <w:pPr>
        <w:spacing w:after="0" w:line="240" w:lineRule="auto"/>
        <w:rPr>
          <w:rFonts w:ascii="Calibri" w:eastAsia="Calibri" w:hAnsi="Calibri" w:cs="Calibri"/>
          <w:w w:val="100"/>
          <w:sz w:val="20"/>
          <w:szCs w:val="20"/>
        </w:rPr>
      </w:pPr>
    </w:p>
    <w:p w14:paraId="21D40931"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We hope to hear f</w:t>
      </w:r>
      <w:r w:rsidRPr="00F91877">
        <w:rPr>
          <w:rFonts w:ascii="Calibri" w:eastAsia="Times New Roman" w:hAnsi="Calibri" w:cs="Calibri"/>
          <w:w w:val="100"/>
          <w:sz w:val="20"/>
          <w:szCs w:val="20"/>
        </w:rPr>
        <w:t>rom you soon.</w:t>
      </w:r>
    </w:p>
    <w:p w14:paraId="5E7160C2" w14:textId="77777777" w:rsidR="00F91877" w:rsidRPr="00F91877" w:rsidRDefault="00F91877" w:rsidP="00F91877">
      <w:pPr>
        <w:spacing w:after="0" w:line="240" w:lineRule="auto"/>
        <w:rPr>
          <w:rFonts w:ascii="Segoe Script" w:eastAsia="Times New Roman" w:hAnsi="Segoe Script" w:cs="Calibri"/>
          <w:color w:val="1F3864"/>
          <w:w w:val="100"/>
          <w:sz w:val="20"/>
          <w:szCs w:val="20"/>
        </w:rPr>
      </w:pPr>
    </w:p>
    <w:p w14:paraId="3E99E903" w14:textId="77777777" w:rsidR="00F91877" w:rsidRPr="00F91877" w:rsidRDefault="000A12AC" w:rsidP="00F91877">
      <w:pPr>
        <w:spacing w:after="0" w:line="240" w:lineRule="auto"/>
        <w:rPr>
          <w:rFonts w:ascii="Segoe Script" w:eastAsia="Times New Roman" w:hAnsi="Segoe Script" w:cs="Calibri"/>
          <w:color w:val="1F3864"/>
          <w:w w:val="100"/>
          <w:sz w:val="20"/>
          <w:szCs w:val="20"/>
        </w:rPr>
      </w:pPr>
      <w:r w:rsidRPr="00F91877">
        <w:rPr>
          <w:rFonts w:ascii="Segoe Script" w:eastAsia="Times New Roman" w:hAnsi="Segoe Script" w:cs="Calibri"/>
          <w:color w:val="1F3864"/>
          <w:w w:val="100"/>
          <w:sz w:val="20"/>
          <w:szCs w:val="20"/>
        </w:rPr>
        <w:t>Melissa Herrmann</w:t>
      </w:r>
    </w:p>
    <w:p w14:paraId="318CFF91" w14:textId="77777777" w:rsidR="00F91877" w:rsidRPr="00F91877" w:rsidRDefault="000A12AC" w:rsidP="00F91877">
      <w:pPr>
        <w:spacing w:after="0" w:line="240" w:lineRule="auto"/>
        <w:rPr>
          <w:rFonts w:ascii="Segoe Script" w:eastAsia="Times New Roman" w:hAnsi="Segoe Script" w:cs="Calibri"/>
          <w:color w:val="1F3864"/>
          <w:w w:val="100"/>
          <w:sz w:val="20"/>
          <w:szCs w:val="20"/>
        </w:rPr>
      </w:pPr>
      <w:r w:rsidRPr="00F91877">
        <w:rPr>
          <w:rFonts w:ascii="Segoe Script" w:eastAsia="Times New Roman" w:hAnsi="Segoe Script" w:cs="Calibri"/>
          <w:color w:val="1F3864"/>
          <w:w w:val="100"/>
          <w:sz w:val="20"/>
          <w:szCs w:val="20"/>
        </w:rPr>
        <w:t>President, SSRS Research</w:t>
      </w:r>
    </w:p>
    <w:p w14:paraId="09353199" w14:textId="77777777" w:rsidR="00F91877" w:rsidRPr="00F91877" w:rsidRDefault="00F91877" w:rsidP="00F91877">
      <w:pPr>
        <w:pBdr>
          <w:bottom w:val="single" w:sz="6" w:space="1" w:color="5B9BD5"/>
        </w:pBdr>
        <w:spacing w:after="0" w:line="240" w:lineRule="auto"/>
        <w:rPr>
          <w:rFonts w:ascii="Calibri" w:eastAsia="Times New Roman" w:hAnsi="Calibri" w:cs="Calibri"/>
          <w:b/>
          <w:w w:val="100"/>
          <w:sz w:val="20"/>
          <w:szCs w:val="20"/>
        </w:rPr>
      </w:pPr>
    </w:p>
    <w:p w14:paraId="58BC7ED7" w14:textId="77777777" w:rsidR="00F91877" w:rsidRPr="00F91877" w:rsidRDefault="000A12AC" w:rsidP="00F9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Calibri" w:eastAsia="Times New Roman" w:hAnsi="Calibri" w:cs="Calibri"/>
          <w:w w:val="100"/>
          <w:sz w:val="16"/>
          <w:szCs w:val="16"/>
        </w:rPr>
      </w:pPr>
      <w:r w:rsidRPr="00F91877">
        <w:rPr>
          <w:rFonts w:ascii="Calibri" w:eastAsia="Times New Roman" w:hAnsi="Calibri" w:cs="Calibri"/>
          <w:color w:val="212121"/>
          <w:w w:val="100"/>
          <w:sz w:val="16"/>
          <w:szCs w:val="16"/>
          <w:lang w:val="es-ES"/>
        </w:rPr>
        <w:t xml:space="preserve">Para obtener una traducción de esta carta y para realizar esta encuesta en español, visite </w:t>
      </w:r>
      <w:hyperlink r:id="rId35" w:history="1">
        <w:r w:rsidRPr="00F91877">
          <w:rPr>
            <w:rFonts w:ascii="Calibri" w:eastAsia="Times New Roman" w:hAnsi="Calibri" w:cs="Calibri"/>
            <w:color w:val="0563C1"/>
            <w:w w:val="100"/>
            <w:sz w:val="16"/>
            <w:szCs w:val="16"/>
            <w:u w:val="single"/>
            <w:lang w:val="es-ES"/>
          </w:rPr>
          <w:t>www.NYCovidStudy.com</w:t>
        </w:r>
      </w:hyperlink>
      <w:r w:rsidRPr="00F91877">
        <w:rPr>
          <w:rFonts w:ascii="Calibri" w:eastAsia="Times New Roman" w:hAnsi="Calibri" w:cs="Calibri"/>
          <w:color w:val="212121"/>
          <w:w w:val="100"/>
          <w:sz w:val="16"/>
          <w:szCs w:val="16"/>
          <w:lang w:val="es-ES"/>
        </w:rPr>
        <w:t xml:space="preserve"> o llame al </w:t>
      </w:r>
      <w:r w:rsidRPr="00F91877">
        <w:rPr>
          <w:rFonts w:ascii="Calibri" w:eastAsia="Times New Roman" w:hAnsi="Calibri" w:cs="Calibri"/>
          <w:w w:val="100"/>
          <w:sz w:val="16"/>
          <w:szCs w:val="16"/>
          <w:lang w:val="es-ES"/>
        </w:rPr>
        <w:t>1-855-470-1435.</w:t>
      </w:r>
    </w:p>
    <w:p w14:paraId="525AEA27" w14:textId="77777777" w:rsidR="00F91877" w:rsidRPr="00F91877" w:rsidRDefault="000A12AC" w:rsidP="00F9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Calibri" w:eastAsia="MS Mincho" w:hAnsi="Calibri" w:cs="Calibri"/>
          <w:color w:val="212121"/>
          <w:w w:val="100"/>
          <w:sz w:val="16"/>
          <w:szCs w:val="16"/>
          <w:lang w:eastAsia="zh-CN"/>
        </w:rPr>
      </w:pPr>
      <w:r w:rsidRPr="00F91877">
        <w:rPr>
          <w:rFonts w:ascii="Calibri" w:eastAsia="MS Mincho" w:hAnsi="Calibri" w:cs="Calibri" w:hint="eastAsia"/>
          <w:color w:val="212121"/>
          <w:w w:val="100"/>
          <w:sz w:val="16"/>
          <w:szCs w:val="16"/>
          <w:lang w:eastAsia="zh-CN"/>
        </w:rPr>
        <w:t>如需翻</w:t>
      </w:r>
      <w:r w:rsidRPr="00F91877">
        <w:rPr>
          <w:rFonts w:ascii="Calibri" w:eastAsia="Microsoft JhengHei" w:hAnsi="Calibri" w:cs="Calibri" w:hint="eastAsia"/>
          <w:color w:val="212121"/>
          <w:w w:val="100"/>
          <w:sz w:val="16"/>
          <w:szCs w:val="16"/>
          <w:lang w:eastAsia="zh-CN"/>
        </w:rPr>
        <w:t>译</w:t>
      </w:r>
      <w:r w:rsidRPr="00F91877">
        <w:rPr>
          <w:rFonts w:ascii="Calibri" w:eastAsia="MS Mincho" w:hAnsi="Calibri" w:cs="Calibri" w:hint="eastAsia"/>
          <w:color w:val="212121"/>
          <w:w w:val="100"/>
          <w:sz w:val="16"/>
          <w:szCs w:val="16"/>
          <w:lang w:eastAsia="zh-CN"/>
        </w:rPr>
        <w:t>本函并以中文</w:t>
      </w:r>
      <w:r w:rsidRPr="00F91877">
        <w:rPr>
          <w:rFonts w:ascii="Calibri" w:eastAsia="Microsoft JhengHei" w:hAnsi="Calibri" w:cs="Calibri" w:hint="eastAsia"/>
          <w:color w:val="212121"/>
          <w:w w:val="100"/>
          <w:sz w:val="16"/>
          <w:szCs w:val="16"/>
          <w:lang w:eastAsia="zh-CN"/>
        </w:rPr>
        <w:t>进</w:t>
      </w:r>
      <w:r w:rsidRPr="00F91877">
        <w:rPr>
          <w:rFonts w:ascii="Calibri" w:eastAsia="MS Mincho" w:hAnsi="Calibri" w:cs="Calibri" w:hint="eastAsia"/>
          <w:color w:val="212121"/>
          <w:w w:val="100"/>
          <w:sz w:val="16"/>
          <w:szCs w:val="16"/>
          <w:lang w:eastAsia="zh-CN"/>
        </w:rPr>
        <w:t>行本次</w:t>
      </w:r>
      <w:r w:rsidRPr="00F91877">
        <w:rPr>
          <w:rFonts w:ascii="Calibri" w:eastAsia="Microsoft JhengHei" w:hAnsi="Calibri" w:cs="Calibri" w:hint="eastAsia"/>
          <w:color w:val="212121"/>
          <w:w w:val="100"/>
          <w:sz w:val="16"/>
          <w:szCs w:val="16"/>
          <w:lang w:eastAsia="zh-CN"/>
        </w:rPr>
        <w:t>调查</w:t>
      </w:r>
      <w:r w:rsidRPr="00F91877">
        <w:rPr>
          <w:rFonts w:ascii="Calibri" w:eastAsia="MS Mincho" w:hAnsi="Calibri" w:cs="Calibri" w:hint="eastAsia"/>
          <w:color w:val="212121"/>
          <w:w w:val="100"/>
          <w:sz w:val="16"/>
          <w:szCs w:val="16"/>
          <w:lang w:eastAsia="zh-CN"/>
        </w:rPr>
        <w:t>，</w:t>
      </w:r>
      <w:r w:rsidRPr="00F91877">
        <w:rPr>
          <w:rFonts w:ascii="Calibri" w:eastAsia="Microsoft JhengHei" w:hAnsi="Calibri" w:cs="Calibri" w:hint="eastAsia"/>
          <w:color w:val="212121"/>
          <w:w w:val="100"/>
          <w:sz w:val="16"/>
          <w:szCs w:val="16"/>
          <w:lang w:eastAsia="zh-CN"/>
        </w:rPr>
        <w:t>请访问</w:t>
      </w:r>
      <w:hyperlink r:id="rId36" w:history="1">
        <w:r w:rsidRPr="00F91877">
          <w:rPr>
            <w:rFonts w:ascii="Calibri" w:eastAsia="Times New Roman" w:hAnsi="Calibri" w:cs="Calibri"/>
            <w:color w:val="0563C1"/>
            <w:w w:val="100"/>
            <w:sz w:val="16"/>
            <w:szCs w:val="16"/>
            <w:u w:val="single"/>
            <w:lang w:eastAsia="zh-CN"/>
          </w:rPr>
          <w:t>www.NYCovidStudy.com</w:t>
        </w:r>
      </w:hyperlink>
      <w:r w:rsidRPr="00F91877">
        <w:rPr>
          <w:rFonts w:ascii="Calibri" w:eastAsia="Times New Roman" w:hAnsi="Calibri" w:cs="Calibri"/>
          <w:color w:val="212121"/>
          <w:w w:val="100"/>
          <w:sz w:val="16"/>
          <w:szCs w:val="16"/>
          <w:lang w:eastAsia="zh-CN"/>
        </w:rPr>
        <w:t xml:space="preserve"> </w:t>
      </w:r>
      <w:r w:rsidRPr="00F91877">
        <w:rPr>
          <w:rFonts w:ascii="Calibri" w:eastAsia="MS Mincho" w:hAnsi="Calibri" w:cs="Calibri" w:hint="eastAsia"/>
          <w:color w:val="212121"/>
          <w:w w:val="100"/>
          <w:sz w:val="16"/>
          <w:szCs w:val="16"/>
          <w:lang w:eastAsia="zh-CN"/>
        </w:rPr>
        <w:t>或致</w:t>
      </w:r>
      <w:r w:rsidRPr="00F91877">
        <w:rPr>
          <w:rFonts w:ascii="Calibri" w:eastAsia="Microsoft JhengHei" w:hAnsi="Calibri" w:cs="Calibri" w:hint="eastAsia"/>
          <w:color w:val="212121"/>
          <w:w w:val="100"/>
          <w:sz w:val="16"/>
          <w:szCs w:val="16"/>
          <w:lang w:eastAsia="zh-CN"/>
        </w:rPr>
        <w:t>电</w:t>
      </w:r>
      <w:r w:rsidRPr="00F91877">
        <w:rPr>
          <w:rFonts w:ascii="Calibri" w:eastAsia="Times New Roman" w:hAnsi="Calibri" w:cs="Calibri"/>
          <w:w w:val="100"/>
          <w:sz w:val="16"/>
          <w:szCs w:val="16"/>
          <w:lang w:eastAsia="zh-CN"/>
        </w:rPr>
        <w:t>1-855-470-1435</w:t>
      </w:r>
      <w:r w:rsidRPr="00F91877">
        <w:rPr>
          <w:rFonts w:ascii="Calibri" w:eastAsia="Times New Roman" w:hAnsi="Calibri" w:cs="Calibri"/>
          <w:color w:val="212121"/>
          <w:w w:val="100"/>
          <w:sz w:val="16"/>
          <w:szCs w:val="16"/>
          <w:lang w:eastAsia="zh-CN"/>
        </w:rPr>
        <w:t>.</w:t>
      </w:r>
    </w:p>
    <w:p w14:paraId="04D5B12A" w14:textId="77777777" w:rsidR="00F91877" w:rsidRPr="00F91877" w:rsidRDefault="000A12AC" w:rsidP="00F9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Calibri" w:eastAsia="Times New Roman" w:hAnsi="Calibri" w:cs="Calibri"/>
          <w:color w:val="212121"/>
          <w:w w:val="100"/>
          <w:sz w:val="16"/>
          <w:szCs w:val="16"/>
        </w:rPr>
      </w:pPr>
      <w:r w:rsidRPr="00F91877">
        <w:rPr>
          <w:rFonts w:ascii="Calibri" w:eastAsia="Times New Roman" w:hAnsi="Calibri" w:cs="Arial"/>
          <w:w w:val="100"/>
          <w:sz w:val="16"/>
          <w:szCs w:val="16"/>
        </w:rPr>
        <w:t>Чтобы получить перевод этого письма на русском языке и участвовать в опросе,</w:t>
      </w:r>
      <w:r w:rsidRPr="00F91877">
        <w:rPr>
          <w:rFonts w:ascii="Calibri" w:eastAsia="Times New Roman" w:hAnsi="Calibri" w:cs="Calibri"/>
          <w:color w:val="212121"/>
          <w:w w:val="100"/>
          <w:sz w:val="16"/>
          <w:szCs w:val="16"/>
          <w:lang w:val="ru-RU"/>
        </w:rPr>
        <w:t xml:space="preserve"> посетите сайт </w:t>
      </w:r>
      <w:hyperlink r:id="rId37" w:history="1">
        <w:r w:rsidRPr="00F91877">
          <w:rPr>
            <w:rFonts w:ascii="Calibri" w:eastAsia="Times New Roman" w:hAnsi="Calibri" w:cs="Calibri"/>
            <w:color w:val="0563C1"/>
            <w:w w:val="100"/>
            <w:sz w:val="16"/>
            <w:szCs w:val="16"/>
            <w:u w:val="single"/>
            <w:lang w:val="ru-RU"/>
          </w:rPr>
          <w:t>www.NYCovidStudy</w:t>
        </w:r>
        <w:r w:rsidRPr="00F91877">
          <w:rPr>
            <w:rFonts w:ascii="Calibri" w:eastAsia="Times New Roman" w:hAnsi="Calibri" w:cs="Calibri"/>
            <w:color w:val="0563C1"/>
            <w:w w:val="100"/>
            <w:sz w:val="16"/>
            <w:szCs w:val="16"/>
            <w:u w:val="single"/>
          </w:rPr>
          <w:t>.</w:t>
        </w:r>
        <w:r w:rsidRPr="00F91877">
          <w:rPr>
            <w:rFonts w:ascii="Calibri" w:eastAsia="Times New Roman" w:hAnsi="Calibri" w:cs="Calibri"/>
            <w:color w:val="0563C1"/>
            <w:w w:val="100"/>
            <w:sz w:val="16"/>
            <w:szCs w:val="16"/>
            <w:u w:val="single"/>
            <w:lang w:val="ru-RU"/>
          </w:rPr>
          <w:t>com</w:t>
        </w:r>
      </w:hyperlink>
      <w:r w:rsidRPr="00F91877">
        <w:rPr>
          <w:rFonts w:ascii="Calibri" w:eastAsia="Times New Roman" w:hAnsi="Calibri" w:cs="Calibri"/>
          <w:color w:val="212121"/>
          <w:w w:val="100"/>
          <w:sz w:val="16"/>
          <w:szCs w:val="16"/>
          <w:lang w:val="ru-RU"/>
        </w:rPr>
        <w:t xml:space="preserve">  или позвоните по номеру </w:t>
      </w:r>
      <w:r w:rsidRPr="00F91877">
        <w:rPr>
          <w:rFonts w:ascii="Calibri" w:eastAsia="Times New Roman" w:hAnsi="Calibri" w:cs="Calibri"/>
          <w:w w:val="100"/>
          <w:sz w:val="16"/>
          <w:szCs w:val="16"/>
          <w:lang w:val="ru-RU"/>
        </w:rPr>
        <w:t>1-855-470-1435</w:t>
      </w:r>
      <w:r w:rsidRPr="00F91877">
        <w:rPr>
          <w:rFonts w:ascii="Calibri" w:eastAsia="Times New Roman" w:hAnsi="Calibri" w:cs="Calibri"/>
          <w:color w:val="212121"/>
          <w:w w:val="100"/>
          <w:sz w:val="16"/>
          <w:szCs w:val="16"/>
          <w:lang w:val="ru-RU"/>
        </w:rPr>
        <w:t>.</w:t>
      </w:r>
    </w:p>
    <w:p w14:paraId="14FA4751" w14:textId="77777777" w:rsidR="00F91877" w:rsidRPr="00F91877" w:rsidRDefault="000A12AC" w:rsidP="00F9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Calibri" w:eastAsia="MS Mincho" w:hAnsi="Calibri" w:cs="Calibri"/>
          <w:w w:val="100"/>
          <w:sz w:val="16"/>
          <w:szCs w:val="16"/>
          <w:lang w:eastAsia="zh-CN"/>
        </w:rPr>
      </w:pPr>
      <w:r w:rsidRPr="00F91877">
        <w:rPr>
          <w:rFonts w:ascii="Calibri" w:eastAsia="MS Mincho" w:hAnsi="Calibri" w:cs="Calibri"/>
          <w:color w:val="212121"/>
          <w:w w:val="100"/>
          <w:sz w:val="16"/>
          <w:szCs w:val="16"/>
          <w:lang w:eastAsia="zh-CN"/>
        </w:rPr>
        <w:t xml:space="preserve">Pou jwenn yon tradiksyon lèt sa a epi pou fè sondaj sa a an panyòl, ale sou </w:t>
      </w:r>
      <w:r w:rsidRPr="00F91877">
        <w:rPr>
          <w:rFonts w:ascii="Calibri" w:eastAsia="MS Mincho" w:hAnsi="Calibri" w:cs="Calibri"/>
          <w:color w:val="2F5496"/>
          <w:w w:val="100"/>
          <w:sz w:val="16"/>
          <w:szCs w:val="16"/>
          <w:u w:val="single"/>
          <w:lang w:eastAsia="zh-CN"/>
        </w:rPr>
        <w:t>www.NYCovidStudy.com</w:t>
      </w:r>
      <w:r w:rsidRPr="00F91877">
        <w:rPr>
          <w:rFonts w:ascii="Calibri" w:eastAsia="MS Mincho" w:hAnsi="Calibri" w:cs="Calibri"/>
          <w:color w:val="2F5496"/>
          <w:w w:val="100"/>
          <w:sz w:val="16"/>
          <w:szCs w:val="16"/>
          <w:lang w:eastAsia="zh-CN"/>
        </w:rPr>
        <w:t xml:space="preserve"> </w:t>
      </w:r>
      <w:r w:rsidRPr="00F91877">
        <w:rPr>
          <w:rFonts w:ascii="Calibri" w:eastAsia="MS Mincho" w:hAnsi="Calibri" w:cs="Calibri"/>
          <w:color w:val="212121"/>
          <w:w w:val="100"/>
          <w:sz w:val="16"/>
          <w:szCs w:val="16"/>
          <w:lang w:eastAsia="zh-CN"/>
        </w:rPr>
        <w:t xml:space="preserve">oswa rele </w:t>
      </w:r>
      <w:r w:rsidRPr="00F91877">
        <w:rPr>
          <w:rFonts w:ascii="Calibri" w:eastAsia="MS Mincho" w:hAnsi="Calibri" w:cs="Calibri"/>
          <w:w w:val="100"/>
          <w:sz w:val="16"/>
          <w:szCs w:val="16"/>
          <w:lang w:eastAsia="zh-CN"/>
        </w:rPr>
        <w:t>1-855-470-1435.</w:t>
      </w:r>
    </w:p>
    <w:p w14:paraId="608EA499" w14:textId="77777777" w:rsidR="00F91877" w:rsidRPr="00F91877" w:rsidRDefault="000A12AC" w:rsidP="00F91877">
      <w:pPr>
        <w:bidi/>
        <w:spacing w:after="120" w:line="240" w:lineRule="auto"/>
        <w:rPr>
          <w:rFonts w:ascii="Times New Roman" w:eastAsia="Times New Roman" w:hAnsi="Times New Roman" w:cs="Times New Roman"/>
          <w:w w:val="100"/>
          <w:sz w:val="16"/>
          <w:szCs w:val="16"/>
          <w:rtl/>
        </w:rPr>
      </w:pPr>
      <w:r w:rsidRPr="00F91877">
        <w:rPr>
          <w:rFonts w:ascii="Calibri" w:eastAsia="Times New Roman" w:hAnsi="Calibri" w:cs="Calibri"/>
          <w:w w:val="100"/>
          <w:sz w:val="16"/>
          <w:szCs w:val="16"/>
          <w:rtl/>
        </w:rPr>
        <w:t xml:space="preserve">פאר אן </w:t>
      </w:r>
      <w:r w:rsidRPr="00F91877">
        <w:rPr>
          <w:rFonts w:ascii="Calibri" w:eastAsia="Times New Roman" w:hAnsi="Calibri" w:cs="Calibri"/>
          <w:w w:val="100"/>
          <w:sz w:val="16"/>
          <w:szCs w:val="16"/>
          <w:rtl/>
        </w:rPr>
        <w:t>איבערטייטשונג פון דעם בריוו און צו נעמען דעם אויספרעג אין אידיש, גייט צו </w:t>
      </w:r>
      <w:hyperlink r:id="rId38" w:history="1">
        <w:r w:rsidRPr="00F91877">
          <w:rPr>
            <w:rFonts w:ascii="Calibri" w:eastAsia="Times New Roman" w:hAnsi="Calibri" w:cs="Calibri"/>
            <w:color w:val="0563C1"/>
            <w:w w:val="100"/>
            <w:sz w:val="16"/>
            <w:szCs w:val="16"/>
            <w:u w:val="single"/>
          </w:rPr>
          <w:t>www.NYCovidStudy.com</w:t>
        </w:r>
      </w:hyperlink>
      <w:r w:rsidRPr="00F91877">
        <w:rPr>
          <w:rFonts w:ascii="Calibri" w:eastAsia="Times New Roman" w:hAnsi="Calibri" w:cs="Calibri"/>
          <w:color w:val="212121"/>
          <w:w w:val="100"/>
          <w:sz w:val="16"/>
          <w:szCs w:val="16"/>
          <w:rtl/>
        </w:rPr>
        <w:t xml:space="preserve"> </w:t>
      </w:r>
      <w:r w:rsidRPr="00F91877">
        <w:rPr>
          <w:rFonts w:ascii="Calibri" w:eastAsia="Times New Roman" w:hAnsi="Calibri" w:cs="Calibri"/>
          <w:color w:val="212121"/>
          <w:w w:val="100"/>
          <w:sz w:val="16"/>
          <w:szCs w:val="16"/>
          <w:rtl/>
          <w:lang w:bidi="yi-Hebr"/>
        </w:rPr>
        <w:t> אָדער רופט</w:t>
      </w:r>
      <w:r w:rsidRPr="00F91877">
        <w:rPr>
          <w:rFonts w:ascii="Calibri" w:eastAsia="Times New Roman" w:hAnsi="Calibri" w:cs="Calibri" w:hint="cs"/>
          <w:color w:val="212121"/>
          <w:w w:val="100"/>
          <w:sz w:val="16"/>
          <w:szCs w:val="16"/>
          <w:rtl/>
          <w:lang w:bidi="yi-Hebr"/>
        </w:rPr>
        <w:t xml:space="preserve"> </w:t>
      </w:r>
      <w:r w:rsidRPr="00F91877">
        <w:rPr>
          <w:rFonts w:ascii="Calibri" w:eastAsia="Times New Roman" w:hAnsi="Calibri" w:cs="Calibri"/>
          <w:w w:val="100"/>
          <w:sz w:val="16"/>
          <w:szCs w:val="16"/>
          <w:lang w:bidi="yi-Hebr"/>
        </w:rPr>
        <w:t>1-855-470-1435</w:t>
      </w:r>
      <w:r w:rsidRPr="00F91877">
        <w:rPr>
          <w:rFonts w:ascii="Calibri" w:eastAsia="Times New Roman" w:hAnsi="Calibri" w:cs="Calibri" w:hint="cs"/>
          <w:w w:val="100"/>
          <w:sz w:val="16"/>
          <w:szCs w:val="16"/>
          <w:rtl/>
          <w:lang w:bidi="yi-Hebr"/>
        </w:rPr>
        <w:t>.</w:t>
      </w:r>
    </w:p>
    <w:p w14:paraId="5B4D67EF" w14:textId="77777777" w:rsidR="00F91877" w:rsidRPr="00F91877" w:rsidRDefault="000A12AC" w:rsidP="00F9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120" w:line="240" w:lineRule="auto"/>
        <w:rPr>
          <w:rFonts w:ascii="Calibri" w:eastAsia="Times New Roman" w:hAnsi="Calibri" w:cs="Calibri"/>
          <w:w w:val="100"/>
          <w:sz w:val="16"/>
          <w:szCs w:val="16"/>
        </w:rPr>
      </w:pPr>
      <w:r w:rsidRPr="00F91877">
        <w:rPr>
          <w:rFonts w:ascii="Calibri" w:eastAsia="Times New Roman" w:hAnsi="Calibri" w:cs="Calibri"/>
          <w:color w:val="212121"/>
          <w:w w:val="100"/>
          <w:sz w:val="16"/>
          <w:szCs w:val="16"/>
          <w:rtl/>
          <w:lang w:bidi="he-IL"/>
        </w:rPr>
        <w:t>לקבלת מידע זה בעברית ובכדי לענות על הסקר בעברית, נא</w:t>
      </w:r>
      <w:r w:rsidRPr="00F91877">
        <w:rPr>
          <w:rFonts w:ascii="Calibri" w:eastAsia="Times New Roman" w:hAnsi="Calibri" w:cs="Calibri"/>
          <w:color w:val="212121"/>
          <w:w w:val="100"/>
          <w:sz w:val="16"/>
          <w:szCs w:val="16"/>
          <w:rtl/>
        </w:rPr>
        <w:t xml:space="preserve"> </w:t>
      </w:r>
      <w:r w:rsidRPr="00F91877">
        <w:rPr>
          <w:rFonts w:ascii="Calibri" w:eastAsia="Times New Roman" w:hAnsi="Calibri" w:cs="Calibri"/>
          <w:color w:val="212121"/>
          <w:w w:val="100"/>
          <w:sz w:val="16"/>
          <w:szCs w:val="16"/>
          <w:rtl/>
          <w:lang w:bidi="he-IL"/>
        </w:rPr>
        <w:t>לפנות לאתר</w:t>
      </w:r>
      <w:hyperlink r:id="rId39" w:history="1">
        <w:r w:rsidRPr="00F91877">
          <w:rPr>
            <w:rFonts w:ascii="Calibri" w:eastAsia="Times New Roman" w:hAnsi="Calibri" w:cs="Calibri"/>
            <w:color w:val="0563C1"/>
            <w:w w:val="100"/>
            <w:sz w:val="16"/>
            <w:szCs w:val="16"/>
            <w:u w:val="single"/>
          </w:rPr>
          <w:t>www.NYCovidStudy.com</w:t>
        </w:r>
      </w:hyperlink>
      <w:r w:rsidRPr="00F91877">
        <w:rPr>
          <w:rFonts w:ascii="Calibri" w:eastAsia="Times New Roman" w:hAnsi="Calibri" w:cs="Calibri"/>
          <w:color w:val="212121"/>
          <w:w w:val="100"/>
          <w:sz w:val="16"/>
          <w:szCs w:val="16"/>
        </w:rPr>
        <w:t xml:space="preserve"> </w:t>
      </w:r>
      <w:r w:rsidRPr="00F91877">
        <w:rPr>
          <w:rFonts w:ascii="Calibri" w:eastAsia="Times New Roman" w:hAnsi="Calibri" w:cs="Calibri"/>
          <w:color w:val="212121"/>
          <w:w w:val="100"/>
          <w:sz w:val="16"/>
          <w:szCs w:val="16"/>
          <w:rtl/>
          <w:lang w:bidi="he-IL"/>
        </w:rPr>
        <w:t xml:space="preserve"> או להתקשר למספר </w:t>
      </w:r>
      <w:r w:rsidRPr="00F91877">
        <w:rPr>
          <w:rFonts w:ascii="Calibri" w:eastAsia="Times New Roman" w:hAnsi="Calibri" w:cs="Calibri"/>
          <w:color w:val="212121"/>
          <w:w w:val="100"/>
          <w:sz w:val="16"/>
          <w:szCs w:val="16"/>
          <w:lang w:bidi="he-IL"/>
        </w:rPr>
        <w:t>1-855-470-1435</w:t>
      </w:r>
      <w:r w:rsidRPr="00F91877">
        <w:rPr>
          <w:rFonts w:ascii="Calibri" w:eastAsia="Times New Roman" w:hAnsi="Calibri" w:cs="Calibri" w:hint="cs"/>
          <w:color w:val="212121"/>
          <w:w w:val="100"/>
          <w:sz w:val="16"/>
          <w:szCs w:val="16"/>
          <w:rtl/>
          <w:lang w:bidi="he-IL"/>
        </w:rPr>
        <w:t>.</w:t>
      </w:r>
    </w:p>
    <w:p w14:paraId="43991A4F" w14:textId="77777777" w:rsidR="00F91877" w:rsidRPr="00F91877" w:rsidRDefault="00F91877" w:rsidP="00F91877">
      <w:pPr>
        <w:rPr>
          <w:rFonts w:ascii="Calibri Light" w:eastAsia="Times New Roman" w:hAnsi="Calibri Light" w:cs="Times New Roman"/>
          <w:color w:val="2F5496"/>
          <w:w w:val="100"/>
          <w:sz w:val="24"/>
          <w:szCs w:val="32"/>
        </w:rPr>
      </w:pPr>
    </w:p>
    <w:p w14:paraId="63932469" w14:textId="77777777" w:rsidR="00F91877" w:rsidRDefault="000A12AC">
      <w:pPr>
        <w:rPr>
          <w:rFonts w:ascii="Calibri Light" w:eastAsia="Times New Roman" w:hAnsi="Calibri Light" w:cs="Times New Roman"/>
          <w:color w:val="2F5496"/>
          <w:w w:val="100"/>
          <w:sz w:val="24"/>
          <w:szCs w:val="32"/>
        </w:rPr>
      </w:pPr>
      <w:r>
        <w:rPr>
          <w:rFonts w:ascii="Calibri Light" w:eastAsia="Times New Roman" w:hAnsi="Calibri Light" w:cs="Times New Roman"/>
          <w:color w:val="2F5496"/>
          <w:w w:val="100"/>
          <w:sz w:val="24"/>
          <w:szCs w:val="32"/>
        </w:rPr>
        <w:br w:type="page"/>
      </w:r>
    </w:p>
    <w:p w14:paraId="1EE8B693" w14:textId="77777777" w:rsidR="00F91877" w:rsidRPr="00F91877" w:rsidRDefault="000A12AC" w:rsidP="00F91877">
      <w:pPr>
        <w:keepNext/>
        <w:keepLines/>
        <w:spacing w:after="0" w:line="240" w:lineRule="auto"/>
        <w:outlineLvl w:val="0"/>
        <w:rPr>
          <w:rFonts w:ascii="Calibri Light" w:eastAsia="Times New Roman" w:hAnsi="Calibri Light" w:cs="Times New Roman"/>
          <w:color w:val="2F5496"/>
          <w:w w:val="100"/>
          <w:sz w:val="24"/>
          <w:szCs w:val="32"/>
        </w:rPr>
      </w:pPr>
      <w:bookmarkStart w:id="78" w:name="_Toc84427312"/>
      <w:r w:rsidRPr="00F91877">
        <w:rPr>
          <w:rFonts w:ascii="Calibri Light" w:eastAsia="Times New Roman" w:hAnsi="Calibri Light" w:cs="Times New Roman"/>
          <w:color w:val="2F5496"/>
          <w:w w:val="100"/>
          <w:sz w:val="24"/>
          <w:szCs w:val="32"/>
        </w:rPr>
        <w:lastRenderedPageBreak/>
        <w:t>Postcard:</w:t>
      </w:r>
      <w:bookmarkEnd w:id="78"/>
      <w:r w:rsidRPr="00F91877">
        <w:rPr>
          <w:rFonts w:ascii="Calibri Light" w:eastAsia="Times New Roman" w:hAnsi="Calibri Light" w:cs="Times New Roman"/>
          <w:color w:val="2F5496"/>
          <w:w w:val="100"/>
          <w:sz w:val="24"/>
          <w:szCs w:val="32"/>
        </w:rPr>
        <w:t xml:space="preserve"> </w:t>
      </w:r>
    </w:p>
    <w:p w14:paraId="60B0E47E" w14:textId="77777777" w:rsidR="00F91877" w:rsidRPr="00F91877" w:rsidRDefault="00F91877" w:rsidP="00F91877">
      <w:pPr>
        <w:spacing w:after="0" w:line="240" w:lineRule="auto"/>
        <w:rPr>
          <w:rFonts w:ascii="Calibri" w:eastAsia="Times New Roman" w:hAnsi="Calibri" w:cs="Calibri"/>
          <w:w w:val="100"/>
        </w:rPr>
      </w:pPr>
    </w:p>
    <w:p w14:paraId="7D3A8D5C" w14:textId="77777777" w:rsidR="00F91877" w:rsidRPr="00F91877" w:rsidRDefault="000A12AC" w:rsidP="00F91877">
      <w:pPr>
        <w:spacing w:after="0" w:line="240" w:lineRule="auto"/>
        <w:rPr>
          <w:rFonts w:ascii="Calibri" w:eastAsia="Times New Roman" w:hAnsi="Calibri" w:cs="Arial"/>
          <w:w w:val="100"/>
          <w:sz w:val="20"/>
          <w:szCs w:val="20"/>
        </w:rPr>
      </w:pPr>
      <w:r w:rsidRPr="00F91877">
        <w:rPr>
          <w:rFonts w:ascii="Calibri" w:eastAsia="Times New Roman" w:hAnsi="Calibri" w:cs="Calibri"/>
          <w:w w:val="100"/>
          <w:sz w:val="20"/>
          <w:szCs w:val="20"/>
        </w:rPr>
        <w:t xml:space="preserve">We recently sent your household a request to participate in the </w:t>
      </w:r>
      <w:r w:rsidRPr="00F91877">
        <w:rPr>
          <w:rFonts w:ascii="Calibri" w:eastAsia="Times New Roman" w:hAnsi="Calibri" w:cs="Calibri"/>
          <w:i/>
          <w:iCs/>
          <w:w w:val="100"/>
          <w:sz w:val="20"/>
          <w:szCs w:val="20"/>
        </w:rPr>
        <w:t>COVID-19 Community Impact Study of New York.</w:t>
      </w:r>
      <w:r w:rsidRPr="00F91877">
        <w:rPr>
          <w:rFonts w:ascii="Calibri" w:eastAsia="Times New Roman" w:hAnsi="Calibri" w:cs="Calibri"/>
          <w:w w:val="100"/>
          <w:sz w:val="20"/>
          <w:szCs w:val="20"/>
        </w:rPr>
        <w:t xml:space="preserve"> The letter explained that the study’s purpose is to help service providers understand how COVID-19 impacts all New Yorkers. </w:t>
      </w:r>
      <w:r w:rsidRPr="00F91877">
        <w:rPr>
          <w:rFonts w:ascii="Calibri" w:eastAsia="Times New Roman" w:hAnsi="Calibri" w:cs="Arial"/>
          <w:w w:val="100"/>
          <w:sz w:val="20"/>
          <w:szCs w:val="20"/>
        </w:rPr>
        <w:t>Your response is a very important part of New York’s efforts to deal with the COVID-19 pandemic.</w:t>
      </w:r>
    </w:p>
    <w:p w14:paraId="4A4E0F96" w14:textId="77777777" w:rsidR="00F91877" w:rsidRPr="00F91877" w:rsidRDefault="00F91877" w:rsidP="00F91877">
      <w:pPr>
        <w:spacing w:after="0" w:line="240" w:lineRule="auto"/>
        <w:rPr>
          <w:rFonts w:ascii="Calibri" w:eastAsia="Times New Roman" w:hAnsi="Calibri" w:cs="Calibri"/>
          <w:w w:val="100"/>
          <w:sz w:val="20"/>
          <w:szCs w:val="20"/>
        </w:rPr>
      </w:pPr>
    </w:p>
    <w:p w14:paraId="2FB8CF6D" w14:textId="77777777" w:rsidR="00F91877" w:rsidRPr="00F91877" w:rsidRDefault="000A12AC" w:rsidP="00F91877">
      <w:pPr>
        <w:tabs>
          <w:tab w:val="left" w:pos="1080"/>
        </w:tabs>
        <w:spacing w:after="0" w:line="240" w:lineRule="auto"/>
        <w:rPr>
          <w:rFonts w:ascii="Calibri" w:eastAsia="Times New Roman" w:hAnsi="Calibri" w:cs="Calibri"/>
          <w:b/>
          <w:w w:val="100"/>
          <w:sz w:val="20"/>
          <w:szCs w:val="20"/>
        </w:rPr>
      </w:pPr>
      <w:r w:rsidRPr="00F91877">
        <w:rPr>
          <w:rFonts w:ascii="Calibri" w:eastAsia="Times New Roman" w:hAnsi="Calibri" w:cs="Calibri"/>
          <w:b/>
          <w:w w:val="100"/>
          <w:sz w:val="20"/>
          <w:szCs w:val="20"/>
        </w:rPr>
        <w:t>If you or someone in your househo</w:t>
      </w:r>
      <w:r w:rsidRPr="00F91877">
        <w:rPr>
          <w:rFonts w:ascii="Calibri" w:eastAsia="Times New Roman" w:hAnsi="Calibri" w:cs="Calibri"/>
          <w:b/>
          <w:w w:val="100"/>
          <w:sz w:val="20"/>
          <w:szCs w:val="20"/>
        </w:rPr>
        <w:t xml:space="preserve">ld has already completed the survey, please accept our sincere thanks. </w:t>
      </w:r>
    </w:p>
    <w:p w14:paraId="5FFA4B95" w14:textId="77777777" w:rsidR="00F91877" w:rsidRPr="00F91877" w:rsidRDefault="00F91877" w:rsidP="00F91877">
      <w:pPr>
        <w:tabs>
          <w:tab w:val="left" w:pos="1080"/>
        </w:tabs>
        <w:spacing w:after="0" w:line="240" w:lineRule="auto"/>
        <w:rPr>
          <w:rFonts w:ascii="Calibri" w:eastAsia="Times New Roman" w:hAnsi="Calibri" w:cs="Calibri"/>
          <w:w w:val="100"/>
          <w:sz w:val="20"/>
          <w:szCs w:val="20"/>
        </w:rPr>
      </w:pPr>
    </w:p>
    <w:p w14:paraId="20327BCE"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If you have not yet completed the survey, please have {{FOR WAVE 1 RANDOM HALF SAMPLES: an adult (age 18 or older) in your household/ the adult (age 18 or older) in your household who</w:t>
      </w:r>
      <w:r w:rsidRPr="00F91877">
        <w:rPr>
          <w:rFonts w:ascii="Calibri" w:eastAsia="Times New Roman" w:hAnsi="Calibri" w:cs="Calibri"/>
          <w:w w:val="100"/>
          <w:sz w:val="20"/>
          <w:szCs w:val="20"/>
        </w:rPr>
        <w:t xml:space="preserve"> had the most recent birthday/FOR WAVE 2: an adult (age 18 or older) in your household} visit</w:t>
      </w:r>
      <w:r w:rsidRPr="00F91877">
        <w:rPr>
          <w:rFonts w:ascii="Calibri" w:eastAsia="Calibri" w:hAnsi="Calibri" w:cs="Verdana"/>
          <w:w w:val="100"/>
          <w:sz w:val="20"/>
          <w:szCs w:val="20"/>
        </w:rPr>
        <w:t xml:space="preserve"> the website below and enter the access code, or simply scan the QR code with your smart phone or tablet.</w:t>
      </w:r>
    </w:p>
    <w:p w14:paraId="4BC45E29" w14:textId="77777777" w:rsidR="00F91877" w:rsidRPr="00F91877" w:rsidRDefault="00F91877" w:rsidP="00F91877">
      <w:pPr>
        <w:spacing w:after="0" w:line="240" w:lineRule="auto"/>
        <w:rPr>
          <w:rFonts w:ascii="Calibri" w:eastAsia="Times New Roman" w:hAnsi="Calibri" w:cs="Calibri"/>
          <w:w w:val="100"/>
          <w:sz w:val="20"/>
          <w:szCs w:val="20"/>
        </w:rPr>
      </w:pPr>
    </w:p>
    <w:p w14:paraId="475D19F2" w14:textId="77777777" w:rsidR="00F91877" w:rsidRPr="00F91877" w:rsidRDefault="000A12AC" w:rsidP="00F91877">
      <w:pPr>
        <w:spacing w:after="0" w:line="240" w:lineRule="auto"/>
        <w:ind w:left="720"/>
        <w:rPr>
          <w:rFonts w:ascii="Calibri" w:eastAsia="Times New Roman" w:hAnsi="Calibri" w:cs="Calibri"/>
          <w:b/>
          <w:w w:val="100"/>
          <w:sz w:val="20"/>
          <w:szCs w:val="20"/>
        </w:rPr>
      </w:pPr>
      <w:r w:rsidRPr="00F91877">
        <w:rPr>
          <w:rFonts w:ascii="Calibri" w:eastAsia="Times New Roman" w:hAnsi="Calibri" w:cs="Calibri"/>
          <w:b/>
          <w:w w:val="100"/>
          <w:sz w:val="20"/>
          <w:szCs w:val="20"/>
        </w:rPr>
        <w:t>Survey Website: www.NYCovidStudy.com</w:t>
      </w:r>
    </w:p>
    <w:p w14:paraId="59B92497" w14:textId="77777777" w:rsidR="00F91877" w:rsidRPr="00F91877" w:rsidRDefault="000A12AC" w:rsidP="00F91877">
      <w:pPr>
        <w:spacing w:after="0" w:line="240" w:lineRule="auto"/>
        <w:ind w:left="720"/>
        <w:rPr>
          <w:rFonts w:ascii="Calibri" w:eastAsia="Times New Roman" w:hAnsi="Calibri" w:cs="Calibri"/>
          <w:b/>
          <w:w w:val="100"/>
          <w:sz w:val="20"/>
          <w:szCs w:val="20"/>
        </w:rPr>
      </w:pPr>
      <w:r w:rsidRPr="00F91877">
        <w:rPr>
          <w:rFonts w:ascii="Calibri" w:eastAsia="Times New Roman" w:hAnsi="Calibri" w:cs="Calibri"/>
          <w:b/>
          <w:w w:val="100"/>
          <w:sz w:val="20"/>
          <w:szCs w:val="20"/>
        </w:rPr>
        <w:t xml:space="preserve">Access Code: </w:t>
      </w:r>
      <w:r w:rsidRPr="00F91877">
        <w:rPr>
          <w:rFonts w:ascii="Calibri" w:eastAsia="Times New Roman" w:hAnsi="Calibri" w:cs="Calibri"/>
          <w:b/>
          <w:w w:val="100"/>
          <w:sz w:val="20"/>
          <w:szCs w:val="20"/>
        </w:rPr>
        <w:t>XXXXXXXX</w:t>
      </w:r>
    </w:p>
    <w:p w14:paraId="2EBDA03B" w14:textId="77777777" w:rsidR="00F91877" w:rsidRPr="00F91877" w:rsidRDefault="00F91877" w:rsidP="00F91877">
      <w:pPr>
        <w:spacing w:after="0" w:line="240" w:lineRule="auto"/>
        <w:rPr>
          <w:rFonts w:ascii="Calibri" w:eastAsia="Times New Roman" w:hAnsi="Calibri" w:cs="Calibri"/>
          <w:w w:val="100"/>
          <w:sz w:val="20"/>
          <w:szCs w:val="20"/>
        </w:rPr>
      </w:pPr>
    </w:p>
    <w:p w14:paraId="3BB8B613" w14:textId="77777777" w:rsidR="00F91877" w:rsidRPr="00F91877" w:rsidRDefault="000A12AC" w:rsidP="00F91877">
      <w:pPr>
        <w:spacing w:after="0" w:line="240" w:lineRule="auto"/>
        <w:rPr>
          <w:rFonts w:ascii="Calibri" w:eastAsia="Times New Roman" w:hAnsi="Calibri" w:cs="Calibri"/>
          <w:b/>
          <w:w w:val="100"/>
          <w:sz w:val="20"/>
          <w:szCs w:val="20"/>
        </w:rPr>
      </w:pPr>
      <w:r w:rsidRPr="00F91877">
        <w:rPr>
          <w:rFonts w:ascii="Calibri" w:eastAsia="Times New Roman" w:hAnsi="Calibri" w:cs="Calibri"/>
          <w:w w:val="100"/>
          <w:sz w:val="20"/>
          <w:szCs w:val="20"/>
        </w:rPr>
        <w:t xml:space="preserve">If you prefer to complete the survey by phone, please call our toll-free number </w:t>
      </w:r>
      <w:r w:rsidRPr="00F91877">
        <w:rPr>
          <w:rFonts w:ascii="Calibri" w:eastAsia="Times New Roman" w:hAnsi="Calibri" w:cs="Calibri"/>
          <w:b/>
          <w:w w:val="100"/>
          <w:sz w:val="20"/>
          <w:szCs w:val="20"/>
        </w:rPr>
        <w:t>1-855-470-1435.</w:t>
      </w:r>
    </w:p>
    <w:p w14:paraId="382DCB0C" w14:textId="77777777" w:rsidR="00F91877" w:rsidRPr="00F91877" w:rsidRDefault="00F91877" w:rsidP="00F91877">
      <w:pPr>
        <w:spacing w:after="0" w:line="240" w:lineRule="auto"/>
        <w:rPr>
          <w:rFonts w:ascii="Calibri" w:eastAsia="Times New Roman" w:hAnsi="Calibri" w:cs="Calibri"/>
          <w:w w:val="100"/>
          <w:sz w:val="20"/>
          <w:szCs w:val="20"/>
        </w:rPr>
      </w:pPr>
    </w:p>
    <w:p w14:paraId="4FD36486"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Thank you for considering our request.</w:t>
      </w:r>
    </w:p>
    <w:p w14:paraId="7BC4485C" w14:textId="77777777" w:rsidR="00F91877" w:rsidRPr="00F91877" w:rsidRDefault="00F91877" w:rsidP="00F91877">
      <w:pPr>
        <w:spacing w:after="0" w:line="240" w:lineRule="auto"/>
        <w:rPr>
          <w:rFonts w:ascii="Calibri" w:eastAsia="Times New Roman" w:hAnsi="Calibri" w:cs="Calibri"/>
          <w:w w:val="100"/>
          <w:sz w:val="20"/>
          <w:szCs w:val="20"/>
        </w:rPr>
      </w:pPr>
    </w:p>
    <w:p w14:paraId="3418EFE7" w14:textId="77777777" w:rsidR="00F91877" w:rsidRPr="00F91877" w:rsidRDefault="000A12AC" w:rsidP="00F91877">
      <w:pPr>
        <w:spacing w:after="0" w:line="240" w:lineRule="auto"/>
        <w:rPr>
          <w:rFonts w:ascii="Segoe Script" w:eastAsia="Times New Roman" w:hAnsi="Segoe Script" w:cs="Calibri"/>
          <w:color w:val="1F3864"/>
          <w:w w:val="100"/>
        </w:rPr>
      </w:pPr>
      <w:r w:rsidRPr="00F91877">
        <w:rPr>
          <w:rFonts w:ascii="Segoe Script" w:eastAsia="Times New Roman" w:hAnsi="Segoe Script" w:cs="Calibri"/>
          <w:color w:val="1F3864"/>
          <w:w w:val="100"/>
        </w:rPr>
        <w:t>Melissa Herrmann</w:t>
      </w:r>
    </w:p>
    <w:p w14:paraId="3BB83BC6" w14:textId="77777777" w:rsidR="00F91877" w:rsidRPr="00F91877" w:rsidRDefault="000A12AC" w:rsidP="00F91877">
      <w:pPr>
        <w:spacing w:after="0" w:line="240" w:lineRule="auto"/>
        <w:rPr>
          <w:rFonts w:ascii="Segoe Script" w:eastAsia="Times New Roman" w:hAnsi="Segoe Script" w:cs="Calibri"/>
          <w:color w:val="1F3864"/>
          <w:w w:val="100"/>
        </w:rPr>
      </w:pPr>
      <w:r w:rsidRPr="00F91877">
        <w:rPr>
          <w:rFonts w:ascii="Segoe Script" w:eastAsia="Times New Roman" w:hAnsi="Segoe Script" w:cs="Calibri"/>
          <w:color w:val="1F3864"/>
          <w:w w:val="100"/>
        </w:rPr>
        <w:t>President, SSRS Research</w:t>
      </w:r>
    </w:p>
    <w:p w14:paraId="25D9E004" w14:textId="77777777" w:rsidR="00F91877" w:rsidRPr="00F91877" w:rsidRDefault="000A12AC" w:rsidP="00F9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eastAsia="Times New Roman" w:hAnsi="Calibri" w:cs="Calibri"/>
          <w:color w:val="212121"/>
          <w:w w:val="100"/>
          <w:sz w:val="18"/>
          <w:szCs w:val="18"/>
          <w:lang w:val="es-ES"/>
        </w:rPr>
      </w:pPr>
      <w:r w:rsidRPr="00F91877">
        <w:rPr>
          <w:rFonts w:ascii="Calibri" w:eastAsia="Times New Roman" w:hAnsi="Calibri" w:cs="Calibri"/>
          <w:color w:val="212121"/>
          <w:w w:val="100"/>
          <w:sz w:val="18"/>
          <w:szCs w:val="18"/>
          <w:lang w:val="es-ES"/>
        </w:rPr>
        <w:t>The survey is also available:</w:t>
      </w:r>
    </w:p>
    <w:p w14:paraId="3273BF10" w14:textId="77777777" w:rsidR="00F91877" w:rsidRPr="00F91877" w:rsidRDefault="000A12AC" w:rsidP="00F9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eastAsia="Times New Roman" w:hAnsi="Calibri" w:cs="Calibri"/>
          <w:color w:val="0563C1"/>
          <w:w w:val="100"/>
          <w:sz w:val="18"/>
          <w:szCs w:val="18"/>
          <w:u w:val="single"/>
        </w:rPr>
      </w:pPr>
      <w:bookmarkStart w:id="79" w:name="_Hlk58932549"/>
      <w:r w:rsidRPr="00F91877">
        <w:rPr>
          <w:rFonts w:ascii="Calibri" w:eastAsia="Times New Roman" w:hAnsi="Calibri" w:cs="Calibri"/>
          <w:color w:val="212121"/>
          <w:w w:val="100"/>
          <w:sz w:val="18"/>
          <w:szCs w:val="18"/>
          <w:lang w:val="es-ES"/>
        </w:rPr>
        <w:t xml:space="preserve">en español… </w:t>
      </w:r>
      <w:r w:rsidRPr="00F91877">
        <w:rPr>
          <w:rFonts w:ascii="Calibri" w:eastAsia="MS Mincho" w:hAnsi="Calibri" w:cs="Calibri" w:hint="eastAsia"/>
          <w:color w:val="212121"/>
          <w:w w:val="100"/>
          <w:sz w:val="18"/>
          <w:szCs w:val="18"/>
          <w:lang w:eastAsia="zh-CN"/>
        </w:rPr>
        <w:t>中文</w:t>
      </w:r>
      <w:r w:rsidRPr="00F91877">
        <w:rPr>
          <w:rFonts w:ascii="Calibri" w:eastAsia="SimSun" w:hAnsi="Calibri" w:cs="Calibri"/>
          <w:color w:val="212121"/>
          <w:w w:val="100"/>
          <w:sz w:val="18"/>
          <w:szCs w:val="18"/>
          <w:lang w:val="es-ES" w:eastAsia="zh-CN"/>
        </w:rPr>
        <w:t xml:space="preserve">… </w:t>
      </w:r>
      <w:r w:rsidRPr="00F91877">
        <w:rPr>
          <w:rFonts w:ascii="Calibri" w:eastAsia="Times New Roman" w:hAnsi="Calibri" w:cs="Arial"/>
          <w:w w:val="100"/>
          <w:sz w:val="18"/>
          <w:szCs w:val="18"/>
        </w:rPr>
        <w:t>на</w:t>
      </w:r>
      <w:r w:rsidRPr="00F91877">
        <w:rPr>
          <w:rFonts w:ascii="Calibri" w:eastAsia="Times New Roman" w:hAnsi="Calibri" w:cs="Arial"/>
          <w:w w:val="100"/>
          <w:sz w:val="18"/>
          <w:szCs w:val="18"/>
          <w:lang w:val="es-ES"/>
        </w:rPr>
        <w:t xml:space="preserve"> </w:t>
      </w:r>
      <w:r w:rsidRPr="00F91877">
        <w:rPr>
          <w:rFonts w:ascii="Calibri" w:eastAsia="Times New Roman" w:hAnsi="Calibri" w:cs="Arial"/>
          <w:w w:val="100"/>
          <w:sz w:val="18"/>
          <w:szCs w:val="18"/>
        </w:rPr>
        <w:t>русском</w:t>
      </w:r>
      <w:r w:rsidRPr="00F91877">
        <w:rPr>
          <w:rFonts w:ascii="Calibri" w:eastAsia="Times New Roman" w:hAnsi="Calibri" w:cs="Arial"/>
          <w:w w:val="100"/>
          <w:sz w:val="18"/>
          <w:szCs w:val="18"/>
          <w:lang w:val="es-ES"/>
        </w:rPr>
        <w:t xml:space="preserve"> </w:t>
      </w:r>
      <w:r w:rsidRPr="00F91877">
        <w:rPr>
          <w:rFonts w:ascii="Calibri" w:eastAsia="Times New Roman" w:hAnsi="Calibri" w:cs="Arial"/>
          <w:w w:val="100"/>
          <w:sz w:val="18"/>
          <w:szCs w:val="18"/>
        </w:rPr>
        <w:t>языке</w:t>
      </w:r>
      <w:r w:rsidRPr="00F91877">
        <w:rPr>
          <w:rFonts w:ascii="Calibri" w:eastAsia="Times New Roman" w:hAnsi="Calibri" w:cs="Arial"/>
          <w:w w:val="100"/>
          <w:sz w:val="18"/>
          <w:szCs w:val="18"/>
          <w:lang w:val="es-ES"/>
        </w:rPr>
        <w:t>…</w:t>
      </w:r>
      <w:r w:rsidRPr="00F91877">
        <w:rPr>
          <w:rFonts w:ascii="Calibri" w:eastAsia="MS Mincho" w:hAnsi="Calibri" w:cs="Calibri"/>
          <w:color w:val="212121"/>
          <w:w w:val="100"/>
          <w:sz w:val="18"/>
          <w:szCs w:val="18"/>
          <w:lang w:val="es-ES" w:eastAsia="zh-CN"/>
        </w:rPr>
        <w:t xml:space="preserve"> an panyòl… </w:t>
      </w:r>
      <w:r w:rsidRPr="00F91877">
        <w:rPr>
          <w:rFonts w:ascii="Calibri" w:eastAsia="Times New Roman" w:hAnsi="Calibri" w:cs="Arial"/>
          <w:w w:val="100"/>
          <w:sz w:val="18"/>
          <w:szCs w:val="18"/>
          <w:lang w:val="es-ES"/>
        </w:rPr>
        <w:t xml:space="preserve"> </w:t>
      </w:r>
      <w:r w:rsidRPr="00F91877">
        <w:rPr>
          <w:rFonts w:ascii="Calibri" w:eastAsia="Times New Roman" w:hAnsi="Calibri" w:cs="Calibri"/>
          <w:w w:val="100"/>
          <w:sz w:val="18"/>
          <w:szCs w:val="18"/>
          <w:rtl/>
        </w:rPr>
        <w:t xml:space="preserve"> אין אידיש</w:t>
      </w:r>
      <w:r w:rsidRPr="00F91877">
        <w:rPr>
          <w:rFonts w:ascii="Calibri" w:eastAsia="Times New Roman" w:hAnsi="Calibri" w:cs="Arial"/>
          <w:w w:val="100"/>
          <w:sz w:val="18"/>
          <w:szCs w:val="18"/>
        </w:rPr>
        <w:t>.</w:t>
      </w:r>
      <w:r w:rsidRPr="00F91877">
        <w:rPr>
          <w:rFonts w:ascii="Calibri" w:eastAsia="Times New Roman" w:hAnsi="Calibri" w:cs="Calibri"/>
          <w:color w:val="212121"/>
          <w:w w:val="100"/>
          <w:sz w:val="18"/>
          <w:szCs w:val="18"/>
          <w:rtl/>
          <w:lang w:bidi="he-IL"/>
        </w:rPr>
        <w:t xml:space="preserve">בעברית </w:t>
      </w:r>
      <w:r w:rsidRPr="00F91877">
        <w:rPr>
          <w:rFonts w:ascii="Calibri" w:eastAsia="Times New Roman" w:hAnsi="Calibri" w:cs="Calibri" w:hint="cs"/>
          <w:color w:val="212121"/>
          <w:w w:val="100"/>
          <w:sz w:val="18"/>
          <w:szCs w:val="18"/>
          <w:rtl/>
          <w:lang w:bidi="he-IL"/>
        </w:rPr>
        <w:t>...</w:t>
      </w:r>
      <w:bookmarkEnd w:id="79"/>
    </w:p>
    <w:p w14:paraId="1D7598D7" w14:textId="77777777" w:rsidR="00F91877" w:rsidRPr="00F91877" w:rsidRDefault="000A12AC" w:rsidP="00F9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eastAsia="Times New Roman" w:hAnsi="Calibri" w:cs="Calibri"/>
          <w:color w:val="0563C1"/>
          <w:w w:val="100"/>
          <w:sz w:val="18"/>
          <w:szCs w:val="18"/>
          <w:u w:val="single"/>
        </w:rPr>
      </w:pPr>
      <w:r w:rsidRPr="00F91877">
        <w:rPr>
          <w:rFonts w:ascii="Calibri" w:eastAsia="Times New Roman" w:hAnsi="Calibri" w:cs="Calibri"/>
          <w:color w:val="0563C1"/>
          <w:w w:val="100"/>
          <w:sz w:val="18"/>
          <w:szCs w:val="18"/>
          <w:u w:val="single"/>
        </w:rPr>
        <w:t xml:space="preserve">at </w:t>
      </w:r>
      <w:hyperlink r:id="rId40" w:history="1">
        <w:r w:rsidRPr="00F91877">
          <w:rPr>
            <w:rFonts w:ascii="Calibri" w:eastAsia="Times New Roman" w:hAnsi="Calibri" w:cs="Calibri"/>
            <w:color w:val="0563C1"/>
            <w:w w:val="100"/>
            <w:sz w:val="18"/>
            <w:szCs w:val="18"/>
            <w:u w:val="single"/>
          </w:rPr>
          <w:t>www.NYCovidStudy.com</w:t>
        </w:r>
      </w:hyperlink>
      <w:r w:rsidRPr="00F91877">
        <w:rPr>
          <w:rFonts w:ascii="Calibri" w:eastAsia="Times New Roman" w:hAnsi="Calibri" w:cs="Calibri"/>
          <w:color w:val="0563C1"/>
          <w:w w:val="100"/>
          <w:sz w:val="18"/>
          <w:szCs w:val="18"/>
          <w:u w:val="single"/>
        </w:rPr>
        <w:t xml:space="preserve"> / </w:t>
      </w:r>
      <w:r w:rsidRPr="00F91877">
        <w:rPr>
          <w:rFonts w:ascii="Calibri" w:eastAsia="Times New Roman" w:hAnsi="Calibri" w:cs="Calibri"/>
          <w:w w:val="100"/>
          <w:sz w:val="18"/>
          <w:szCs w:val="18"/>
          <w:lang w:bidi="he-IL"/>
        </w:rPr>
        <w:t>1-855-470-1435</w:t>
      </w:r>
    </w:p>
    <w:p w14:paraId="43752348" w14:textId="77777777" w:rsidR="00F91877" w:rsidRPr="00F91877" w:rsidRDefault="00F91877" w:rsidP="00F91877">
      <w:pPr>
        <w:spacing w:after="0" w:line="240" w:lineRule="auto"/>
        <w:rPr>
          <w:rFonts w:ascii="Times New Roman" w:eastAsia="Times New Roman" w:hAnsi="Times New Roman" w:cs="Times New Roman"/>
          <w:w w:val="100"/>
          <w:sz w:val="24"/>
          <w:szCs w:val="24"/>
        </w:rPr>
      </w:pPr>
    </w:p>
    <w:p w14:paraId="7FD75D51" w14:textId="77777777" w:rsidR="00F91877" w:rsidRPr="00F91877" w:rsidRDefault="000A12AC" w:rsidP="00F91877">
      <w:pPr>
        <w:rPr>
          <w:rFonts w:ascii="Calibri Light" w:eastAsia="Times New Roman" w:hAnsi="Calibri Light" w:cs="Times New Roman"/>
          <w:color w:val="2F5496"/>
          <w:w w:val="100"/>
          <w:sz w:val="20"/>
          <w:szCs w:val="20"/>
        </w:rPr>
      </w:pPr>
      <w:r w:rsidRPr="00F91877">
        <w:rPr>
          <w:rFonts w:ascii="Times New Roman" w:eastAsia="Times New Roman" w:hAnsi="Times New Roman" w:cs="Times New Roman"/>
          <w:w w:val="100"/>
          <w:sz w:val="20"/>
          <w:szCs w:val="20"/>
        </w:rPr>
        <w:br w:type="page"/>
      </w:r>
    </w:p>
    <w:p w14:paraId="0423D64E" w14:textId="77777777" w:rsidR="00F91877" w:rsidRDefault="00F91877" w:rsidP="00F91877">
      <w:pPr>
        <w:keepNext/>
        <w:keepLines/>
        <w:spacing w:after="0" w:line="240" w:lineRule="auto"/>
        <w:outlineLvl w:val="0"/>
        <w:rPr>
          <w:rFonts w:ascii="Calibri Light" w:eastAsia="Times New Roman" w:hAnsi="Calibri Light" w:cs="Times New Roman"/>
          <w:color w:val="2F5496"/>
          <w:w w:val="100"/>
          <w:sz w:val="20"/>
          <w:szCs w:val="20"/>
        </w:rPr>
      </w:pPr>
    </w:p>
    <w:p w14:paraId="6DE114C6" w14:textId="77777777" w:rsidR="00F91877" w:rsidRPr="00F91877" w:rsidRDefault="000A12AC" w:rsidP="00F91877">
      <w:pPr>
        <w:keepNext/>
        <w:keepLines/>
        <w:spacing w:after="0" w:line="240" w:lineRule="auto"/>
        <w:outlineLvl w:val="0"/>
        <w:rPr>
          <w:rFonts w:ascii="Calibri Light" w:eastAsia="Times New Roman" w:hAnsi="Calibri Light" w:cs="Times New Roman"/>
          <w:color w:val="2F5496"/>
          <w:w w:val="100"/>
          <w:sz w:val="20"/>
          <w:szCs w:val="20"/>
        </w:rPr>
      </w:pPr>
      <w:bookmarkStart w:id="80" w:name="_Toc84427313"/>
      <w:r w:rsidRPr="00F91877">
        <w:rPr>
          <w:rFonts w:ascii="Calibri Light" w:eastAsia="Times New Roman" w:hAnsi="Calibri Light" w:cs="Times New Roman"/>
          <w:color w:val="2F5496"/>
          <w:w w:val="100"/>
          <w:sz w:val="20"/>
          <w:szCs w:val="20"/>
        </w:rPr>
        <w:t>Letter 2E: Final Mail Invite –w/ paper que &amp; phone follow up</w:t>
      </w:r>
      <w:bookmarkEnd w:id="80"/>
      <w:r w:rsidRPr="00F91877">
        <w:rPr>
          <w:rFonts w:ascii="Calibri Light" w:eastAsia="Times New Roman" w:hAnsi="Calibri Light" w:cs="Times New Roman"/>
          <w:color w:val="2F5496"/>
          <w:w w:val="100"/>
          <w:sz w:val="20"/>
          <w:szCs w:val="20"/>
        </w:rPr>
        <w:t xml:space="preserve"> </w:t>
      </w:r>
    </w:p>
    <w:p w14:paraId="6EE6D0BC"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New York Resident</w:t>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t>DATE</w:t>
      </w:r>
    </w:p>
    <w:p w14:paraId="27E2B036"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Address</w:t>
      </w:r>
    </w:p>
    <w:p w14:paraId="3E8EE175"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City, St Zip</w:t>
      </w:r>
    </w:p>
    <w:p w14:paraId="0A6C172E" w14:textId="77777777" w:rsidR="00F91877" w:rsidRPr="00F91877" w:rsidRDefault="00F91877" w:rsidP="00F91877">
      <w:pPr>
        <w:spacing w:after="0" w:line="240" w:lineRule="auto"/>
        <w:rPr>
          <w:rFonts w:ascii="Calibri" w:eastAsia="Times New Roman" w:hAnsi="Calibri" w:cs="Calibri"/>
          <w:w w:val="100"/>
          <w:sz w:val="20"/>
          <w:szCs w:val="20"/>
        </w:rPr>
      </w:pPr>
    </w:p>
    <w:p w14:paraId="6FC1F2BC"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 xml:space="preserve">Dear New </w:t>
      </w:r>
      <w:r w:rsidRPr="00F91877">
        <w:rPr>
          <w:rFonts w:ascii="Calibri" w:eastAsia="Times New Roman" w:hAnsi="Calibri" w:cs="Calibri"/>
          <w:w w:val="100"/>
          <w:sz w:val="20"/>
          <w:szCs w:val="20"/>
        </w:rPr>
        <w:t>York Resident,</w:t>
      </w:r>
    </w:p>
    <w:p w14:paraId="7E8A0AE2" w14:textId="77777777" w:rsidR="00F91877" w:rsidRPr="00F91877" w:rsidRDefault="00F91877" w:rsidP="00F91877">
      <w:pPr>
        <w:spacing w:after="0" w:line="240" w:lineRule="auto"/>
        <w:rPr>
          <w:rFonts w:ascii="Calibri" w:eastAsia="Times New Roman" w:hAnsi="Calibri" w:cs="Calibri"/>
          <w:w w:val="100"/>
          <w:sz w:val="20"/>
          <w:szCs w:val="20"/>
        </w:rPr>
      </w:pPr>
    </w:p>
    <w:p w14:paraId="10D07238" w14:textId="77777777" w:rsidR="00F91877" w:rsidRPr="00F91877" w:rsidRDefault="000A12AC" w:rsidP="00F91877">
      <w:pPr>
        <w:spacing w:after="0" w:line="240" w:lineRule="auto"/>
        <w:rPr>
          <w:rFonts w:ascii="Calibri" w:eastAsia="Times New Roman" w:hAnsi="Calibri" w:cs="Arial"/>
          <w:w w:val="100"/>
          <w:sz w:val="20"/>
          <w:szCs w:val="20"/>
        </w:rPr>
      </w:pPr>
      <w:bookmarkStart w:id="81" w:name="_Hlk69126619"/>
      <w:bookmarkStart w:id="82" w:name="_Hlk56507311"/>
      <w:r w:rsidRPr="00F91877">
        <w:rPr>
          <w:rFonts w:ascii="Calibri" w:eastAsia="Times New Roman" w:hAnsi="Calibri" w:cs="Calibri"/>
          <w:w w:val="100"/>
          <w:sz w:val="20"/>
          <w:szCs w:val="20"/>
        </w:rPr>
        <w:t>About three weeks ago, we sent you a letter asking for your help with the COVID-19 Community Impact Study of New York.  The study is being conducted {FOR WAVE 2: by UJA-Federation} to understand and address how COVID-19 impacts {FOR WAVE 1:</w:t>
      </w:r>
      <w:r w:rsidRPr="00F91877">
        <w:rPr>
          <w:rFonts w:ascii="Calibri" w:eastAsia="Times New Roman" w:hAnsi="Calibri" w:cs="Calibri"/>
          <w:w w:val="100"/>
          <w:sz w:val="20"/>
          <w:szCs w:val="20"/>
        </w:rPr>
        <w:t xml:space="preserve"> people in/FOR WAVE 2: members of the Jewish community} in New York City, Long Island, and Westchester.  Even if you are not a part of this community, </w:t>
      </w:r>
      <w:r w:rsidRPr="00F91877">
        <w:rPr>
          <w:rFonts w:ascii="Calibri" w:eastAsia="Times New Roman" w:hAnsi="Calibri" w:cs="Arial"/>
          <w:w w:val="100"/>
          <w:sz w:val="20"/>
          <w:szCs w:val="20"/>
        </w:rPr>
        <w:t>your response to this invitation is very important.</w:t>
      </w:r>
    </w:p>
    <w:bookmarkEnd w:id="81"/>
    <w:p w14:paraId="27BA9A66" w14:textId="77777777" w:rsidR="00F91877" w:rsidRPr="00F91877" w:rsidRDefault="00F91877" w:rsidP="00F91877">
      <w:pPr>
        <w:spacing w:after="0" w:line="240" w:lineRule="auto"/>
        <w:rPr>
          <w:rFonts w:ascii="Calibri" w:eastAsia="Times New Roman" w:hAnsi="Calibri" w:cs="Calibri"/>
          <w:w w:val="100"/>
          <w:sz w:val="20"/>
          <w:szCs w:val="20"/>
        </w:rPr>
      </w:pPr>
    </w:p>
    <w:bookmarkEnd w:id="82"/>
    <w:p w14:paraId="3CC1FC8B"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 xml:space="preserve">To the best of our knowledge, we have not yet heard </w:t>
      </w:r>
      <w:r w:rsidRPr="00F91877">
        <w:rPr>
          <w:rFonts w:ascii="Calibri" w:eastAsia="Times New Roman" w:hAnsi="Calibri" w:cs="Calibri"/>
          <w:w w:val="100"/>
          <w:sz w:val="20"/>
          <w:szCs w:val="20"/>
        </w:rPr>
        <w:t>from your household.  To complete the survey, please have {FOR WAVE 1 RANDOM HALF SAMPLES: an adult (age 18 or older) in your household/ the adult (age 18 or older) in your household who had the most recent birthday/FOR WAVE 2:an adult (age 18 or older) in</w:t>
      </w:r>
      <w:r w:rsidRPr="00F91877">
        <w:rPr>
          <w:rFonts w:ascii="Calibri" w:eastAsia="Times New Roman" w:hAnsi="Calibri" w:cs="Calibri"/>
          <w:w w:val="100"/>
          <w:sz w:val="20"/>
          <w:szCs w:val="20"/>
        </w:rPr>
        <w:t xml:space="preserve"> your household} visit</w:t>
      </w:r>
      <w:r w:rsidRPr="00F91877">
        <w:rPr>
          <w:rFonts w:ascii="Calibri" w:eastAsia="Calibri" w:hAnsi="Calibri" w:cs="Verdana"/>
          <w:w w:val="100"/>
          <w:sz w:val="20"/>
          <w:szCs w:val="20"/>
        </w:rPr>
        <w:t xml:space="preserve"> the website below and enter the access code, or simply scan the QR code with a smart phone or tablet.</w:t>
      </w:r>
    </w:p>
    <w:p w14:paraId="790230E4" w14:textId="77777777" w:rsidR="00F91877" w:rsidRPr="00F91877" w:rsidRDefault="00F91877" w:rsidP="00F91877">
      <w:pPr>
        <w:spacing w:after="0" w:line="240" w:lineRule="auto"/>
        <w:rPr>
          <w:rFonts w:ascii="Calibri" w:eastAsia="Times New Roman" w:hAnsi="Calibri" w:cs="Calibri"/>
          <w:w w:val="100"/>
          <w:sz w:val="20"/>
          <w:szCs w:val="20"/>
        </w:rPr>
      </w:pPr>
    </w:p>
    <w:p w14:paraId="641A9735" w14:textId="77777777" w:rsidR="00F91877" w:rsidRPr="00F91877" w:rsidRDefault="000A12AC" w:rsidP="00F91877">
      <w:pPr>
        <w:spacing w:after="0" w:line="240" w:lineRule="auto"/>
        <w:ind w:left="720"/>
        <w:rPr>
          <w:rFonts w:ascii="Calibri" w:eastAsia="Times New Roman" w:hAnsi="Calibri" w:cs="Calibri"/>
          <w:b/>
          <w:w w:val="100"/>
          <w:sz w:val="20"/>
          <w:szCs w:val="20"/>
        </w:rPr>
      </w:pPr>
      <w:r w:rsidRPr="00F91877">
        <w:rPr>
          <w:rFonts w:ascii="Calibri" w:eastAsia="Times New Roman" w:hAnsi="Calibri" w:cs="Calibri"/>
          <w:b/>
          <w:w w:val="100"/>
          <w:sz w:val="20"/>
          <w:szCs w:val="20"/>
        </w:rPr>
        <w:t>Survey Website: www.NYCovidStudy.com</w:t>
      </w:r>
    </w:p>
    <w:p w14:paraId="6B27BA2C" w14:textId="77777777" w:rsidR="00F91877" w:rsidRPr="00F91877" w:rsidRDefault="000A12AC" w:rsidP="00F91877">
      <w:pPr>
        <w:spacing w:after="0" w:line="240" w:lineRule="auto"/>
        <w:ind w:left="720"/>
        <w:rPr>
          <w:rFonts w:ascii="Calibri" w:eastAsia="Times New Roman" w:hAnsi="Calibri" w:cs="Calibri"/>
          <w:b/>
          <w:w w:val="100"/>
          <w:sz w:val="20"/>
          <w:szCs w:val="20"/>
        </w:rPr>
      </w:pPr>
      <w:r w:rsidRPr="00F91877">
        <w:rPr>
          <w:rFonts w:ascii="Calibri" w:eastAsia="Times New Roman" w:hAnsi="Calibri" w:cs="Calibri"/>
          <w:b/>
          <w:w w:val="100"/>
          <w:sz w:val="20"/>
          <w:szCs w:val="20"/>
        </w:rPr>
        <w:t>Access Code: XXXXXXXX</w:t>
      </w:r>
    </w:p>
    <w:p w14:paraId="6E1E15BB" w14:textId="77777777" w:rsidR="00F91877" w:rsidRPr="00F91877" w:rsidRDefault="00F91877" w:rsidP="00F91877">
      <w:pPr>
        <w:spacing w:after="0" w:line="240" w:lineRule="auto"/>
        <w:ind w:left="1166"/>
        <w:contextualSpacing/>
        <w:rPr>
          <w:rFonts w:ascii="Calibri" w:eastAsia="Times New Roman" w:hAnsi="Calibri" w:cs="Calibri"/>
          <w:b/>
          <w:w w:val="100"/>
          <w:sz w:val="20"/>
          <w:szCs w:val="20"/>
        </w:rPr>
      </w:pPr>
    </w:p>
    <w:p w14:paraId="13348891"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 xml:space="preserve">If you prefer to complete the survey by phone, please call our toll-free number </w:t>
      </w:r>
      <w:r w:rsidRPr="00F91877">
        <w:rPr>
          <w:rFonts w:ascii="Calibri" w:eastAsia="Times New Roman" w:hAnsi="Calibri" w:cs="Calibri"/>
          <w:b/>
          <w:w w:val="100"/>
          <w:sz w:val="20"/>
          <w:szCs w:val="20"/>
        </w:rPr>
        <w:t xml:space="preserve">1-855-470-1435.  </w:t>
      </w:r>
      <w:r w:rsidRPr="00F91877">
        <w:rPr>
          <w:rFonts w:ascii="Calibri" w:eastAsia="Times New Roman" w:hAnsi="Calibri" w:cs="Calibri"/>
          <w:w w:val="100"/>
          <w:sz w:val="20"/>
          <w:szCs w:val="20"/>
        </w:rPr>
        <w:t xml:space="preserve">Or you can return the paper questionnaire in the enclosed postage-paid envelope.  </w:t>
      </w:r>
    </w:p>
    <w:p w14:paraId="6167F03A" w14:textId="77777777" w:rsidR="00F91877" w:rsidRPr="00F91877" w:rsidRDefault="00F91877" w:rsidP="00F91877">
      <w:pPr>
        <w:spacing w:after="0" w:line="240" w:lineRule="auto"/>
        <w:rPr>
          <w:rFonts w:ascii="Calibri" w:eastAsia="Times New Roman" w:hAnsi="Calibri" w:cs="Calibri"/>
          <w:w w:val="100"/>
          <w:sz w:val="20"/>
          <w:szCs w:val="20"/>
        </w:rPr>
      </w:pPr>
    </w:p>
    <w:p w14:paraId="6B77BAD5" w14:textId="77777777" w:rsidR="00F91877" w:rsidRPr="00F91877" w:rsidRDefault="000A12AC" w:rsidP="00F91877">
      <w:pPr>
        <w:spacing w:after="0" w:line="240" w:lineRule="auto"/>
        <w:rPr>
          <w:rFonts w:ascii="Calibri" w:eastAsia="Times New Roman" w:hAnsi="Calibri" w:cs="Calibri"/>
          <w:w w:val="100"/>
          <w:sz w:val="20"/>
          <w:szCs w:val="20"/>
        </w:rPr>
      </w:pPr>
      <w:bookmarkStart w:id="83" w:name="_Hlk25672256"/>
      <w:r w:rsidRPr="00F91877">
        <w:rPr>
          <w:rFonts w:ascii="Calibri" w:eastAsia="Times New Roman" w:hAnsi="Calibri" w:cs="Calibri"/>
          <w:w w:val="100"/>
          <w:sz w:val="20"/>
          <w:szCs w:val="20"/>
        </w:rPr>
        <w:t xml:space="preserve">Your household was randomly selected to be part of a representative sample </w:t>
      </w:r>
      <w:r w:rsidRPr="00F91877">
        <w:rPr>
          <w:rFonts w:ascii="Calibri" w:eastAsia="Times New Roman" w:hAnsi="Calibri" w:cs="Calibri"/>
          <w:w w:val="100"/>
          <w:sz w:val="20"/>
          <w:szCs w:val="20"/>
        </w:rPr>
        <w:t xml:space="preserve">of New Yorkers. It is important that we hear from all persons asked to participate.  </w:t>
      </w:r>
      <w:bookmarkEnd w:id="83"/>
      <w:r w:rsidRPr="00F91877">
        <w:rPr>
          <w:rFonts w:ascii="Calibri" w:eastAsia="Times New Roman" w:hAnsi="Calibri" w:cs="Calibri"/>
          <w:w w:val="100"/>
          <w:sz w:val="20"/>
          <w:szCs w:val="20"/>
        </w:rPr>
        <w:t>Results from this study will be released only as percentages for large groups of people. Individuals will not be identified.</w:t>
      </w:r>
    </w:p>
    <w:p w14:paraId="6B476E72" w14:textId="77777777" w:rsidR="00F91877" w:rsidRPr="00F91877" w:rsidRDefault="00F91877" w:rsidP="00F91877">
      <w:pPr>
        <w:spacing w:after="0" w:line="276" w:lineRule="auto"/>
        <w:rPr>
          <w:rFonts w:ascii="Calibri" w:eastAsia="Times New Roman" w:hAnsi="Calibri" w:cs="Calibri"/>
          <w:w w:val="100"/>
          <w:sz w:val="20"/>
          <w:szCs w:val="20"/>
        </w:rPr>
      </w:pPr>
    </w:p>
    <w:p w14:paraId="2E64E900" w14:textId="77777777" w:rsidR="00F91877" w:rsidRPr="00F91877" w:rsidRDefault="000A12AC" w:rsidP="00F91877">
      <w:pPr>
        <w:spacing w:after="0" w:line="276" w:lineRule="auto"/>
        <w:rPr>
          <w:rFonts w:ascii="Calibri" w:eastAsia="Times New Roman" w:hAnsi="Calibri" w:cs="Arial"/>
          <w:w w:val="100"/>
          <w:sz w:val="20"/>
          <w:szCs w:val="20"/>
        </w:rPr>
      </w:pPr>
      <w:bookmarkStart w:id="84" w:name="_Hlk29559816"/>
      <w:r w:rsidRPr="00F91877">
        <w:rPr>
          <w:rFonts w:ascii="Calibri" w:eastAsia="Times New Roman" w:hAnsi="Calibri" w:cs="Arial"/>
          <w:w w:val="100"/>
          <w:sz w:val="20"/>
          <w:szCs w:val="20"/>
        </w:rPr>
        <w:t>If we don’t receive your response in the next</w:t>
      </w:r>
      <w:r w:rsidRPr="00F91877">
        <w:rPr>
          <w:rFonts w:ascii="Calibri" w:eastAsia="Times New Roman" w:hAnsi="Calibri" w:cs="Arial"/>
          <w:w w:val="100"/>
          <w:sz w:val="20"/>
          <w:szCs w:val="20"/>
        </w:rPr>
        <w:t xml:space="preserve"> few weeks, we may follow up by contacting you by phone, hoping that this will make participation easier for you. </w:t>
      </w:r>
      <w:bookmarkEnd w:id="84"/>
      <w:r w:rsidRPr="00F91877">
        <w:rPr>
          <w:rFonts w:ascii="Calibri" w:eastAsia="Times New Roman" w:hAnsi="Calibri" w:cs="Arial"/>
          <w:w w:val="100"/>
          <w:sz w:val="20"/>
          <w:szCs w:val="20"/>
        </w:rPr>
        <w:t xml:space="preserve"> We hope you will have time when we call. </w:t>
      </w:r>
    </w:p>
    <w:p w14:paraId="704B79E4" w14:textId="77777777" w:rsidR="00F91877" w:rsidRPr="00F91877" w:rsidRDefault="00F91877" w:rsidP="00F91877">
      <w:pPr>
        <w:spacing w:after="0" w:line="240" w:lineRule="auto"/>
        <w:rPr>
          <w:rFonts w:ascii="Calibri" w:eastAsia="Times New Roman" w:hAnsi="Calibri" w:cs="Calibri"/>
          <w:w w:val="100"/>
          <w:sz w:val="20"/>
          <w:szCs w:val="20"/>
        </w:rPr>
      </w:pPr>
    </w:p>
    <w:p w14:paraId="1A901851" w14:textId="77777777" w:rsidR="00F91877" w:rsidRPr="00F91877" w:rsidRDefault="000A12AC" w:rsidP="00F91877">
      <w:pPr>
        <w:spacing w:after="0" w:line="240" w:lineRule="auto"/>
        <w:rPr>
          <w:rFonts w:ascii="Calibri" w:eastAsia="Calibri" w:hAnsi="Calibri" w:cs="Calibri"/>
          <w:w w:val="100"/>
          <w:sz w:val="20"/>
          <w:szCs w:val="20"/>
        </w:rPr>
      </w:pPr>
      <w:bookmarkStart w:id="85" w:name="_Hlk56507226"/>
      <w:r w:rsidRPr="00F91877">
        <w:rPr>
          <w:rFonts w:ascii="Calibri" w:eastAsia="Times New Roman" w:hAnsi="Calibri" w:cs="Calibri"/>
          <w:w w:val="100"/>
          <w:sz w:val="20"/>
          <w:szCs w:val="20"/>
        </w:rPr>
        <w:t xml:space="preserve">If you have any questions about the survey, please contact Margie Bauer at SSRS Research </w:t>
      </w:r>
      <w:hyperlink r:id="rId41" w:history="1">
        <w:r w:rsidRPr="00F91877">
          <w:rPr>
            <w:rFonts w:ascii="Calibri" w:eastAsia="Times New Roman" w:hAnsi="Calibri" w:cs="Calibri"/>
            <w:color w:val="0563C1"/>
            <w:w w:val="100"/>
            <w:sz w:val="20"/>
            <w:szCs w:val="20"/>
            <w:u w:val="single"/>
          </w:rPr>
          <w:t>info@nycovidstudy.com</w:t>
        </w:r>
      </w:hyperlink>
      <w:r w:rsidRPr="00F91877">
        <w:rPr>
          <w:rFonts w:ascii="Calibri" w:eastAsia="Times New Roman" w:hAnsi="Calibri" w:cs="Calibri"/>
          <w:w w:val="100"/>
          <w:sz w:val="20"/>
          <w:szCs w:val="20"/>
        </w:rPr>
        <w:t xml:space="preserve">.  </w:t>
      </w:r>
      <w:bookmarkStart w:id="86" w:name="_Hlk67666778"/>
      <w:r w:rsidRPr="00F91877">
        <w:rPr>
          <w:rFonts w:ascii="Calibri" w:eastAsia="Times New Roman" w:hAnsi="Calibri" w:cs="Calibri"/>
          <w:w w:val="100"/>
          <w:sz w:val="20"/>
          <w:szCs w:val="20"/>
        </w:rPr>
        <w:t xml:space="preserve">{FOR WAVE 2: </w:t>
      </w:r>
      <w:r w:rsidRPr="00F91877">
        <w:rPr>
          <w:rFonts w:ascii="Calibri" w:eastAsia="Calibri" w:hAnsi="Calibri" w:cs="Calibri"/>
          <w:w w:val="100"/>
          <w:sz w:val="20"/>
          <w:szCs w:val="20"/>
        </w:rPr>
        <w:t xml:space="preserve">For more information about this study, please visit </w:t>
      </w:r>
      <w:hyperlink r:id="rId42" w:history="1">
        <w:r w:rsidRPr="00F91877">
          <w:rPr>
            <w:rFonts w:ascii="Calibri" w:eastAsia="Calibri" w:hAnsi="Calibri" w:cs="Calibri"/>
            <w:color w:val="0563C1"/>
            <w:w w:val="100"/>
            <w:sz w:val="20"/>
            <w:szCs w:val="20"/>
            <w:u w:val="single"/>
          </w:rPr>
          <w:t>www.nycommunitystudyinfo.com</w:t>
        </w:r>
      </w:hyperlink>
      <w:r w:rsidRPr="00F91877">
        <w:rPr>
          <w:rFonts w:ascii="Calibri" w:eastAsia="Calibri" w:hAnsi="Calibri" w:cs="Calibri"/>
          <w:color w:val="0563C1"/>
          <w:w w:val="100"/>
          <w:sz w:val="20"/>
          <w:szCs w:val="20"/>
          <w:u w:val="single"/>
        </w:rPr>
        <w:t>.}</w:t>
      </w:r>
    </w:p>
    <w:bookmarkEnd w:id="85"/>
    <w:bookmarkEnd w:id="86"/>
    <w:p w14:paraId="250191E7" w14:textId="77777777" w:rsidR="00F91877" w:rsidRPr="00F91877" w:rsidRDefault="00F91877" w:rsidP="00F91877">
      <w:pPr>
        <w:spacing w:after="0" w:line="240" w:lineRule="auto"/>
        <w:rPr>
          <w:rFonts w:ascii="Calibri" w:eastAsia="Times New Roman" w:hAnsi="Calibri" w:cs="Calibri"/>
          <w:w w:val="100"/>
          <w:sz w:val="20"/>
          <w:szCs w:val="20"/>
        </w:rPr>
      </w:pPr>
    </w:p>
    <w:p w14:paraId="4847006B"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 xml:space="preserve">Thanks for helping us better </w:t>
      </w:r>
      <w:r w:rsidRPr="00F91877">
        <w:rPr>
          <w:rFonts w:ascii="Calibri" w:eastAsia="Times New Roman" w:hAnsi="Calibri" w:cs="Calibri"/>
          <w:w w:val="100"/>
          <w:sz w:val="20"/>
          <w:szCs w:val="20"/>
        </w:rPr>
        <w:t>understand and serve New York’s diverse communities.</w:t>
      </w:r>
    </w:p>
    <w:p w14:paraId="66E7D6DF" w14:textId="77777777" w:rsidR="00F91877" w:rsidRPr="00F91877" w:rsidRDefault="00F91877" w:rsidP="00F91877">
      <w:pPr>
        <w:spacing w:after="0" w:line="240" w:lineRule="auto"/>
        <w:rPr>
          <w:rFonts w:ascii="Calibri" w:eastAsia="Times New Roman" w:hAnsi="Calibri" w:cs="Calibri"/>
          <w:w w:val="100"/>
          <w:sz w:val="20"/>
          <w:szCs w:val="20"/>
        </w:rPr>
      </w:pPr>
    </w:p>
    <w:p w14:paraId="672B0638" w14:textId="77777777" w:rsidR="00F91877" w:rsidRPr="00F91877" w:rsidRDefault="000A12AC" w:rsidP="00F91877">
      <w:pPr>
        <w:spacing w:after="0" w:line="240" w:lineRule="auto"/>
        <w:rPr>
          <w:rFonts w:ascii="Segoe Script" w:eastAsia="Times New Roman" w:hAnsi="Segoe Script" w:cs="Calibri"/>
          <w:color w:val="1F3864"/>
          <w:w w:val="100"/>
          <w:sz w:val="20"/>
          <w:szCs w:val="20"/>
        </w:rPr>
      </w:pPr>
      <w:r w:rsidRPr="00F91877">
        <w:rPr>
          <w:rFonts w:ascii="Segoe Script" w:eastAsia="Times New Roman" w:hAnsi="Segoe Script" w:cs="Calibri"/>
          <w:color w:val="1F3864"/>
          <w:w w:val="100"/>
          <w:sz w:val="20"/>
          <w:szCs w:val="20"/>
        </w:rPr>
        <w:t>Melissa Herrmann</w:t>
      </w:r>
    </w:p>
    <w:p w14:paraId="789A910B" w14:textId="77777777" w:rsidR="00F91877" w:rsidRPr="00F91877" w:rsidRDefault="000A12AC" w:rsidP="00F91877">
      <w:pPr>
        <w:spacing w:after="0" w:line="240" w:lineRule="auto"/>
        <w:rPr>
          <w:rFonts w:ascii="Segoe Script" w:eastAsia="Times New Roman" w:hAnsi="Segoe Script" w:cs="Calibri"/>
          <w:color w:val="1F3864"/>
          <w:w w:val="100"/>
          <w:sz w:val="20"/>
          <w:szCs w:val="20"/>
        </w:rPr>
      </w:pPr>
      <w:r w:rsidRPr="00F91877">
        <w:rPr>
          <w:rFonts w:ascii="Segoe Script" w:eastAsia="Times New Roman" w:hAnsi="Segoe Script" w:cs="Calibri"/>
          <w:color w:val="1F3864"/>
          <w:w w:val="100"/>
          <w:sz w:val="20"/>
          <w:szCs w:val="20"/>
        </w:rPr>
        <w:t>President, SSRS Research</w:t>
      </w:r>
    </w:p>
    <w:p w14:paraId="5CBB591E" w14:textId="77777777" w:rsidR="00F91877" w:rsidRPr="00F91877" w:rsidRDefault="00F91877" w:rsidP="00F91877">
      <w:pPr>
        <w:pBdr>
          <w:bottom w:val="single" w:sz="6" w:space="1" w:color="5B9BD5"/>
        </w:pBdr>
        <w:spacing w:after="0" w:line="240" w:lineRule="auto"/>
        <w:rPr>
          <w:rFonts w:ascii="Calibri" w:eastAsia="Times New Roman" w:hAnsi="Calibri" w:cs="Calibri"/>
          <w:b/>
          <w:w w:val="100"/>
          <w:sz w:val="20"/>
          <w:szCs w:val="20"/>
        </w:rPr>
      </w:pPr>
    </w:p>
    <w:p w14:paraId="1A56B323" w14:textId="77777777" w:rsidR="00F91877" w:rsidRPr="00F91877" w:rsidRDefault="000A12AC" w:rsidP="00F9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Calibri" w:eastAsia="Times New Roman" w:hAnsi="Calibri" w:cs="Calibri"/>
          <w:color w:val="212121"/>
          <w:w w:val="100"/>
          <w:sz w:val="16"/>
          <w:szCs w:val="16"/>
        </w:rPr>
      </w:pPr>
      <w:r w:rsidRPr="00F91877">
        <w:rPr>
          <w:rFonts w:ascii="Calibri" w:eastAsia="Times New Roman" w:hAnsi="Calibri" w:cs="Calibri"/>
          <w:color w:val="212121"/>
          <w:w w:val="100"/>
          <w:sz w:val="16"/>
          <w:szCs w:val="16"/>
          <w:lang w:val="es-ES"/>
        </w:rPr>
        <w:t xml:space="preserve">Para obtener una traducción de esta carta y para realizar esta encuesta en español, visite </w:t>
      </w:r>
      <w:hyperlink r:id="rId43" w:history="1">
        <w:r w:rsidRPr="00F91877">
          <w:rPr>
            <w:rFonts w:ascii="Calibri" w:eastAsia="Times New Roman" w:hAnsi="Calibri" w:cs="Calibri"/>
            <w:color w:val="0563C1"/>
            <w:w w:val="100"/>
            <w:sz w:val="16"/>
            <w:szCs w:val="16"/>
            <w:u w:val="single"/>
            <w:lang w:val="es-ES"/>
          </w:rPr>
          <w:t>www.NYCovidStudy.com</w:t>
        </w:r>
      </w:hyperlink>
      <w:r w:rsidRPr="00F91877">
        <w:rPr>
          <w:rFonts w:ascii="Calibri" w:eastAsia="Times New Roman" w:hAnsi="Calibri" w:cs="Calibri"/>
          <w:color w:val="212121"/>
          <w:w w:val="100"/>
          <w:sz w:val="16"/>
          <w:szCs w:val="16"/>
          <w:lang w:val="es-ES"/>
        </w:rPr>
        <w:t xml:space="preserve"> o llame al 1-855-470-1435.</w:t>
      </w:r>
    </w:p>
    <w:p w14:paraId="0B22F406" w14:textId="77777777" w:rsidR="00F91877" w:rsidRPr="00F91877" w:rsidRDefault="000A12AC" w:rsidP="00F9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Calibri" w:eastAsia="MS Mincho" w:hAnsi="Calibri" w:cs="Calibri"/>
          <w:color w:val="212121"/>
          <w:w w:val="100"/>
          <w:sz w:val="16"/>
          <w:szCs w:val="16"/>
          <w:lang w:eastAsia="zh-CN"/>
        </w:rPr>
      </w:pPr>
      <w:r w:rsidRPr="00F91877">
        <w:rPr>
          <w:rFonts w:ascii="Calibri" w:eastAsia="MS Mincho" w:hAnsi="Calibri" w:cs="Calibri" w:hint="eastAsia"/>
          <w:color w:val="212121"/>
          <w:w w:val="100"/>
          <w:sz w:val="16"/>
          <w:szCs w:val="16"/>
          <w:lang w:eastAsia="zh-CN"/>
        </w:rPr>
        <w:t>如需翻</w:t>
      </w:r>
      <w:r w:rsidRPr="00F91877">
        <w:rPr>
          <w:rFonts w:ascii="Calibri" w:eastAsia="Microsoft JhengHei" w:hAnsi="Calibri" w:cs="Calibri" w:hint="eastAsia"/>
          <w:color w:val="212121"/>
          <w:w w:val="100"/>
          <w:sz w:val="16"/>
          <w:szCs w:val="16"/>
          <w:lang w:eastAsia="zh-CN"/>
        </w:rPr>
        <w:t>译</w:t>
      </w:r>
      <w:r w:rsidRPr="00F91877">
        <w:rPr>
          <w:rFonts w:ascii="Calibri" w:eastAsia="MS Mincho" w:hAnsi="Calibri" w:cs="Calibri" w:hint="eastAsia"/>
          <w:color w:val="212121"/>
          <w:w w:val="100"/>
          <w:sz w:val="16"/>
          <w:szCs w:val="16"/>
          <w:lang w:eastAsia="zh-CN"/>
        </w:rPr>
        <w:t>本函并以中文</w:t>
      </w:r>
      <w:r w:rsidRPr="00F91877">
        <w:rPr>
          <w:rFonts w:ascii="Calibri" w:eastAsia="Microsoft JhengHei" w:hAnsi="Calibri" w:cs="Calibri" w:hint="eastAsia"/>
          <w:color w:val="212121"/>
          <w:w w:val="100"/>
          <w:sz w:val="16"/>
          <w:szCs w:val="16"/>
          <w:lang w:eastAsia="zh-CN"/>
        </w:rPr>
        <w:t>进</w:t>
      </w:r>
      <w:r w:rsidRPr="00F91877">
        <w:rPr>
          <w:rFonts w:ascii="Calibri" w:eastAsia="MS Mincho" w:hAnsi="Calibri" w:cs="Calibri" w:hint="eastAsia"/>
          <w:color w:val="212121"/>
          <w:w w:val="100"/>
          <w:sz w:val="16"/>
          <w:szCs w:val="16"/>
          <w:lang w:eastAsia="zh-CN"/>
        </w:rPr>
        <w:t>行本次</w:t>
      </w:r>
      <w:r w:rsidRPr="00F91877">
        <w:rPr>
          <w:rFonts w:ascii="Calibri" w:eastAsia="Microsoft JhengHei" w:hAnsi="Calibri" w:cs="Calibri" w:hint="eastAsia"/>
          <w:color w:val="212121"/>
          <w:w w:val="100"/>
          <w:sz w:val="16"/>
          <w:szCs w:val="16"/>
          <w:lang w:eastAsia="zh-CN"/>
        </w:rPr>
        <w:t>调查</w:t>
      </w:r>
      <w:r w:rsidRPr="00F91877">
        <w:rPr>
          <w:rFonts w:ascii="Calibri" w:eastAsia="MS Mincho" w:hAnsi="Calibri" w:cs="Calibri" w:hint="eastAsia"/>
          <w:color w:val="212121"/>
          <w:w w:val="100"/>
          <w:sz w:val="16"/>
          <w:szCs w:val="16"/>
          <w:lang w:eastAsia="zh-CN"/>
        </w:rPr>
        <w:t>，</w:t>
      </w:r>
      <w:r w:rsidRPr="00F91877">
        <w:rPr>
          <w:rFonts w:ascii="Calibri" w:eastAsia="Microsoft JhengHei" w:hAnsi="Calibri" w:cs="Calibri" w:hint="eastAsia"/>
          <w:color w:val="212121"/>
          <w:w w:val="100"/>
          <w:sz w:val="16"/>
          <w:szCs w:val="16"/>
          <w:lang w:eastAsia="zh-CN"/>
        </w:rPr>
        <w:t>请访问</w:t>
      </w:r>
      <w:hyperlink r:id="rId44" w:history="1">
        <w:r w:rsidRPr="00F91877">
          <w:rPr>
            <w:rFonts w:ascii="Calibri" w:eastAsia="Times New Roman" w:hAnsi="Calibri" w:cs="Calibri"/>
            <w:color w:val="0563C1"/>
            <w:w w:val="100"/>
            <w:sz w:val="16"/>
            <w:szCs w:val="16"/>
            <w:u w:val="single"/>
            <w:lang w:eastAsia="zh-CN"/>
          </w:rPr>
          <w:t>www.NYCovidStudy.com</w:t>
        </w:r>
      </w:hyperlink>
      <w:r w:rsidRPr="00F91877">
        <w:rPr>
          <w:rFonts w:ascii="Calibri" w:eastAsia="Times New Roman" w:hAnsi="Calibri" w:cs="Calibri"/>
          <w:color w:val="212121"/>
          <w:w w:val="100"/>
          <w:sz w:val="16"/>
          <w:szCs w:val="16"/>
          <w:lang w:eastAsia="zh-CN"/>
        </w:rPr>
        <w:t xml:space="preserve"> </w:t>
      </w:r>
      <w:r w:rsidRPr="00F91877">
        <w:rPr>
          <w:rFonts w:ascii="Calibri" w:eastAsia="MS Mincho" w:hAnsi="Calibri" w:cs="Calibri" w:hint="eastAsia"/>
          <w:color w:val="212121"/>
          <w:w w:val="100"/>
          <w:sz w:val="16"/>
          <w:szCs w:val="16"/>
          <w:lang w:eastAsia="zh-CN"/>
        </w:rPr>
        <w:t>或致</w:t>
      </w:r>
      <w:r w:rsidRPr="00F91877">
        <w:rPr>
          <w:rFonts w:ascii="Calibri" w:eastAsia="Microsoft JhengHei" w:hAnsi="Calibri" w:cs="Calibri" w:hint="eastAsia"/>
          <w:color w:val="212121"/>
          <w:w w:val="100"/>
          <w:sz w:val="16"/>
          <w:szCs w:val="16"/>
          <w:lang w:eastAsia="zh-CN"/>
        </w:rPr>
        <w:t>电</w:t>
      </w:r>
      <w:r w:rsidRPr="00F91877">
        <w:rPr>
          <w:rFonts w:ascii="Calibri" w:eastAsia="Times New Roman" w:hAnsi="Calibri" w:cs="Calibri"/>
          <w:color w:val="212121"/>
          <w:w w:val="100"/>
          <w:sz w:val="16"/>
          <w:szCs w:val="16"/>
          <w:lang w:eastAsia="zh-CN"/>
        </w:rPr>
        <w:t>1-855-470-1435.</w:t>
      </w:r>
    </w:p>
    <w:p w14:paraId="56F84765" w14:textId="77777777" w:rsidR="00F91877" w:rsidRPr="00F91877" w:rsidRDefault="000A12AC" w:rsidP="00F9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Calibri" w:eastAsia="Times New Roman" w:hAnsi="Calibri" w:cs="Calibri"/>
          <w:color w:val="212121"/>
          <w:w w:val="100"/>
          <w:sz w:val="16"/>
          <w:szCs w:val="16"/>
        </w:rPr>
      </w:pPr>
      <w:r w:rsidRPr="00F91877">
        <w:rPr>
          <w:rFonts w:ascii="Calibri" w:eastAsia="Times New Roman" w:hAnsi="Calibri" w:cs="Arial"/>
          <w:w w:val="100"/>
          <w:sz w:val="16"/>
          <w:szCs w:val="16"/>
        </w:rPr>
        <w:t xml:space="preserve">Чтобы получить перевод этого письма на русском языке и </w:t>
      </w:r>
      <w:r w:rsidRPr="00F91877">
        <w:rPr>
          <w:rFonts w:ascii="Calibri" w:eastAsia="Times New Roman" w:hAnsi="Calibri" w:cs="Arial"/>
          <w:w w:val="100"/>
          <w:sz w:val="16"/>
          <w:szCs w:val="16"/>
        </w:rPr>
        <w:t>участвовать в опросе,</w:t>
      </w:r>
      <w:r w:rsidRPr="00F91877">
        <w:rPr>
          <w:rFonts w:ascii="Calibri" w:eastAsia="Times New Roman" w:hAnsi="Calibri" w:cs="Calibri"/>
          <w:color w:val="212121"/>
          <w:w w:val="100"/>
          <w:sz w:val="16"/>
          <w:szCs w:val="16"/>
          <w:lang w:val="ru-RU"/>
        </w:rPr>
        <w:t xml:space="preserve"> посетите сайт </w:t>
      </w:r>
      <w:hyperlink r:id="rId45" w:history="1">
        <w:r w:rsidRPr="00F91877">
          <w:rPr>
            <w:rFonts w:ascii="Calibri" w:eastAsia="Times New Roman" w:hAnsi="Calibri" w:cs="Calibri"/>
            <w:color w:val="0563C1"/>
            <w:w w:val="100"/>
            <w:sz w:val="16"/>
            <w:szCs w:val="16"/>
            <w:u w:val="single"/>
            <w:lang w:val="ru-RU"/>
          </w:rPr>
          <w:t>www.NYCovidStudy.com</w:t>
        </w:r>
      </w:hyperlink>
      <w:r w:rsidRPr="00F91877">
        <w:rPr>
          <w:rFonts w:ascii="Calibri" w:eastAsia="Times New Roman" w:hAnsi="Calibri" w:cs="Calibri"/>
          <w:color w:val="212121"/>
          <w:w w:val="100"/>
          <w:sz w:val="16"/>
          <w:szCs w:val="16"/>
          <w:lang w:val="ru-RU"/>
        </w:rPr>
        <w:t xml:space="preserve">  или позвоните по номеру 1-855-470-1435.</w:t>
      </w:r>
    </w:p>
    <w:p w14:paraId="0DD7D6E5" w14:textId="77777777" w:rsidR="00F91877" w:rsidRPr="00F91877" w:rsidRDefault="000A12AC" w:rsidP="00F9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Calibri" w:eastAsia="MS Mincho" w:hAnsi="Calibri" w:cs="Calibri"/>
          <w:color w:val="212121"/>
          <w:w w:val="100"/>
          <w:sz w:val="16"/>
          <w:szCs w:val="16"/>
          <w:lang w:eastAsia="zh-CN"/>
        </w:rPr>
      </w:pPr>
      <w:r w:rsidRPr="00F91877">
        <w:rPr>
          <w:rFonts w:ascii="Calibri" w:eastAsia="MS Mincho" w:hAnsi="Calibri" w:cs="Calibri"/>
          <w:color w:val="212121"/>
          <w:w w:val="100"/>
          <w:sz w:val="16"/>
          <w:szCs w:val="16"/>
          <w:lang w:eastAsia="zh-CN"/>
        </w:rPr>
        <w:t xml:space="preserve">Pou jwenn yon tradiksyon lèt sa a epi pou fè sondaj sa a an panyòl, ale sou </w:t>
      </w:r>
      <w:r w:rsidRPr="00F91877">
        <w:rPr>
          <w:rFonts w:ascii="Calibri" w:eastAsia="MS Mincho" w:hAnsi="Calibri" w:cs="Calibri"/>
          <w:color w:val="2F5496"/>
          <w:w w:val="100"/>
          <w:sz w:val="16"/>
          <w:szCs w:val="16"/>
          <w:u w:val="single"/>
          <w:lang w:eastAsia="zh-CN"/>
        </w:rPr>
        <w:t>www.NYCovidStudy.com</w:t>
      </w:r>
      <w:r w:rsidRPr="00F91877">
        <w:rPr>
          <w:rFonts w:ascii="Calibri" w:eastAsia="MS Mincho" w:hAnsi="Calibri" w:cs="Calibri"/>
          <w:color w:val="2F5496"/>
          <w:w w:val="100"/>
          <w:sz w:val="16"/>
          <w:szCs w:val="16"/>
          <w:lang w:eastAsia="zh-CN"/>
        </w:rPr>
        <w:t xml:space="preserve"> </w:t>
      </w:r>
      <w:r w:rsidRPr="00F91877">
        <w:rPr>
          <w:rFonts w:ascii="Calibri" w:eastAsia="MS Mincho" w:hAnsi="Calibri" w:cs="Calibri"/>
          <w:color w:val="212121"/>
          <w:w w:val="100"/>
          <w:sz w:val="16"/>
          <w:szCs w:val="16"/>
          <w:lang w:eastAsia="zh-CN"/>
        </w:rPr>
        <w:t>oswa rele 1-855-470-143</w:t>
      </w:r>
      <w:r w:rsidRPr="00F91877">
        <w:rPr>
          <w:rFonts w:ascii="Calibri" w:eastAsia="MS Mincho" w:hAnsi="Calibri" w:cs="Calibri"/>
          <w:color w:val="212121"/>
          <w:w w:val="100"/>
          <w:sz w:val="16"/>
          <w:szCs w:val="16"/>
          <w:lang w:eastAsia="zh-CN"/>
        </w:rPr>
        <w:t>5.</w:t>
      </w:r>
    </w:p>
    <w:p w14:paraId="2C5BC391" w14:textId="77777777" w:rsidR="00F91877" w:rsidRPr="00F91877" w:rsidRDefault="000A12AC" w:rsidP="00F91877">
      <w:pPr>
        <w:bidi/>
        <w:spacing w:after="120" w:line="240" w:lineRule="auto"/>
        <w:rPr>
          <w:rFonts w:ascii="Times New Roman" w:eastAsia="Times New Roman" w:hAnsi="Times New Roman" w:cs="Times New Roman"/>
          <w:w w:val="100"/>
          <w:sz w:val="16"/>
          <w:szCs w:val="16"/>
          <w:rtl/>
        </w:rPr>
      </w:pPr>
      <w:r w:rsidRPr="00F91877">
        <w:rPr>
          <w:rFonts w:ascii="Calibri" w:eastAsia="Times New Roman" w:hAnsi="Calibri" w:cs="Calibri"/>
          <w:w w:val="100"/>
          <w:sz w:val="16"/>
          <w:szCs w:val="16"/>
          <w:rtl/>
        </w:rPr>
        <w:t>פאר אן איבערטייטשונג פון דעם בריוו און צו נעמען דעם אויספרעג אין אידיש, גייט צו </w:t>
      </w:r>
      <w:hyperlink r:id="rId46" w:history="1">
        <w:r w:rsidRPr="00F91877">
          <w:rPr>
            <w:rFonts w:ascii="Calibri" w:eastAsia="Times New Roman" w:hAnsi="Calibri" w:cs="Calibri"/>
            <w:color w:val="0563C1"/>
            <w:w w:val="100"/>
            <w:sz w:val="16"/>
            <w:szCs w:val="16"/>
            <w:u w:val="single"/>
          </w:rPr>
          <w:t>www.NYCovidStudy.com</w:t>
        </w:r>
      </w:hyperlink>
      <w:r w:rsidRPr="00F91877">
        <w:rPr>
          <w:rFonts w:ascii="Calibri" w:eastAsia="Times New Roman" w:hAnsi="Calibri" w:cs="Calibri"/>
          <w:color w:val="212121"/>
          <w:w w:val="100"/>
          <w:sz w:val="16"/>
          <w:szCs w:val="16"/>
          <w:rtl/>
        </w:rPr>
        <w:t xml:space="preserve"> </w:t>
      </w:r>
      <w:r w:rsidRPr="00F91877">
        <w:rPr>
          <w:rFonts w:ascii="Calibri" w:eastAsia="Times New Roman" w:hAnsi="Calibri" w:cs="Calibri"/>
          <w:color w:val="212121"/>
          <w:w w:val="100"/>
          <w:sz w:val="16"/>
          <w:szCs w:val="16"/>
          <w:rtl/>
          <w:lang w:bidi="yi-Hebr"/>
        </w:rPr>
        <w:t> אָדער רופט</w:t>
      </w:r>
      <w:r w:rsidRPr="00F91877">
        <w:rPr>
          <w:rFonts w:ascii="Calibri" w:eastAsia="Times New Roman" w:hAnsi="Calibri" w:cs="Calibri" w:hint="cs"/>
          <w:color w:val="212121"/>
          <w:w w:val="100"/>
          <w:sz w:val="16"/>
          <w:szCs w:val="16"/>
          <w:rtl/>
          <w:lang w:bidi="yi-Hebr"/>
        </w:rPr>
        <w:t xml:space="preserve"> </w:t>
      </w:r>
      <w:r w:rsidRPr="00F91877">
        <w:rPr>
          <w:rFonts w:ascii="Calibri" w:eastAsia="Times New Roman" w:hAnsi="Calibri" w:cs="Calibri"/>
          <w:color w:val="212121"/>
          <w:w w:val="100"/>
          <w:sz w:val="16"/>
          <w:szCs w:val="16"/>
          <w:lang w:bidi="yi-Hebr"/>
        </w:rPr>
        <w:t>1-855-470-1435</w:t>
      </w:r>
      <w:r w:rsidRPr="00F91877">
        <w:rPr>
          <w:rFonts w:ascii="Calibri" w:eastAsia="Times New Roman" w:hAnsi="Calibri" w:cs="Calibri" w:hint="cs"/>
          <w:color w:val="212121"/>
          <w:w w:val="100"/>
          <w:sz w:val="16"/>
          <w:szCs w:val="16"/>
          <w:rtl/>
          <w:lang w:bidi="yi-Hebr"/>
        </w:rPr>
        <w:t>.</w:t>
      </w:r>
    </w:p>
    <w:bookmarkEnd w:id="65"/>
    <w:p w14:paraId="576A6A3D" w14:textId="77777777" w:rsidR="00F91877" w:rsidRPr="00F91877" w:rsidRDefault="000A12AC" w:rsidP="00F9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120" w:line="240" w:lineRule="auto"/>
        <w:rPr>
          <w:rFonts w:ascii="Calibri" w:eastAsia="Times New Roman" w:hAnsi="Calibri" w:cs="Calibri"/>
          <w:b/>
          <w:w w:val="100"/>
          <w:sz w:val="16"/>
          <w:szCs w:val="16"/>
        </w:rPr>
      </w:pPr>
      <w:r w:rsidRPr="00F91877">
        <w:rPr>
          <w:rFonts w:ascii="Calibri" w:eastAsia="Times New Roman" w:hAnsi="Calibri" w:cs="Calibri"/>
          <w:color w:val="212121"/>
          <w:w w:val="100"/>
          <w:sz w:val="16"/>
          <w:szCs w:val="16"/>
          <w:rtl/>
          <w:lang w:bidi="he-IL"/>
        </w:rPr>
        <w:t>לקבלת מידע זה בעברית ובכדי לענות על הסקר בעברית, נא</w:t>
      </w:r>
      <w:r w:rsidRPr="00F91877">
        <w:rPr>
          <w:rFonts w:ascii="Calibri" w:eastAsia="Times New Roman" w:hAnsi="Calibri" w:cs="Calibri"/>
          <w:color w:val="212121"/>
          <w:w w:val="100"/>
          <w:sz w:val="16"/>
          <w:szCs w:val="16"/>
          <w:rtl/>
        </w:rPr>
        <w:t xml:space="preserve"> </w:t>
      </w:r>
      <w:r w:rsidRPr="00F91877">
        <w:rPr>
          <w:rFonts w:ascii="Calibri" w:eastAsia="Times New Roman" w:hAnsi="Calibri" w:cs="Calibri"/>
          <w:color w:val="212121"/>
          <w:w w:val="100"/>
          <w:sz w:val="16"/>
          <w:szCs w:val="16"/>
          <w:rtl/>
          <w:lang w:bidi="he-IL"/>
        </w:rPr>
        <w:t>לפנות לאתר</w:t>
      </w:r>
      <w:hyperlink r:id="rId47" w:history="1">
        <w:r w:rsidRPr="00F91877">
          <w:rPr>
            <w:rFonts w:ascii="Calibri" w:eastAsia="Times New Roman" w:hAnsi="Calibri" w:cs="Calibri"/>
            <w:color w:val="0563C1"/>
            <w:w w:val="100"/>
            <w:sz w:val="16"/>
            <w:szCs w:val="16"/>
            <w:u w:val="single"/>
          </w:rPr>
          <w:t>www.NYCovidStudy.com</w:t>
        </w:r>
      </w:hyperlink>
      <w:r w:rsidRPr="00F91877">
        <w:rPr>
          <w:rFonts w:ascii="Calibri" w:eastAsia="Times New Roman" w:hAnsi="Calibri" w:cs="Calibri"/>
          <w:color w:val="212121"/>
          <w:w w:val="100"/>
          <w:sz w:val="16"/>
          <w:szCs w:val="16"/>
        </w:rPr>
        <w:t xml:space="preserve"> </w:t>
      </w:r>
      <w:r w:rsidRPr="00F91877">
        <w:rPr>
          <w:rFonts w:ascii="Calibri" w:eastAsia="Times New Roman" w:hAnsi="Calibri" w:cs="Calibri"/>
          <w:color w:val="212121"/>
          <w:w w:val="100"/>
          <w:sz w:val="16"/>
          <w:szCs w:val="16"/>
          <w:rtl/>
          <w:lang w:bidi="he-IL"/>
        </w:rPr>
        <w:t xml:space="preserve"> או להתקשר למספר </w:t>
      </w:r>
      <w:r w:rsidRPr="00F91877">
        <w:rPr>
          <w:rFonts w:ascii="Calibri" w:eastAsia="Times New Roman" w:hAnsi="Calibri" w:cs="Calibri"/>
          <w:color w:val="212121"/>
          <w:w w:val="100"/>
          <w:sz w:val="16"/>
          <w:szCs w:val="16"/>
          <w:lang w:bidi="he-IL"/>
        </w:rPr>
        <w:t>1-855-470-1435</w:t>
      </w:r>
      <w:r w:rsidRPr="00F91877">
        <w:rPr>
          <w:rFonts w:ascii="Calibri" w:eastAsia="Times New Roman" w:hAnsi="Calibri" w:cs="Calibri"/>
          <w:color w:val="212121"/>
          <w:w w:val="100"/>
          <w:sz w:val="16"/>
          <w:szCs w:val="16"/>
          <w:rtl/>
          <w:lang w:bidi="he-IL"/>
        </w:rPr>
        <w:t>.</w:t>
      </w:r>
    </w:p>
    <w:p w14:paraId="287A9AD3" w14:textId="77777777" w:rsidR="00F91877" w:rsidRPr="00F91877" w:rsidRDefault="00F91877" w:rsidP="00F91877">
      <w:pPr>
        <w:rPr>
          <w:rFonts w:ascii="Times New Roman" w:eastAsia="Times New Roman" w:hAnsi="Times New Roman" w:cs="Times New Roman"/>
          <w:w w:val="100"/>
          <w:sz w:val="20"/>
          <w:szCs w:val="20"/>
        </w:rPr>
      </w:pPr>
    </w:p>
    <w:p w14:paraId="02926361" w14:textId="77777777" w:rsidR="00F91877" w:rsidRDefault="000A12AC">
      <w:pPr>
        <w:rPr>
          <w:rFonts w:ascii="Calibri Light" w:eastAsia="Times New Roman" w:hAnsi="Calibri Light" w:cs="Times New Roman"/>
          <w:color w:val="2F5496"/>
          <w:w w:val="100"/>
          <w:sz w:val="20"/>
          <w:szCs w:val="20"/>
        </w:rPr>
      </w:pPr>
      <w:r>
        <w:rPr>
          <w:rFonts w:ascii="Calibri Light" w:eastAsia="Times New Roman" w:hAnsi="Calibri Light" w:cs="Times New Roman"/>
          <w:color w:val="2F5496"/>
          <w:w w:val="100"/>
          <w:sz w:val="20"/>
          <w:szCs w:val="20"/>
        </w:rPr>
        <w:br w:type="page"/>
      </w:r>
    </w:p>
    <w:p w14:paraId="44FB21BB" w14:textId="77777777" w:rsidR="00F91877" w:rsidRDefault="00F91877" w:rsidP="00F91877">
      <w:pPr>
        <w:keepNext/>
        <w:keepLines/>
        <w:spacing w:after="0" w:line="240" w:lineRule="auto"/>
        <w:outlineLvl w:val="0"/>
        <w:rPr>
          <w:rFonts w:ascii="Calibri Light" w:eastAsia="Times New Roman" w:hAnsi="Calibri Light" w:cs="Times New Roman"/>
          <w:color w:val="2F5496"/>
          <w:w w:val="100"/>
          <w:sz w:val="20"/>
          <w:szCs w:val="20"/>
        </w:rPr>
      </w:pPr>
    </w:p>
    <w:p w14:paraId="7149E431" w14:textId="77777777" w:rsidR="00F91877" w:rsidRPr="00F91877" w:rsidRDefault="000A12AC" w:rsidP="00F91877">
      <w:pPr>
        <w:keepNext/>
        <w:keepLines/>
        <w:spacing w:after="0" w:line="240" w:lineRule="auto"/>
        <w:outlineLvl w:val="0"/>
        <w:rPr>
          <w:rFonts w:ascii="Calibri Light" w:eastAsia="Times New Roman" w:hAnsi="Calibri Light" w:cs="Times New Roman"/>
          <w:color w:val="2F5496"/>
          <w:w w:val="100"/>
          <w:sz w:val="20"/>
          <w:szCs w:val="20"/>
        </w:rPr>
      </w:pPr>
      <w:bookmarkStart w:id="87" w:name="_Toc84427314"/>
      <w:r w:rsidRPr="00F91877">
        <w:rPr>
          <w:rFonts w:ascii="Calibri Light" w:eastAsia="Times New Roman" w:hAnsi="Calibri Light" w:cs="Times New Roman"/>
          <w:color w:val="2F5496"/>
          <w:w w:val="100"/>
          <w:sz w:val="20"/>
          <w:szCs w:val="20"/>
        </w:rPr>
        <w:t>Letter 2G: Final Mail Invite – w/o paper que &amp; no phone follow up</w:t>
      </w:r>
      <w:bookmarkEnd w:id="87"/>
    </w:p>
    <w:p w14:paraId="3AC413CD"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New York Resident</w:t>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r>
      <w:r w:rsidRPr="00F91877">
        <w:rPr>
          <w:rFonts w:ascii="Calibri" w:eastAsia="Times New Roman" w:hAnsi="Calibri" w:cs="Calibri"/>
          <w:w w:val="100"/>
          <w:sz w:val="20"/>
          <w:szCs w:val="20"/>
        </w:rPr>
        <w:tab/>
        <w:t>DATE</w:t>
      </w:r>
    </w:p>
    <w:p w14:paraId="0F387DD0"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Address</w:t>
      </w:r>
    </w:p>
    <w:p w14:paraId="053F3BFB"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City, St Zip</w:t>
      </w:r>
    </w:p>
    <w:p w14:paraId="65ECAE20" w14:textId="77777777" w:rsidR="00F91877" w:rsidRPr="00F91877" w:rsidRDefault="00F91877" w:rsidP="00F91877">
      <w:pPr>
        <w:spacing w:after="0" w:line="240" w:lineRule="auto"/>
        <w:rPr>
          <w:rFonts w:ascii="Calibri" w:eastAsia="Times New Roman" w:hAnsi="Calibri" w:cs="Calibri"/>
          <w:w w:val="100"/>
          <w:sz w:val="20"/>
          <w:szCs w:val="20"/>
        </w:rPr>
      </w:pPr>
    </w:p>
    <w:p w14:paraId="43E0E654"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Dear New York Resident,</w:t>
      </w:r>
    </w:p>
    <w:p w14:paraId="25F10327" w14:textId="77777777" w:rsidR="00F91877" w:rsidRPr="00F91877" w:rsidRDefault="00F91877" w:rsidP="00F91877">
      <w:pPr>
        <w:spacing w:after="0" w:line="240" w:lineRule="auto"/>
        <w:rPr>
          <w:rFonts w:ascii="Calibri" w:eastAsia="Times New Roman" w:hAnsi="Calibri" w:cs="Calibri"/>
          <w:w w:val="100"/>
          <w:sz w:val="20"/>
          <w:szCs w:val="20"/>
        </w:rPr>
      </w:pPr>
    </w:p>
    <w:p w14:paraId="2A12B275" w14:textId="77777777" w:rsidR="00F91877" w:rsidRPr="00F91877" w:rsidRDefault="000A12AC" w:rsidP="00F91877">
      <w:pPr>
        <w:spacing w:after="0" w:line="240" w:lineRule="auto"/>
        <w:rPr>
          <w:rFonts w:ascii="Calibri" w:eastAsia="Times New Roman" w:hAnsi="Calibri" w:cs="Arial"/>
          <w:w w:val="100"/>
          <w:sz w:val="20"/>
          <w:szCs w:val="20"/>
        </w:rPr>
      </w:pPr>
      <w:r w:rsidRPr="00F91877">
        <w:rPr>
          <w:rFonts w:ascii="Calibri" w:eastAsia="Times New Roman" w:hAnsi="Calibri" w:cs="Arial"/>
          <w:w w:val="100"/>
          <w:sz w:val="20"/>
          <w:szCs w:val="20"/>
        </w:rPr>
        <w:t xml:space="preserve">About three weeks ago, we sent you a letter asking for your help with the </w:t>
      </w:r>
      <w:r w:rsidRPr="00F91877">
        <w:rPr>
          <w:rFonts w:ascii="Calibri" w:eastAsia="Times New Roman" w:hAnsi="Calibri" w:cs="Arial"/>
          <w:i/>
          <w:iCs/>
          <w:w w:val="100"/>
          <w:sz w:val="20"/>
          <w:szCs w:val="20"/>
        </w:rPr>
        <w:t>COVID-19 Community Impact Study of New York</w:t>
      </w:r>
      <w:r w:rsidRPr="00F91877">
        <w:rPr>
          <w:rFonts w:ascii="Calibri" w:eastAsia="Times New Roman" w:hAnsi="Calibri" w:cs="Arial"/>
          <w:w w:val="100"/>
          <w:sz w:val="20"/>
          <w:szCs w:val="20"/>
        </w:rPr>
        <w:t xml:space="preserve">.  The study is being conducted to understand and address how COVID-19 impacts </w:t>
      </w:r>
      <w:r w:rsidRPr="00F91877">
        <w:rPr>
          <w:rFonts w:ascii="Calibri" w:eastAsia="Times New Roman" w:hAnsi="Calibri" w:cs="Calibri"/>
          <w:w w:val="100"/>
          <w:sz w:val="20"/>
          <w:szCs w:val="20"/>
        </w:rPr>
        <w:t>{FOR WAVE 1: people in/FOR WAVE 2: members of the Jewish com</w:t>
      </w:r>
      <w:r w:rsidRPr="00F91877">
        <w:rPr>
          <w:rFonts w:ascii="Calibri" w:eastAsia="Times New Roman" w:hAnsi="Calibri" w:cs="Calibri"/>
          <w:w w:val="100"/>
          <w:sz w:val="20"/>
          <w:szCs w:val="20"/>
        </w:rPr>
        <w:t xml:space="preserve">munity} </w:t>
      </w:r>
      <w:r w:rsidRPr="00F91877">
        <w:rPr>
          <w:rFonts w:ascii="Calibri" w:eastAsia="Times New Roman" w:hAnsi="Calibri" w:cs="Arial"/>
          <w:w w:val="100"/>
          <w:sz w:val="20"/>
          <w:szCs w:val="20"/>
        </w:rPr>
        <w:t>New York City, Long Island, and Westchester.  Your response is a very important part of New York’s efforts to deal with the COVID-19 pandemic.</w:t>
      </w:r>
    </w:p>
    <w:p w14:paraId="2A54EA54" w14:textId="77777777" w:rsidR="00F91877" w:rsidRPr="00F91877" w:rsidRDefault="00F91877" w:rsidP="00F91877">
      <w:pPr>
        <w:spacing w:after="0" w:line="240" w:lineRule="auto"/>
        <w:rPr>
          <w:rFonts w:ascii="Calibri" w:eastAsia="Times New Roman" w:hAnsi="Calibri" w:cs="Calibri"/>
          <w:w w:val="100"/>
          <w:sz w:val="20"/>
          <w:szCs w:val="20"/>
        </w:rPr>
      </w:pPr>
    </w:p>
    <w:p w14:paraId="16AE585B"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To the best of our knowledge, we have not yet heard from your household.  To complete the survey, please</w:t>
      </w:r>
      <w:r w:rsidRPr="00F91877">
        <w:rPr>
          <w:rFonts w:ascii="Calibri" w:eastAsia="Times New Roman" w:hAnsi="Calibri" w:cs="Calibri"/>
          <w:w w:val="100"/>
          <w:sz w:val="20"/>
          <w:szCs w:val="20"/>
        </w:rPr>
        <w:t xml:space="preserve"> have {FOR WAVE 1 RANDOM HALF SAMPLES: an adult (age 18 or older) in your household/ the adult (age 18 or older) in your household who had the most recent birthday/FOR WAVE 2: an adult )(age 18 or older) in your household} visit</w:t>
      </w:r>
      <w:r w:rsidRPr="00F91877">
        <w:rPr>
          <w:rFonts w:ascii="Calibri" w:eastAsia="Calibri" w:hAnsi="Calibri" w:cs="Verdana"/>
          <w:w w:val="100"/>
          <w:sz w:val="20"/>
          <w:szCs w:val="20"/>
        </w:rPr>
        <w:t xml:space="preserve"> the website below and enter</w:t>
      </w:r>
      <w:r w:rsidRPr="00F91877">
        <w:rPr>
          <w:rFonts w:ascii="Calibri" w:eastAsia="Calibri" w:hAnsi="Calibri" w:cs="Verdana"/>
          <w:w w:val="100"/>
          <w:sz w:val="20"/>
          <w:szCs w:val="20"/>
        </w:rPr>
        <w:t xml:space="preserve"> the access code, or simply scan the QR code with a smart phone or tablet.</w:t>
      </w:r>
    </w:p>
    <w:p w14:paraId="39806B9B" w14:textId="77777777" w:rsidR="00F91877" w:rsidRPr="00F91877" w:rsidRDefault="00F91877" w:rsidP="00F91877">
      <w:pPr>
        <w:spacing w:after="0" w:line="240" w:lineRule="auto"/>
        <w:rPr>
          <w:rFonts w:ascii="Calibri" w:eastAsia="Times New Roman" w:hAnsi="Calibri" w:cs="Calibri"/>
          <w:w w:val="100"/>
          <w:sz w:val="20"/>
          <w:szCs w:val="20"/>
        </w:rPr>
      </w:pPr>
    </w:p>
    <w:p w14:paraId="0EACFD44" w14:textId="77777777" w:rsidR="00F91877" w:rsidRPr="00F91877" w:rsidRDefault="000A12AC" w:rsidP="00F91877">
      <w:pPr>
        <w:spacing w:after="0" w:line="240" w:lineRule="auto"/>
        <w:ind w:left="720"/>
        <w:rPr>
          <w:rFonts w:ascii="Calibri" w:eastAsia="Times New Roman" w:hAnsi="Calibri" w:cs="Calibri"/>
          <w:b/>
          <w:w w:val="100"/>
          <w:sz w:val="20"/>
          <w:szCs w:val="20"/>
        </w:rPr>
      </w:pPr>
      <w:r w:rsidRPr="00F91877">
        <w:rPr>
          <w:rFonts w:ascii="Calibri" w:eastAsia="Times New Roman" w:hAnsi="Calibri" w:cs="Calibri"/>
          <w:b/>
          <w:w w:val="100"/>
          <w:sz w:val="20"/>
          <w:szCs w:val="20"/>
        </w:rPr>
        <w:t>Survey Website: www.NYCovidStudy.com</w:t>
      </w:r>
    </w:p>
    <w:p w14:paraId="1D7CD905" w14:textId="77777777" w:rsidR="00F91877" w:rsidRPr="00F91877" w:rsidRDefault="000A12AC" w:rsidP="00F91877">
      <w:pPr>
        <w:spacing w:after="0" w:line="240" w:lineRule="auto"/>
        <w:ind w:left="720"/>
        <w:rPr>
          <w:rFonts w:ascii="Calibri" w:eastAsia="Times New Roman" w:hAnsi="Calibri" w:cs="Calibri"/>
          <w:b/>
          <w:w w:val="100"/>
          <w:sz w:val="20"/>
          <w:szCs w:val="20"/>
        </w:rPr>
      </w:pPr>
      <w:r w:rsidRPr="00F91877">
        <w:rPr>
          <w:rFonts w:ascii="Calibri" w:eastAsia="Times New Roman" w:hAnsi="Calibri" w:cs="Calibri"/>
          <w:b/>
          <w:w w:val="100"/>
          <w:sz w:val="20"/>
          <w:szCs w:val="20"/>
        </w:rPr>
        <w:t>Access Code: XXXXXXXX</w:t>
      </w:r>
    </w:p>
    <w:p w14:paraId="599E5AF3" w14:textId="77777777" w:rsidR="00F91877" w:rsidRPr="00F91877" w:rsidRDefault="00F91877" w:rsidP="00F91877">
      <w:pPr>
        <w:spacing w:after="0" w:line="240" w:lineRule="auto"/>
        <w:ind w:left="1166"/>
        <w:contextualSpacing/>
        <w:rPr>
          <w:rFonts w:ascii="Calibri" w:eastAsia="Times New Roman" w:hAnsi="Calibri" w:cs="Calibri"/>
          <w:b/>
          <w:w w:val="100"/>
          <w:sz w:val="20"/>
          <w:szCs w:val="20"/>
        </w:rPr>
      </w:pPr>
    </w:p>
    <w:p w14:paraId="2B13F6B8" w14:textId="77777777" w:rsidR="00F91877" w:rsidRPr="00F91877" w:rsidRDefault="000A12AC" w:rsidP="00F91877">
      <w:pPr>
        <w:spacing w:after="0" w:line="240" w:lineRule="auto"/>
        <w:rPr>
          <w:rFonts w:ascii="Calibri" w:eastAsia="Times New Roman" w:hAnsi="Calibri" w:cs="Calibri"/>
          <w:b/>
          <w:w w:val="100"/>
          <w:sz w:val="20"/>
          <w:szCs w:val="20"/>
        </w:rPr>
      </w:pPr>
      <w:r w:rsidRPr="00F91877">
        <w:rPr>
          <w:rFonts w:ascii="Calibri" w:eastAsia="Times New Roman" w:hAnsi="Calibri" w:cs="Calibri"/>
          <w:w w:val="100"/>
          <w:sz w:val="20"/>
          <w:szCs w:val="20"/>
        </w:rPr>
        <w:t xml:space="preserve">If you prefer to complete the survey by phone, please call our toll-free number </w:t>
      </w:r>
      <w:r w:rsidRPr="00F91877">
        <w:rPr>
          <w:rFonts w:ascii="Calibri" w:eastAsia="Times New Roman" w:hAnsi="Calibri" w:cs="Calibri"/>
          <w:b/>
          <w:w w:val="100"/>
          <w:sz w:val="20"/>
          <w:szCs w:val="20"/>
        </w:rPr>
        <w:t xml:space="preserve">1-855-470-1435.  </w:t>
      </w:r>
    </w:p>
    <w:p w14:paraId="37ECAD89" w14:textId="77777777" w:rsidR="00F91877" w:rsidRPr="00F91877" w:rsidRDefault="00F91877" w:rsidP="00F91877">
      <w:pPr>
        <w:spacing w:after="0" w:line="240" w:lineRule="auto"/>
        <w:rPr>
          <w:rFonts w:ascii="Calibri" w:eastAsia="Times New Roman" w:hAnsi="Calibri" w:cs="Calibri"/>
          <w:w w:val="100"/>
          <w:sz w:val="20"/>
          <w:szCs w:val="20"/>
        </w:rPr>
      </w:pPr>
    </w:p>
    <w:p w14:paraId="0DCA3F8F"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Your household was randomly selected to be part of a representative sample of New Yorkers. It is important that we hear from all persons asked to participate</w:t>
      </w:r>
      <w:r w:rsidRPr="00F91877">
        <w:rPr>
          <w:rFonts w:ascii="Calibri" w:eastAsia="Times New Roman" w:hAnsi="Calibri" w:cs="Calibri"/>
          <w:w w:val="100"/>
          <w:sz w:val="20"/>
          <w:szCs w:val="20"/>
        </w:rPr>
        <w:t>.  Results from this study will be released only as percentages for large groups of people.  Individuals will not be identified.</w:t>
      </w:r>
    </w:p>
    <w:p w14:paraId="22F4FBCF" w14:textId="77777777" w:rsidR="00F91877" w:rsidRPr="00F91877" w:rsidRDefault="00F91877" w:rsidP="00F91877">
      <w:pPr>
        <w:spacing w:after="0" w:line="240" w:lineRule="auto"/>
        <w:rPr>
          <w:rFonts w:ascii="Calibri" w:eastAsia="Times New Roman" w:hAnsi="Calibri" w:cs="Calibri"/>
          <w:w w:val="100"/>
          <w:sz w:val="20"/>
          <w:szCs w:val="20"/>
        </w:rPr>
      </w:pPr>
    </w:p>
    <w:p w14:paraId="2B6D0A25" w14:textId="77777777" w:rsidR="00F91877" w:rsidRPr="00F91877" w:rsidRDefault="000A12AC" w:rsidP="00F91877">
      <w:pPr>
        <w:spacing w:after="0" w:line="240" w:lineRule="auto"/>
        <w:rPr>
          <w:rFonts w:ascii="Calibri" w:eastAsia="Calibri" w:hAnsi="Calibri" w:cs="Calibri"/>
          <w:w w:val="100"/>
          <w:sz w:val="20"/>
          <w:szCs w:val="20"/>
        </w:rPr>
      </w:pPr>
      <w:r w:rsidRPr="00F91877">
        <w:rPr>
          <w:rFonts w:ascii="Calibri" w:eastAsia="Times New Roman" w:hAnsi="Calibri" w:cs="Calibri"/>
          <w:w w:val="100"/>
          <w:sz w:val="20"/>
          <w:szCs w:val="20"/>
        </w:rPr>
        <w:t xml:space="preserve">If you have any questions about the survey, please contact Margie Bauer at SSRS Research </w:t>
      </w:r>
      <w:r w:rsidRPr="00F91877">
        <w:rPr>
          <w:rFonts w:ascii="Calibri" w:eastAsia="Times New Roman" w:hAnsi="Calibri" w:cs="Calibri"/>
          <w:w w:val="100"/>
          <w:sz w:val="20"/>
          <w:szCs w:val="20"/>
        </w:rPr>
        <w:t>info@nycovidstudy.com.</w:t>
      </w:r>
      <w:r w:rsidRPr="00F91877">
        <w:rPr>
          <w:rFonts w:ascii="Calibri" w:eastAsia="Calibri" w:hAnsi="Calibri" w:cs="Calibri"/>
          <w:w w:val="100"/>
          <w:sz w:val="20"/>
          <w:szCs w:val="20"/>
        </w:rPr>
        <w:t xml:space="preserve"> {FOR WAVE 2: For more information about this study, please visit </w:t>
      </w:r>
      <w:hyperlink r:id="rId48" w:history="1">
        <w:r w:rsidRPr="00F91877">
          <w:rPr>
            <w:rFonts w:ascii="Calibri" w:eastAsia="Calibri" w:hAnsi="Calibri" w:cs="Calibri"/>
            <w:color w:val="0563C1"/>
            <w:w w:val="100"/>
            <w:sz w:val="20"/>
            <w:szCs w:val="20"/>
            <w:u w:val="single"/>
          </w:rPr>
          <w:t>www.nycommunitystudyinfo.com</w:t>
        </w:r>
      </w:hyperlink>
      <w:r w:rsidRPr="00F91877">
        <w:rPr>
          <w:rFonts w:ascii="Calibri" w:eastAsia="Calibri" w:hAnsi="Calibri" w:cs="Calibri"/>
          <w:color w:val="0563C1"/>
          <w:w w:val="100"/>
          <w:sz w:val="20"/>
          <w:szCs w:val="20"/>
          <w:u w:val="single"/>
        </w:rPr>
        <w:t>.}</w:t>
      </w:r>
    </w:p>
    <w:p w14:paraId="112AEE08" w14:textId="77777777" w:rsidR="00F91877" w:rsidRPr="00F91877" w:rsidRDefault="00F91877" w:rsidP="00F91877">
      <w:pPr>
        <w:spacing w:after="0" w:line="240" w:lineRule="auto"/>
        <w:rPr>
          <w:rFonts w:ascii="Calibri" w:eastAsia="Times New Roman" w:hAnsi="Calibri" w:cs="Calibri"/>
          <w:w w:val="100"/>
          <w:sz w:val="20"/>
          <w:szCs w:val="20"/>
        </w:rPr>
      </w:pPr>
    </w:p>
    <w:p w14:paraId="36FA7269" w14:textId="77777777" w:rsidR="00F91877" w:rsidRPr="00F91877" w:rsidRDefault="000A12AC" w:rsidP="00F91877">
      <w:pPr>
        <w:spacing w:after="0" w:line="240" w:lineRule="auto"/>
        <w:rPr>
          <w:rFonts w:ascii="Calibri" w:eastAsia="Times New Roman" w:hAnsi="Calibri" w:cs="Calibri"/>
          <w:w w:val="100"/>
          <w:sz w:val="20"/>
          <w:szCs w:val="20"/>
        </w:rPr>
      </w:pPr>
      <w:r w:rsidRPr="00F91877">
        <w:rPr>
          <w:rFonts w:ascii="Calibri" w:eastAsia="Times New Roman" w:hAnsi="Calibri" w:cs="Calibri"/>
          <w:w w:val="100"/>
          <w:sz w:val="20"/>
          <w:szCs w:val="20"/>
        </w:rPr>
        <w:t>Thanks for helping us better understand and serve New York’s diverse communities.</w:t>
      </w:r>
    </w:p>
    <w:p w14:paraId="41040740" w14:textId="77777777" w:rsidR="00F91877" w:rsidRPr="00F91877" w:rsidRDefault="00F91877" w:rsidP="00F91877">
      <w:pPr>
        <w:spacing w:after="0" w:line="240" w:lineRule="auto"/>
        <w:rPr>
          <w:rFonts w:ascii="Calibri" w:eastAsia="Times New Roman" w:hAnsi="Calibri" w:cs="Calibri"/>
          <w:w w:val="100"/>
          <w:sz w:val="20"/>
          <w:szCs w:val="20"/>
        </w:rPr>
      </w:pPr>
    </w:p>
    <w:p w14:paraId="52970BAC" w14:textId="77777777" w:rsidR="00F91877" w:rsidRPr="00F91877" w:rsidRDefault="000A12AC" w:rsidP="00F91877">
      <w:pPr>
        <w:spacing w:after="0" w:line="240" w:lineRule="auto"/>
        <w:rPr>
          <w:rFonts w:ascii="Segoe Script" w:eastAsia="Times New Roman" w:hAnsi="Segoe Script" w:cs="Calibri"/>
          <w:color w:val="1F3864"/>
          <w:w w:val="100"/>
          <w:sz w:val="20"/>
          <w:szCs w:val="20"/>
        </w:rPr>
      </w:pPr>
      <w:r w:rsidRPr="00F91877">
        <w:rPr>
          <w:rFonts w:ascii="Segoe Script" w:eastAsia="Times New Roman" w:hAnsi="Segoe Script" w:cs="Calibri"/>
          <w:color w:val="1F3864"/>
          <w:w w:val="100"/>
          <w:sz w:val="20"/>
          <w:szCs w:val="20"/>
        </w:rPr>
        <w:t>M</w:t>
      </w:r>
      <w:r w:rsidRPr="00F91877">
        <w:rPr>
          <w:rFonts w:ascii="Segoe Script" w:eastAsia="Times New Roman" w:hAnsi="Segoe Script" w:cs="Calibri"/>
          <w:color w:val="1F3864"/>
          <w:w w:val="100"/>
          <w:sz w:val="20"/>
          <w:szCs w:val="20"/>
        </w:rPr>
        <w:t>elissa Herrmann</w:t>
      </w:r>
    </w:p>
    <w:p w14:paraId="07A7B522" w14:textId="77777777" w:rsidR="00F91877" w:rsidRPr="00F91877" w:rsidRDefault="000A12AC" w:rsidP="00F91877">
      <w:pPr>
        <w:spacing w:after="0" w:line="240" w:lineRule="auto"/>
        <w:rPr>
          <w:rFonts w:ascii="Segoe Script" w:eastAsia="Times New Roman" w:hAnsi="Segoe Script" w:cs="Calibri"/>
          <w:color w:val="1F3864"/>
          <w:w w:val="100"/>
          <w:sz w:val="20"/>
          <w:szCs w:val="20"/>
        </w:rPr>
      </w:pPr>
      <w:r w:rsidRPr="00F91877">
        <w:rPr>
          <w:rFonts w:ascii="Segoe Script" w:eastAsia="Times New Roman" w:hAnsi="Segoe Script" w:cs="Calibri"/>
          <w:color w:val="1F3864"/>
          <w:w w:val="100"/>
          <w:sz w:val="20"/>
          <w:szCs w:val="20"/>
        </w:rPr>
        <w:t>President, SSRS Research</w:t>
      </w:r>
    </w:p>
    <w:p w14:paraId="47DC7F31" w14:textId="77777777" w:rsidR="00F91877" w:rsidRPr="00F91877" w:rsidRDefault="00F91877" w:rsidP="00F91877">
      <w:pPr>
        <w:pBdr>
          <w:bottom w:val="single" w:sz="6" w:space="1" w:color="5B9BD5"/>
        </w:pBdr>
        <w:spacing w:after="0" w:line="240" w:lineRule="auto"/>
        <w:rPr>
          <w:rFonts w:ascii="Calibri" w:eastAsia="Times New Roman" w:hAnsi="Calibri" w:cs="Calibri"/>
          <w:b/>
          <w:w w:val="100"/>
          <w:sz w:val="20"/>
          <w:szCs w:val="20"/>
        </w:rPr>
      </w:pPr>
    </w:p>
    <w:p w14:paraId="71084A39" w14:textId="77777777" w:rsidR="00F91877" w:rsidRPr="00F91877" w:rsidRDefault="000A12AC" w:rsidP="00F9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Calibri" w:eastAsia="Times New Roman" w:hAnsi="Calibri" w:cs="Calibri"/>
          <w:color w:val="212121"/>
          <w:w w:val="100"/>
          <w:sz w:val="18"/>
          <w:szCs w:val="18"/>
        </w:rPr>
      </w:pPr>
      <w:r w:rsidRPr="00F91877">
        <w:rPr>
          <w:rFonts w:ascii="Calibri" w:eastAsia="Times New Roman" w:hAnsi="Calibri" w:cs="Calibri"/>
          <w:color w:val="212121"/>
          <w:w w:val="100"/>
          <w:sz w:val="18"/>
          <w:szCs w:val="18"/>
          <w:lang w:val="es-ES"/>
        </w:rPr>
        <w:t xml:space="preserve">Para obtener una traducción de esta carta y para realizar esta encuesta en español, visite </w:t>
      </w:r>
      <w:hyperlink r:id="rId49" w:history="1">
        <w:r w:rsidRPr="00F91877">
          <w:rPr>
            <w:rFonts w:ascii="Calibri" w:eastAsia="Times New Roman" w:hAnsi="Calibri" w:cs="Calibri"/>
            <w:color w:val="0563C1"/>
            <w:w w:val="100"/>
            <w:sz w:val="18"/>
            <w:szCs w:val="18"/>
            <w:u w:val="single"/>
            <w:lang w:val="es-ES"/>
          </w:rPr>
          <w:t>www.NYCovidStudy.com</w:t>
        </w:r>
      </w:hyperlink>
      <w:r w:rsidRPr="00F91877">
        <w:rPr>
          <w:rFonts w:ascii="Calibri" w:eastAsia="Times New Roman" w:hAnsi="Calibri" w:cs="Calibri"/>
          <w:color w:val="212121"/>
          <w:w w:val="100"/>
          <w:sz w:val="18"/>
          <w:szCs w:val="18"/>
          <w:lang w:val="es-ES"/>
        </w:rPr>
        <w:t xml:space="preserve"> o llame al 1-855-470-1435.</w:t>
      </w:r>
    </w:p>
    <w:p w14:paraId="66145B39" w14:textId="77777777" w:rsidR="00F91877" w:rsidRPr="00F91877" w:rsidRDefault="000A12AC" w:rsidP="00F9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Calibri" w:eastAsia="MS Mincho" w:hAnsi="Calibri" w:cs="Calibri"/>
          <w:color w:val="212121"/>
          <w:w w:val="100"/>
          <w:sz w:val="18"/>
          <w:szCs w:val="18"/>
          <w:lang w:eastAsia="zh-CN"/>
        </w:rPr>
      </w:pPr>
      <w:r w:rsidRPr="00F91877">
        <w:rPr>
          <w:rFonts w:ascii="Calibri" w:eastAsia="MS Mincho" w:hAnsi="Calibri" w:cs="Calibri" w:hint="eastAsia"/>
          <w:color w:val="212121"/>
          <w:w w:val="100"/>
          <w:sz w:val="18"/>
          <w:szCs w:val="18"/>
          <w:lang w:eastAsia="zh-CN"/>
        </w:rPr>
        <w:t>如需翻</w:t>
      </w:r>
      <w:r w:rsidRPr="00F91877">
        <w:rPr>
          <w:rFonts w:ascii="Calibri" w:eastAsia="Microsoft JhengHei" w:hAnsi="Calibri" w:cs="Calibri" w:hint="eastAsia"/>
          <w:color w:val="212121"/>
          <w:w w:val="100"/>
          <w:sz w:val="18"/>
          <w:szCs w:val="18"/>
          <w:lang w:eastAsia="zh-CN"/>
        </w:rPr>
        <w:t>译</w:t>
      </w:r>
      <w:r w:rsidRPr="00F91877">
        <w:rPr>
          <w:rFonts w:ascii="Calibri" w:eastAsia="MS Mincho" w:hAnsi="Calibri" w:cs="Calibri" w:hint="eastAsia"/>
          <w:color w:val="212121"/>
          <w:w w:val="100"/>
          <w:sz w:val="18"/>
          <w:szCs w:val="18"/>
          <w:lang w:eastAsia="zh-CN"/>
        </w:rPr>
        <w:t>本函并以中文</w:t>
      </w:r>
      <w:r w:rsidRPr="00F91877">
        <w:rPr>
          <w:rFonts w:ascii="Calibri" w:eastAsia="Microsoft JhengHei" w:hAnsi="Calibri" w:cs="Calibri" w:hint="eastAsia"/>
          <w:color w:val="212121"/>
          <w:w w:val="100"/>
          <w:sz w:val="18"/>
          <w:szCs w:val="18"/>
          <w:lang w:eastAsia="zh-CN"/>
        </w:rPr>
        <w:t>进</w:t>
      </w:r>
      <w:r w:rsidRPr="00F91877">
        <w:rPr>
          <w:rFonts w:ascii="Calibri" w:eastAsia="MS Mincho" w:hAnsi="Calibri" w:cs="Calibri" w:hint="eastAsia"/>
          <w:color w:val="212121"/>
          <w:w w:val="100"/>
          <w:sz w:val="18"/>
          <w:szCs w:val="18"/>
          <w:lang w:eastAsia="zh-CN"/>
        </w:rPr>
        <w:t>行本次</w:t>
      </w:r>
      <w:r w:rsidRPr="00F91877">
        <w:rPr>
          <w:rFonts w:ascii="Calibri" w:eastAsia="Microsoft JhengHei" w:hAnsi="Calibri" w:cs="Calibri" w:hint="eastAsia"/>
          <w:color w:val="212121"/>
          <w:w w:val="100"/>
          <w:sz w:val="18"/>
          <w:szCs w:val="18"/>
          <w:lang w:eastAsia="zh-CN"/>
        </w:rPr>
        <w:t>调查</w:t>
      </w:r>
      <w:r w:rsidRPr="00F91877">
        <w:rPr>
          <w:rFonts w:ascii="Calibri" w:eastAsia="MS Mincho" w:hAnsi="Calibri" w:cs="Calibri" w:hint="eastAsia"/>
          <w:color w:val="212121"/>
          <w:w w:val="100"/>
          <w:sz w:val="18"/>
          <w:szCs w:val="18"/>
          <w:lang w:eastAsia="zh-CN"/>
        </w:rPr>
        <w:t>，</w:t>
      </w:r>
      <w:r w:rsidRPr="00F91877">
        <w:rPr>
          <w:rFonts w:ascii="Calibri" w:eastAsia="Microsoft JhengHei" w:hAnsi="Calibri" w:cs="Calibri" w:hint="eastAsia"/>
          <w:color w:val="212121"/>
          <w:w w:val="100"/>
          <w:sz w:val="18"/>
          <w:szCs w:val="18"/>
          <w:lang w:eastAsia="zh-CN"/>
        </w:rPr>
        <w:t>请访问</w:t>
      </w:r>
      <w:hyperlink r:id="rId50" w:history="1">
        <w:r w:rsidRPr="00F91877">
          <w:rPr>
            <w:rFonts w:ascii="Calibri" w:eastAsia="Times New Roman" w:hAnsi="Calibri" w:cs="Calibri"/>
            <w:color w:val="0563C1"/>
            <w:w w:val="100"/>
            <w:sz w:val="18"/>
            <w:szCs w:val="18"/>
            <w:u w:val="single"/>
            <w:lang w:eastAsia="zh-CN"/>
          </w:rPr>
          <w:t>www.NYCovidStudy.com</w:t>
        </w:r>
      </w:hyperlink>
      <w:r w:rsidRPr="00F91877">
        <w:rPr>
          <w:rFonts w:ascii="Calibri" w:eastAsia="Times New Roman" w:hAnsi="Calibri" w:cs="Calibri"/>
          <w:color w:val="212121"/>
          <w:w w:val="100"/>
          <w:sz w:val="18"/>
          <w:szCs w:val="18"/>
          <w:lang w:eastAsia="zh-CN"/>
        </w:rPr>
        <w:t xml:space="preserve"> </w:t>
      </w:r>
      <w:r w:rsidRPr="00F91877">
        <w:rPr>
          <w:rFonts w:ascii="Calibri" w:eastAsia="MS Mincho" w:hAnsi="Calibri" w:cs="Calibri" w:hint="eastAsia"/>
          <w:color w:val="212121"/>
          <w:w w:val="100"/>
          <w:sz w:val="18"/>
          <w:szCs w:val="18"/>
          <w:lang w:eastAsia="zh-CN"/>
        </w:rPr>
        <w:t>或致</w:t>
      </w:r>
      <w:r w:rsidRPr="00F91877">
        <w:rPr>
          <w:rFonts w:ascii="Calibri" w:eastAsia="Microsoft JhengHei" w:hAnsi="Calibri" w:cs="Calibri" w:hint="eastAsia"/>
          <w:color w:val="212121"/>
          <w:w w:val="100"/>
          <w:sz w:val="18"/>
          <w:szCs w:val="18"/>
          <w:lang w:eastAsia="zh-CN"/>
        </w:rPr>
        <w:t>电</w:t>
      </w:r>
      <w:r w:rsidRPr="00F91877">
        <w:rPr>
          <w:rFonts w:ascii="Calibri" w:eastAsia="Times New Roman" w:hAnsi="Calibri" w:cs="Calibri"/>
          <w:color w:val="212121"/>
          <w:w w:val="100"/>
          <w:sz w:val="18"/>
          <w:szCs w:val="18"/>
          <w:lang w:eastAsia="zh-CN"/>
        </w:rPr>
        <w:t>1-855-470-1435.</w:t>
      </w:r>
    </w:p>
    <w:p w14:paraId="35FC96EA" w14:textId="77777777" w:rsidR="00F91877" w:rsidRPr="00F91877" w:rsidRDefault="000A12AC" w:rsidP="00F9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Calibri" w:eastAsia="Times New Roman" w:hAnsi="Calibri" w:cs="Calibri"/>
          <w:color w:val="212121"/>
          <w:w w:val="100"/>
          <w:sz w:val="18"/>
          <w:szCs w:val="18"/>
        </w:rPr>
      </w:pPr>
      <w:r w:rsidRPr="00F91877">
        <w:rPr>
          <w:rFonts w:ascii="Calibri" w:eastAsia="Times New Roman" w:hAnsi="Calibri" w:cs="Arial"/>
          <w:w w:val="100"/>
          <w:sz w:val="18"/>
          <w:szCs w:val="18"/>
        </w:rPr>
        <w:t>Чтобы получить перевод этого письма на русском языке и участвовать в опросе,</w:t>
      </w:r>
      <w:r w:rsidRPr="00F91877">
        <w:rPr>
          <w:rFonts w:ascii="Calibri" w:eastAsia="Times New Roman" w:hAnsi="Calibri" w:cs="Calibri"/>
          <w:color w:val="212121"/>
          <w:w w:val="100"/>
          <w:sz w:val="18"/>
          <w:szCs w:val="18"/>
          <w:lang w:val="ru-RU"/>
        </w:rPr>
        <w:t xml:space="preserve"> посетите сайт </w:t>
      </w:r>
      <w:hyperlink r:id="rId51" w:history="1">
        <w:r w:rsidRPr="00F91877">
          <w:rPr>
            <w:rFonts w:ascii="Calibri" w:eastAsia="Times New Roman" w:hAnsi="Calibri" w:cs="Calibri"/>
            <w:color w:val="0563C1"/>
            <w:w w:val="100"/>
            <w:sz w:val="18"/>
            <w:szCs w:val="18"/>
            <w:u w:val="single"/>
            <w:lang w:val="ru-RU"/>
          </w:rPr>
          <w:t>www.NYCovidStudy.com</w:t>
        </w:r>
      </w:hyperlink>
      <w:r w:rsidRPr="00F91877">
        <w:rPr>
          <w:rFonts w:ascii="Calibri" w:eastAsia="Times New Roman" w:hAnsi="Calibri" w:cs="Calibri"/>
          <w:color w:val="212121"/>
          <w:w w:val="100"/>
          <w:sz w:val="18"/>
          <w:szCs w:val="18"/>
          <w:lang w:val="ru-RU"/>
        </w:rPr>
        <w:t xml:space="preserve">  или позвоните по номеру 1-855-470-1435.</w:t>
      </w:r>
    </w:p>
    <w:p w14:paraId="3636567E" w14:textId="77777777" w:rsidR="00F91877" w:rsidRPr="00F91877" w:rsidRDefault="000A12AC" w:rsidP="00F9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Calibri" w:eastAsia="MS Mincho" w:hAnsi="Calibri" w:cs="Calibri"/>
          <w:color w:val="212121"/>
          <w:w w:val="100"/>
          <w:sz w:val="18"/>
          <w:szCs w:val="18"/>
          <w:lang w:eastAsia="zh-CN"/>
        </w:rPr>
      </w:pPr>
      <w:r w:rsidRPr="00F91877">
        <w:rPr>
          <w:rFonts w:ascii="Calibri" w:eastAsia="MS Mincho" w:hAnsi="Calibri" w:cs="Calibri"/>
          <w:color w:val="212121"/>
          <w:w w:val="100"/>
          <w:sz w:val="18"/>
          <w:szCs w:val="18"/>
          <w:lang w:eastAsia="zh-CN"/>
        </w:rPr>
        <w:t xml:space="preserve">Pou jwenn yon tradiksyon lèt sa a epi pou fè sondaj sa a an panyòl, ale sou </w:t>
      </w:r>
      <w:r w:rsidRPr="00F91877">
        <w:rPr>
          <w:rFonts w:ascii="Calibri" w:eastAsia="MS Mincho" w:hAnsi="Calibri" w:cs="Calibri"/>
          <w:color w:val="2F5496"/>
          <w:w w:val="100"/>
          <w:sz w:val="18"/>
          <w:szCs w:val="18"/>
          <w:u w:val="single"/>
          <w:lang w:eastAsia="zh-CN"/>
        </w:rPr>
        <w:t>www.NYCovidStudy.com</w:t>
      </w:r>
      <w:r w:rsidRPr="00F91877">
        <w:rPr>
          <w:rFonts w:ascii="Calibri" w:eastAsia="MS Mincho" w:hAnsi="Calibri" w:cs="Calibri"/>
          <w:color w:val="2F5496"/>
          <w:w w:val="100"/>
          <w:sz w:val="18"/>
          <w:szCs w:val="18"/>
          <w:lang w:eastAsia="zh-CN"/>
        </w:rPr>
        <w:t xml:space="preserve"> </w:t>
      </w:r>
      <w:r w:rsidRPr="00F91877">
        <w:rPr>
          <w:rFonts w:ascii="Calibri" w:eastAsia="MS Mincho" w:hAnsi="Calibri" w:cs="Calibri"/>
          <w:color w:val="212121"/>
          <w:w w:val="100"/>
          <w:sz w:val="18"/>
          <w:szCs w:val="18"/>
          <w:lang w:eastAsia="zh-CN"/>
        </w:rPr>
        <w:t>oswa rele 1-855-470-1435.</w:t>
      </w:r>
    </w:p>
    <w:p w14:paraId="5DA0DE30" w14:textId="77777777" w:rsidR="00F91877" w:rsidRPr="00F91877" w:rsidRDefault="000A12AC" w:rsidP="00F91877">
      <w:pPr>
        <w:bidi/>
        <w:spacing w:after="120" w:line="240" w:lineRule="auto"/>
        <w:rPr>
          <w:rFonts w:ascii="Times New Roman" w:eastAsia="Times New Roman" w:hAnsi="Times New Roman" w:cs="Times New Roman"/>
          <w:w w:val="100"/>
          <w:sz w:val="18"/>
          <w:szCs w:val="18"/>
          <w:rtl/>
        </w:rPr>
      </w:pPr>
      <w:r w:rsidRPr="00F91877">
        <w:rPr>
          <w:rFonts w:ascii="Calibri" w:eastAsia="Times New Roman" w:hAnsi="Calibri" w:cs="Calibri"/>
          <w:w w:val="100"/>
          <w:sz w:val="18"/>
          <w:szCs w:val="18"/>
          <w:rtl/>
        </w:rPr>
        <w:t>פאר אן איבערטייטשונג פון דעם בריוו און צו נעמען דעם אויספרעג אין אידיש, גייט צו </w:t>
      </w:r>
      <w:hyperlink r:id="rId52" w:history="1">
        <w:r w:rsidRPr="00F91877">
          <w:rPr>
            <w:rFonts w:ascii="Calibri" w:eastAsia="Times New Roman" w:hAnsi="Calibri" w:cs="Calibri"/>
            <w:color w:val="0563C1"/>
            <w:w w:val="100"/>
            <w:sz w:val="18"/>
            <w:szCs w:val="18"/>
            <w:u w:val="single"/>
          </w:rPr>
          <w:t>www.NYCovidStudy.com</w:t>
        </w:r>
      </w:hyperlink>
      <w:r w:rsidRPr="00F91877">
        <w:rPr>
          <w:rFonts w:ascii="Calibri" w:eastAsia="Times New Roman" w:hAnsi="Calibri" w:cs="Calibri"/>
          <w:color w:val="212121"/>
          <w:w w:val="100"/>
          <w:sz w:val="18"/>
          <w:szCs w:val="18"/>
          <w:rtl/>
        </w:rPr>
        <w:t xml:space="preserve"> </w:t>
      </w:r>
      <w:r w:rsidRPr="00F91877">
        <w:rPr>
          <w:rFonts w:ascii="Calibri" w:eastAsia="Times New Roman" w:hAnsi="Calibri" w:cs="Calibri"/>
          <w:color w:val="212121"/>
          <w:w w:val="100"/>
          <w:sz w:val="18"/>
          <w:szCs w:val="18"/>
          <w:rtl/>
          <w:lang w:bidi="yi-Hebr"/>
        </w:rPr>
        <w:t> אָדער רופט</w:t>
      </w:r>
      <w:r w:rsidRPr="00F91877">
        <w:rPr>
          <w:rFonts w:ascii="Calibri" w:eastAsia="Times New Roman" w:hAnsi="Calibri" w:cs="Calibri" w:hint="cs"/>
          <w:color w:val="212121"/>
          <w:w w:val="100"/>
          <w:sz w:val="18"/>
          <w:szCs w:val="18"/>
          <w:rtl/>
          <w:lang w:bidi="yi-Hebr"/>
        </w:rPr>
        <w:t xml:space="preserve"> </w:t>
      </w:r>
      <w:r w:rsidRPr="00F91877">
        <w:rPr>
          <w:rFonts w:ascii="Calibri" w:eastAsia="Times New Roman" w:hAnsi="Calibri" w:cs="Calibri"/>
          <w:color w:val="212121"/>
          <w:w w:val="100"/>
          <w:sz w:val="18"/>
          <w:szCs w:val="18"/>
          <w:lang w:bidi="yi-Hebr"/>
        </w:rPr>
        <w:t>1-855-470-1435</w:t>
      </w:r>
      <w:r w:rsidRPr="00F91877">
        <w:rPr>
          <w:rFonts w:ascii="Calibri" w:eastAsia="Times New Roman" w:hAnsi="Calibri" w:cs="Calibri" w:hint="cs"/>
          <w:color w:val="212121"/>
          <w:w w:val="100"/>
          <w:sz w:val="18"/>
          <w:szCs w:val="18"/>
          <w:rtl/>
          <w:lang w:bidi="yi-Hebr"/>
        </w:rPr>
        <w:t>.</w:t>
      </w:r>
    </w:p>
    <w:p w14:paraId="7F78BD09" w14:textId="77777777" w:rsidR="00F91877" w:rsidRPr="00F91877" w:rsidRDefault="000A12AC" w:rsidP="00F918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after="120" w:line="240" w:lineRule="auto"/>
        <w:rPr>
          <w:rFonts w:ascii="Calibri" w:eastAsia="Times New Roman" w:hAnsi="Calibri" w:cs="Calibri"/>
          <w:b/>
          <w:w w:val="100"/>
          <w:sz w:val="18"/>
          <w:szCs w:val="18"/>
        </w:rPr>
      </w:pPr>
      <w:r w:rsidRPr="00F91877">
        <w:rPr>
          <w:rFonts w:ascii="Calibri" w:eastAsia="Times New Roman" w:hAnsi="Calibri" w:cs="Calibri"/>
          <w:color w:val="212121"/>
          <w:w w:val="100"/>
          <w:sz w:val="18"/>
          <w:szCs w:val="18"/>
          <w:rtl/>
          <w:lang w:bidi="he-IL"/>
        </w:rPr>
        <w:t>לקבלת מידע זה בעברית ובכדי לענות על הסקר בעברית, נא</w:t>
      </w:r>
      <w:r w:rsidRPr="00F91877">
        <w:rPr>
          <w:rFonts w:ascii="Calibri" w:eastAsia="Times New Roman" w:hAnsi="Calibri" w:cs="Calibri"/>
          <w:color w:val="212121"/>
          <w:w w:val="100"/>
          <w:sz w:val="18"/>
          <w:szCs w:val="18"/>
          <w:rtl/>
        </w:rPr>
        <w:t xml:space="preserve"> </w:t>
      </w:r>
      <w:r w:rsidRPr="00F91877">
        <w:rPr>
          <w:rFonts w:ascii="Calibri" w:eastAsia="Times New Roman" w:hAnsi="Calibri" w:cs="Calibri"/>
          <w:color w:val="212121"/>
          <w:w w:val="100"/>
          <w:sz w:val="18"/>
          <w:szCs w:val="18"/>
          <w:rtl/>
          <w:lang w:bidi="he-IL"/>
        </w:rPr>
        <w:t>לפנות לאתר</w:t>
      </w:r>
      <w:hyperlink r:id="rId53" w:history="1">
        <w:r w:rsidRPr="00F91877">
          <w:rPr>
            <w:rFonts w:ascii="Calibri" w:eastAsia="Times New Roman" w:hAnsi="Calibri" w:cs="Calibri"/>
            <w:color w:val="0563C1"/>
            <w:w w:val="100"/>
            <w:sz w:val="18"/>
            <w:szCs w:val="18"/>
            <w:u w:val="single"/>
          </w:rPr>
          <w:t>www.NYCovidStudy.com</w:t>
        </w:r>
      </w:hyperlink>
      <w:r w:rsidRPr="00F91877">
        <w:rPr>
          <w:rFonts w:ascii="Calibri" w:eastAsia="Times New Roman" w:hAnsi="Calibri" w:cs="Calibri"/>
          <w:color w:val="212121"/>
          <w:w w:val="100"/>
          <w:sz w:val="18"/>
          <w:szCs w:val="18"/>
        </w:rPr>
        <w:t xml:space="preserve"> </w:t>
      </w:r>
      <w:r w:rsidRPr="00F91877">
        <w:rPr>
          <w:rFonts w:ascii="Calibri" w:eastAsia="Times New Roman" w:hAnsi="Calibri" w:cs="Calibri"/>
          <w:color w:val="212121"/>
          <w:w w:val="100"/>
          <w:sz w:val="18"/>
          <w:szCs w:val="18"/>
          <w:rtl/>
          <w:lang w:bidi="he-IL"/>
        </w:rPr>
        <w:t xml:space="preserve"> או להתקשר למספר </w:t>
      </w:r>
      <w:r w:rsidRPr="00F91877">
        <w:rPr>
          <w:rFonts w:ascii="Calibri" w:eastAsia="Times New Roman" w:hAnsi="Calibri" w:cs="Calibri"/>
          <w:color w:val="212121"/>
          <w:w w:val="100"/>
          <w:sz w:val="18"/>
          <w:szCs w:val="18"/>
          <w:lang w:bidi="he-IL"/>
        </w:rPr>
        <w:t>1-855-470-1435</w:t>
      </w:r>
      <w:r w:rsidRPr="00F91877">
        <w:rPr>
          <w:rFonts w:ascii="Calibri" w:eastAsia="Times New Roman" w:hAnsi="Calibri" w:cs="Calibri"/>
          <w:color w:val="212121"/>
          <w:w w:val="100"/>
          <w:sz w:val="18"/>
          <w:szCs w:val="18"/>
          <w:rtl/>
          <w:lang w:bidi="he-IL"/>
        </w:rPr>
        <w:t>.</w:t>
      </w:r>
    </w:p>
    <w:p w14:paraId="55F90E29" w14:textId="77777777" w:rsidR="00F91877" w:rsidRPr="00F91877" w:rsidRDefault="00F91877" w:rsidP="00F91877">
      <w:pPr>
        <w:spacing w:after="0" w:line="240" w:lineRule="auto"/>
        <w:rPr>
          <w:rFonts w:ascii="Times New Roman" w:eastAsia="Times New Roman" w:hAnsi="Times New Roman" w:cs="Times New Roman"/>
          <w:w w:val="100"/>
          <w:sz w:val="20"/>
          <w:szCs w:val="20"/>
        </w:rPr>
      </w:pPr>
    </w:p>
    <w:p w14:paraId="4EA11987" w14:textId="77777777" w:rsidR="00B90FA0" w:rsidRDefault="000A12AC">
      <w:r>
        <w:br w:type="page"/>
      </w:r>
    </w:p>
    <w:p w14:paraId="155D39B2" w14:textId="77777777" w:rsidR="001A018D" w:rsidRDefault="000A12AC" w:rsidP="001A018D">
      <w:pPr>
        <w:pStyle w:val="Heading1"/>
      </w:pPr>
      <w:bookmarkStart w:id="88" w:name="_Toc84427315"/>
      <w:r>
        <w:lastRenderedPageBreak/>
        <w:t>APPENDIX B: Mode Effects Analysis</w:t>
      </w:r>
      <w:bookmarkEnd w:id="88"/>
    </w:p>
    <w:p w14:paraId="347B197D" w14:textId="77777777" w:rsidR="001A018D" w:rsidRDefault="000A12AC" w:rsidP="001A018D">
      <w:r>
        <w:t>While it is expected that different types of people will prefer to respond by different modes, mode effects are a measurement of differences in response to certain questions that are attributable to the response mode, even</w:t>
      </w:r>
      <w:r>
        <w:t xml:space="preserve"> after controlling for demographic characteristics. For this survey, demographic characteristics of respondents differed by mode in expected ways. As shown in Table 14, 41 percent of phone respondents had a high school diploma or less compared to just 15 p</w:t>
      </w:r>
      <w:r>
        <w:t>ercent of web respondents. Additionally, the majority of web respondents were under age 50 (53%) compared to only 24 percent of those who responded by phone and 34 percent who responded via hard copy. Additionally, while more than a third of hard copy (38%</w:t>
      </w:r>
      <w:r>
        <w:t>) and phone (36%) respondents were under 250% of the federal poverty line (FPL), only 17 percent of web respondents were under 250% FPL. Finally, more parents were web (27%) or hardcopy (29%) respondents compared to phone respondents (20%), which is likely</w:t>
      </w:r>
      <w:r>
        <w:t xml:space="preserve"> related to the age differences noted above.</w:t>
      </w:r>
    </w:p>
    <w:p w14:paraId="718D903F" w14:textId="4E5E6A06" w:rsidR="001A018D" w:rsidRDefault="000A12AC" w:rsidP="001A018D">
      <w:pPr>
        <w:pStyle w:val="Heading3"/>
        <w:rPr>
          <w:rFonts w:eastAsia="Segoe UI"/>
        </w:rPr>
      </w:pPr>
      <w:bookmarkStart w:id="89" w:name="_Toc84427316"/>
      <w:r>
        <w:rPr>
          <w:rFonts w:eastAsia="Segoe UI"/>
        </w:rPr>
        <w:t>Table 1</w:t>
      </w:r>
      <w:r w:rsidR="00E15A3F">
        <w:rPr>
          <w:rFonts w:eastAsia="Segoe UI"/>
        </w:rPr>
        <w:t>5</w:t>
      </w:r>
      <w:r>
        <w:rPr>
          <w:rFonts w:eastAsia="Segoe UI"/>
        </w:rPr>
        <w:t>: Demographic Differences by Mode</w:t>
      </w:r>
      <w:bookmarkEnd w:id="89"/>
    </w:p>
    <w:tbl>
      <w:tblPr>
        <w:tblStyle w:val="TableGrid"/>
        <w:tblW w:w="693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A0" w:firstRow="1" w:lastRow="0" w:firstColumn="1" w:lastColumn="0" w:noHBand="0" w:noVBand="1"/>
      </w:tblPr>
      <w:tblGrid>
        <w:gridCol w:w="3030"/>
        <w:gridCol w:w="1217"/>
        <w:gridCol w:w="1111"/>
        <w:gridCol w:w="1572"/>
      </w:tblGrid>
      <w:tr w:rsidR="00520027" w14:paraId="5EB931EC" w14:textId="77777777" w:rsidTr="00B9771E">
        <w:trPr>
          <w:jc w:val="center"/>
        </w:trPr>
        <w:tc>
          <w:tcPr>
            <w:tcW w:w="3030" w:type="dxa"/>
            <w:shd w:val="clear" w:color="auto" w:fill="00B0F0"/>
            <w:vAlign w:val="bottom"/>
          </w:tcPr>
          <w:p w14:paraId="5EE3B7CC" w14:textId="77777777" w:rsidR="001A018D" w:rsidRPr="00F91877" w:rsidRDefault="001A018D" w:rsidP="002E20F4">
            <w:pPr>
              <w:jc w:val="center"/>
              <w:rPr>
                <w:b/>
                <w:bCs/>
                <w:color w:val="FFFFFF" w:themeColor="background1"/>
              </w:rPr>
            </w:pPr>
          </w:p>
        </w:tc>
        <w:tc>
          <w:tcPr>
            <w:tcW w:w="1217" w:type="dxa"/>
            <w:shd w:val="clear" w:color="auto" w:fill="00B0F0"/>
            <w:vAlign w:val="bottom"/>
          </w:tcPr>
          <w:p w14:paraId="610EF123" w14:textId="77777777" w:rsidR="001A018D" w:rsidRPr="00F91877" w:rsidRDefault="000A12AC" w:rsidP="002E20F4">
            <w:pPr>
              <w:jc w:val="center"/>
              <w:rPr>
                <w:b/>
                <w:bCs/>
                <w:color w:val="FFFFFF" w:themeColor="background1"/>
              </w:rPr>
            </w:pPr>
            <w:r>
              <w:rPr>
                <w:b/>
                <w:bCs/>
                <w:color w:val="FFFFFF" w:themeColor="background1"/>
              </w:rPr>
              <w:t>Web</w:t>
            </w:r>
          </w:p>
        </w:tc>
        <w:tc>
          <w:tcPr>
            <w:tcW w:w="1111" w:type="dxa"/>
            <w:shd w:val="clear" w:color="auto" w:fill="00B0F0"/>
            <w:vAlign w:val="bottom"/>
          </w:tcPr>
          <w:p w14:paraId="1545B85D" w14:textId="77777777" w:rsidR="001A018D" w:rsidRPr="00F91877" w:rsidRDefault="000A12AC" w:rsidP="002E20F4">
            <w:pPr>
              <w:jc w:val="center"/>
              <w:rPr>
                <w:b/>
                <w:bCs/>
                <w:color w:val="FFFFFF" w:themeColor="background1"/>
              </w:rPr>
            </w:pPr>
            <w:r>
              <w:rPr>
                <w:b/>
                <w:bCs/>
                <w:color w:val="FFFFFF" w:themeColor="background1"/>
              </w:rPr>
              <w:t>Phone</w:t>
            </w:r>
          </w:p>
        </w:tc>
        <w:tc>
          <w:tcPr>
            <w:tcW w:w="1572" w:type="dxa"/>
            <w:shd w:val="clear" w:color="auto" w:fill="00B0F0"/>
            <w:vAlign w:val="bottom"/>
          </w:tcPr>
          <w:p w14:paraId="2EBE89CC" w14:textId="77777777" w:rsidR="001A018D" w:rsidRPr="00F91877" w:rsidRDefault="000A12AC" w:rsidP="002E20F4">
            <w:pPr>
              <w:jc w:val="center"/>
              <w:rPr>
                <w:b/>
                <w:bCs/>
                <w:color w:val="FFFFFF" w:themeColor="background1"/>
              </w:rPr>
            </w:pPr>
            <w:r>
              <w:rPr>
                <w:b/>
                <w:bCs/>
                <w:color w:val="FFFFFF" w:themeColor="background1"/>
              </w:rPr>
              <w:t>Hardcopy</w:t>
            </w:r>
          </w:p>
        </w:tc>
      </w:tr>
      <w:tr w:rsidR="00520027" w14:paraId="4C3FC33F" w14:textId="77777777" w:rsidTr="00B9771E">
        <w:trPr>
          <w:jc w:val="center"/>
        </w:trPr>
        <w:tc>
          <w:tcPr>
            <w:tcW w:w="6930" w:type="dxa"/>
            <w:gridSpan w:val="4"/>
            <w:tcBorders>
              <w:bottom w:val="single" w:sz="4" w:space="0" w:color="20A5E8" w:themeColor="accent1"/>
            </w:tcBorders>
            <w:shd w:val="clear" w:color="auto" w:fill="000000" w:themeFill="text2"/>
          </w:tcPr>
          <w:p w14:paraId="01BD0A46" w14:textId="77777777" w:rsidR="001A018D" w:rsidRDefault="000A12AC" w:rsidP="002E20F4">
            <w:r w:rsidRPr="00A220BD">
              <w:rPr>
                <w:b/>
                <w:bCs/>
              </w:rPr>
              <w:t>Age</w:t>
            </w:r>
          </w:p>
        </w:tc>
      </w:tr>
      <w:tr w:rsidR="00520027" w14:paraId="6E0C2496" w14:textId="77777777" w:rsidTr="00B9771E">
        <w:trPr>
          <w:jc w:val="center"/>
        </w:trPr>
        <w:tc>
          <w:tcPr>
            <w:tcW w:w="3030" w:type="dxa"/>
            <w:tcBorders>
              <w:top w:val="single" w:sz="4" w:space="0" w:color="20A5E8" w:themeColor="accent1"/>
              <w:bottom w:val="single" w:sz="4" w:space="0" w:color="20A5E8" w:themeColor="accent1"/>
            </w:tcBorders>
            <w:shd w:val="clear" w:color="auto" w:fill="000000" w:themeFill="text2"/>
          </w:tcPr>
          <w:p w14:paraId="45321AFC" w14:textId="77777777" w:rsidR="001A018D" w:rsidRPr="00F523CA" w:rsidRDefault="000A12AC" w:rsidP="002E20F4">
            <w:r>
              <w:t>Under age 35</w:t>
            </w:r>
          </w:p>
        </w:tc>
        <w:tc>
          <w:tcPr>
            <w:tcW w:w="1217" w:type="dxa"/>
            <w:tcBorders>
              <w:top w:val="single" w:sz="4" w:space="0" w:color="20A5E8" w:themeColor="accent1"/>
              <w:bottom w:val="single" w:sz="4" w:space="0" w:color="20A5E8" w:themeColor="accent1"/>
            </w:tcBorders>
            <w:vAlign w:val="center"/>
          </w:tcPr>
          <w:p w14:paraId="2E4210E3" w14:textId="77777777" w:rsidR="001A018D" w:rsidRPr="00F523CA" w:rsidRDefault="000A12AC" w:rsidP="00B9771E">
            <w:pPr>
              <w:jc w:val="center"/>
            </w:pPr>
            <w:r>
              <w:t>3%</w:t>
            </w:r>
          </w:p>
        </w:tc>
        <w:tc>
          <w:tcPr>
            <w:tcW w:w="1111" w:type="dxa"/>
            <w:tcBorders>
              <w:top w:val="single" w:sz="4" w:space="0" w:color="20A5E8" w:themeColor="accent1"/>
              <w:bottom w:val="single" w:sz="4" w:space="0" w:color="20A5E8" w:themeColor="accent1"/>
            </w:tcBorders>
            <w:vAlign w:val="center"/>
          </w:tcPr>
          <w:p w14:paraId="378E980D" w14:textId="77777777" w:rsidR="001A018D" w:rsidRPr="00F523CA" w:rsidRDefault="000A12AC" w:rsidP="00B9771E">
            <w:pPr>
              <w:jc w:val="center"/>
            </w:pPr>
            <w:r>
              <w:t>4%</w:t>
            </w:r>
          </w:p>
        </w:tc>
        <w:tc>
          <w:tcPr>
            <w:tcW w:w="1572" w:type="dxa"/>
            <w:tcBorders>
              <w:top w:val="single" w:sz="4" w:space="0" w:color="20A5E8" w:themeColor="accent1"/>
              <w:bottom w:val="single" w:sz="4" w:space="0" w:color="20A5E8" w:themeColor="accent1"/>
            </w:tcBorders>
            <w:vAlign w:val="center"/>
          </w:tcPr>
          <w:p w14:paraId="746BFE6A" w14:textId="77777777" w:rsidR="001A018D" w:rsidRPr="00F523CA" w:rsidRDefault="000A12AC" w:rsidP="00B9771E">
            <w:pPr>
              <w:jc w:val="center"/>
            </w:pPr>
            <w:r>
              <w:t>7%</w:t>
            </w:r>
          </w:p>
        </w:tc>
      </w:tr>
      <w:tr w:rsidR="00520027" w14:paraId="0390FD97" w14:textId="77777777" w:rsidTr="00B9771E">
        <w:trPr>
          <w:jc w:val="center"/>
        </w:trPr>
        <w:tc>
          <w:tcPr>
            <w:tcW w:w="3030" w:type="dxa"/>
            <w:tcBorders>
              <w:top w:val="single" w:sz="4" w:space="0" w:color="20A5E8" w:themeColor="accent1"/>
              <w:bottom w:val="single" w:sz="4" w:space="0" w:color="20A5E8" w:themeColor="accent1"/>
            </w:tcBorders>
            <w:shd w:val="clear" w:color="auto" w:fill="000000" w:themeFill="text2"/>
          </w:tcPr>
          <w:p w14:paraId="62E486E6" w14:textId="77777777" w:rsidR="001A018D" w:rsidRPr="00F523CA" w:rsidRDefault="000A12AC" w:rsidP="002E20F4">
            <w:r>
              <w:t>Age 35-49</w:t>
            </w:r>
          </w:p>
        </w:tc>
        <w:tc>
          <w:tcPr>
            <w:tcW w:w="1217" w:type="dxa"/>
            <w:tcBorders>
              <w:top w:val="single" w:sz="4" w:space="0" w:color="20A5E8" w:themeColor="accent1"/>
              <w:bottom w:val="single" w:sz="4" w:space="0" w:color="20A5E8" w:themeColor="accent1"/>
            </w:tcBorders>
            <w:vAlign w:val="center"/>
          </w:tcPr>
          <w:p w14:paraId="741821DC" w14:textId="77777777" w:rsidR="001A018D" w:rsidRPr="00F523CA" w:rsidRDefault="000A12AC" w:rsidP="00B9771E">
            <w:pPr>
              <w:jc w:val="center"/>
            </w:pPr>
            <w:r>
              <w:t>50%</w:t>
            </w:r>
          </w:p>
        </w:tc>
        <w:tc>
          <w:tcPr>
            <w:tcW w:w="1111" w:type="dxa"/>
            <w:tcBorders>
              <w:top w:val="single" w:sz="4" w:space="0" w:color="20A5E8" w:themeColor="accent1"/>
              <w:bottom w:val="single" w:sz="4" w:space="0" w:color="20A5E8" w:themeColor="accent1"/>
            </w:tcBorders>
            <w:vAlign w:val="center"/>
          </w:tcPr>
          <w:p w14:paraId="5CD7DBDF" w14:textId="77777777" w:rsidR="001A018D" w:rsidRPr="00F523CA" w:rsidRDefault="000A12AC" w:rsidP="00B9771E">
            <w:pPr>
              <w:jc w:val="center"/>
            </w:pPr>
            <w:r>
              <w:t>20%</w:t>
            </w:r>
          </w:p>
        </w:tc>
        <w:tc>
          <w:tcPr>
            <w:tcW w:w="1572" w:type="dxa"/>
            <w:tcBorders>
              <w:top w:val="single" w:sz="4" w:space="0" w:color="20A5E8" w:themeColor="accent1"/>
              <w:bottom w:val="single" w:sz="4" w:space="0" w:color="20A5E8" w:themeColor="accent1"/>
            </w:tcBorders>
            <w:vAlign w:val="center"/>
          </w:tcPr>
          <w:p w14:paraId="601AEA07" w14:textId="77777777" w:rsidR="001A018D" w:rsidRPr="00F523CA" w:rsidRDefault="000A12AC" w:rsidP="00B9771E">
            <w:pPr>
              <w:jc w:val="center"/>
            </w:pPr>
            <w:r>
              <w:t>27%</w:t>
            </w:r>
          </w:p>
        </w:tc>
      </w:tr>
      <w:tr w:rsidR="00520027" w14:paraId="72D30640" w14:textId="77777777" w:rsidTr="00B9771E">
        <w:trPr>
          <w:jc w:val="center"/>
        </w:trPr>
        <w:tc>
          <w:tcPr>
            <w:tcW w:w="3030" w:type="dxa"/>
            <w:tcBorders>
              <w:top w:val="single" w:sz="4" w:space="0" w:color="20A5E8" w:themeColor="accent1"/>
              <w:bottom w:val="single" w:sz="4" w:space="0" w:color="20A5E8" w:themeColor="accent1"/>
            </w:tcBorders>
            <w:shd w:val="clear" w:color="auto" w:fill="000000" w:themeFill="text2"/>
          </w:tcPr>
          <w:p w14:paraId="6C5D44AC" w14:textId="77777777" w:rsidR="001A018D" w:rsidRPr="00F523CA" w:rsidRDefault="000A12AC" w:rsidP="002E20F4">
            <w:r>
              <w:t>Age 50-64</w:t>
            </w:r>
          </w:p>
        </w:tc>
        <w:tc>
          <w:tcPr>
            <w:tcW w:w="1217" w:type="dxa"/>
            <w:tcBorders>
              <w:top w:val="single" w:sz="4" w:space="0" w:color="20A5E8" w:themeColor="accent1"/>
              <w:bottom w:val="single" w:sz="4" w:space="0" w:color="20A5E8" w:themeColor="accent1"/>
            </w:tcBorders>
            <w:vAlign w:val="center"/>
          </w:tcPr>
          <w:p w14:paraId="51206AE0" w14:textId="77777777" w:rsidR="001A018D" w:rsidRPr="00F523CA" w:rsidRDefault="000A12AC" w:rsidP="00B9771E">
            <w:pPr>
              <w:jc w:val="center"/>
            </w:pPr>
            <w:r>
              <w:t>21%</w:t>
            </w:r>
          </w:p>
        </w:tc>
        <w:tc>
          <w:tcPr>
            <w:tcW w:w="1111" w:type="dxa"/>
            <w:tcBorders>
              <w:top w:val="single" w:sz="4" w:space="0" w:color="20A5E8" w:themeColor="accent1"/>
              <w:bottom w:val="single" w:sz="4" w:space="0" w:color="20A5E8" w:themeColor="accent1"/>
            </w:tcBorders>
            <w:vAlign w:val="center"/>
          </w:tcPr>
          <w:p w14:paraId="63B0FEE5" w14:textId="77777777" w:rsidR="001A018D" w:rsidRPr="00F523CA" w:rsidRDefault="000A12AC" w:rsidP="00B9771E">
            <w:pPr>
              <w:jc w:val="center"/>
            </w:pPr>
            <w:r>
              <w:t>18%</w:t>
            </w:r>
          </w:p>
        </w:tc>
        <w:tc>
          <w:tcPr>
            <w:tcW w:w="1572" w:type="dxa"/>
            <w:tcBorders>
              <w:top w:val="single" w:sz="4" w:space="0" w:color="20A5E8" w:themeColor="accent1"/>
              <w:bottom w:val="single" w:sz="4" w:space="0" w:color="20A5E8" w:themeColor="accent1"/>
            </w:tcBorders>
            <w:vAlign w:val="center"/>
          </w:tcPr>
          <w:p w14:paraId="182F8A22" w14:textId="77777777" w:rsidR="001A018D" w:rsidRPr="00F523CA" w:rsidRDefault="000A12AC" w:rsidP="00B9771E">
            <w:pPr>
              <w:jc w:val="center"/>
            </w:pPr>
            <w:r>
              <w:t>21%</w:t>
            </w:r>
          </w:p>
        </w:tc>
      </w:tr>
      <w:tr w:rsidR="00520027" w14:paraId="3D9B05C5" w14:textId="77777777" w:rsidTr="00B9771E">
        <w:trPr>
          <w:jc w:val="center"/>
        </w:trPr>
        <w:tc>
          <w:tcPr>
            <w:tcW w:w="3030" w:type="dxa"/>
            <w:tcBorders>
              <w:top w:val="single" w:sz="4" w:space="0" w:color="20A5E8" w:themeColor="accent1"/>
              <w:bottom w:val="single" w:sz="4" w:space="0" w:color="20A5E8" w:themeColor="accent1"/>
            </w:tcBorders>
            <w:shd w:val="clear" w:color="auto" w:fill="000000" w:themeFill="text2"/>
          </w:tcPr>
          <w:p w14:paraId="24A3C587" w14:textId="77777777" w:rsidR="001A018D" w:rsidRPr="00F523CA" w:rsidRDefault="000A12AC" w:rsidP="002E20F4">
            <w:r>
              <w:t>Age 65+</w:t>
            </w:r>
          </w:p>
        </w:tc>
        <w:tc>
          <w:tcPr>
            <w:tcW w:w="1217" w:type="dxa"/>
            <w:tcBorders>
              <w:top w:val="single" w:sz="4" w:space="0" w:color="20A5E8" w:themeColor="accent1"/>
              <w:bottom w:val="single" w:sz="4" w:space="0" w:color="20A5E8" w:themeColor="accent1"/>
            </w:tcBorders>
            <w:vAlign w:val="center"/>
          </w:tcPr>
          <w:p w14:paraId="39DDA4AF" w14:textId="77777777" w:rsidR="001A018D" w:rsidRPr="00F523CA" w:rsidRDefault="000A12AC" w:rsidP="00B9771E">
            <w:pPr>
              <w:jc w:val="center"/>
            </w:pPr>
            <w:r>
              <w:t>26%</w:t>
            </w:r>
          </w:p>
        </w:tc>
        <w:tc>
          <w:tcPr>
            <w:tcW w:w="1111" w:type="dxa"/>
            <w:tcBorders>
              <w:top w:val="single" w:sz="4" w:space="0" w:color="20A5E8" w:themeColor="accent1"/>
              <w:bottom w:val="single" w:sz="4" w:space="0" w:color="20A5E8" w:themeColor="accent1"/>
            </w:tcBorders>
            <w:vAlign w:val="center"/>
          </w:tcPr>
          <w:p w14:paraId="0703A2D9" w14:textId="77777777" w:rsidR="001A018D" w:rsidRPr="00F523CA" w:rsidRDefault="000A12AC" w:rsidP="00B9771E">
            <w:pPr>
              <w:jc w:val="center"/>
            </w:pPr>
            <w:r>
              <w:t>58%</w:t>
            </w:r>
          </w:p>
        </w:tc>
        <w:tc>
          <w:tcPr>
            <w:tcW w:w="1572" w:type="dxa"/>
            <w:tcBorders>
              <w:top w:val="single" w:sz="4" w:space="0" w:color="20A5E8" w:themeColor="accent1"/>
              <w:bottom w:val="single" w:sz="4" w:space="0" w:color="20A5E8" w:themeColor="accent1"/>
            </w:tcBorders>
            <w:vAlign w:val="center"/>
          </w:tcPr>
          <w:p w14:paraId="318B0712" w14:textId="77777777" w:rsidR="001A018D" w:rsidRPr="00F523CA" w:rsidRDefault="000A12AC" w:rsidP="00B9771E">
            <w:pPr>
              <w:jc w:val="center"/>
            </w:pPr>
            <w:r>
              <w:t>45%</w:t>
            </w:r>
          </w:p>
        </w:tc>
      </w:tr>
      <w:tr w:rsidR="00520027" w14:paraId="509850BA" w14:textId="77777777" w:rsidTr="00B9771E">
        <w:trPr>
          <w:jc w:val="center"/>
        </w:trPr>
        <w:tc>
          <w:tcPr>
            <w:tcW w:w="6930" w:type="dxa"/>
            <w:gridSpan w:val="4"/>
            <w:tcBorders>
              <w:top w:val="single" w:sz="4" w:space="0" w:color="20A5E8" w:themeColor="accent1"/>
              <w:bottom w:val="single" w:sz="4" w:space="0" w:color="20A5E8" w:themeColor="accent1"/>
            </w:tcBorders>
            <w:shd w:val="clear" w:color="auto" w:fill="000000" w:themeFill="text2"/>
          </w:tcPr>
          <w:p w14:paraId="7F39344C" w14:textId="77777777" w:rsidR="001A018D" w:rsidRPr="00AA4691" w:rsidRDefault="000A12AC" w:rsidP="002E20F4">
            <w:pPr>
              <w:rPr>
                <w:b/>
                <w:bCs/>
              </w:rPr>
            </w:pPr>
            <w:r w:rsidRPr="00AA4691">
              <w:rPr>
                <w:b/>
                <w:bCs/>
              </w:rPr>
              <w:t>Educa</w:t>
            </w:r>
            <w:r w:rsidRPr="00AA4691">
              <w:rPr>
                <w:b/>
                <w:bCs/>
                <w:bdr w:val="single" w:sz="4" w:space="0" w:color="auto"/>
              </w:rPr>
              <w:t>tion</w:t>
            </w:r>
          </w:p>
        </w:tc>
      </w:tr>
      <w:tr w:rsidR="00520027" w14:paraId="7FCDACD2" w14:textId="77777777" w:rsidTr="00B9771E">
        <w:trPr>
          <w:jc w:val="center"/>
        </w:trPr>
        <w:tc>
          <w:tcPr>
            <w:tcW w:w="3030" w:type="dxa"/>
            <w:tcBorders>
              <w:top w:val="single" w:sz="4" w:space="0" w:color="20A5E8" w:themeColor="accent1"/>
              <w:bottom w:val="single" w:sz="4" w:space="0" w:color="20A5E8" w:themeColor="accent1"/>
            </w:tcBorders>
            <w:shd w:val="clear" w:color="auto" w:fill="000000" w:themeFill="text2"/>
          </w:tcPr>
          <w:p w14:paraId="7E5DD8FE" w14:textId="77777777" w:rsidR="001A018D" w:rsidRDefault="000A12AC" w:rsidP="002E20F4">
            <w:r>
              <w:t>High School or Less</w:t>
            </w:r>
          </w:p>
        </w:tc>
        <w:tc>
          <w:tcPr>
            <w:tcW w:w="1217" w:type="dxa"/>
            <w:tcBorders>
              <w:top w:val="single" w:sz="4" w:space="0" w:color="20A5E8" w:themeColor="accent1"/>
              <w:bottom w:val="single" w:sz="4" w:space="0" w:color="20A5E8" w:themeColor="accent1"/>
            </w:tcBorders>
            <w:shd w:val="clear" w:color="auto" w:fill="FFFFFF" w:themeFill="background1"/>
            <w:vAlign w:val="center"/>
          </w:tcPr>
          <w:p w14:paraId="715A77EA" w14:textId="77777777" w:rsidR="001A018D" w:rsidRDefault="000A12AC" w:rsidP="00B9771E">
            <w:pPr>
              <w:jc w:val="center"/>
            </w:pPr>
            <w:r>
              <w:t>15%</w:t>
            </w:r>
          </w:p>
        </w:tc>
        <w:tc>
          <w:tcPr>
            <w:tcW w:w="1111" w:type="dxa"/>
            <w:tcBorders>
              <w:top w:val="single" w:sz="4" w:space="0" w:color="20A5E8" w:themeColor="accent1"/>
              <w:bottom w:val="single" w:sz="4" w:space="0" w:color="20A5E8" w:themeColor="accent1"/>
            </w:tcBorders>
            <w:shd w:val="clear" w:color="auto" w:fill="FFFFFF" w:themeFill="background1"/>
            <w:vAlign w:val="center"/>
          </w:tcPr>
          <w:p w14:paraId="36B73EB9" w14:textId="77777777" w:rsidR="001A018D" w:rsidRDefault="000A12AC" w:rsidP="00B9771E">
            <w:pPr>
              <w:jc w:val="center"/>
            </w:pPr>
            <w:r>
              <w:t>41%</w:t>
            </w:r>
          </w:p>
        </w:tc>
        <w:tc>
          <w:tcPr>
            <w:tcW w:w="1572" w:type="dxa"/>
            <w:tcBorders>
              <w:top w:val="single" w:sz="4" w:space="0" w:color="20A5E8" w:themeColor="accent1"/>
              <w:bottom w:val="single" w:sz="4" w:space="0" w:color="20A5E8" w:themeColor="accent1"/>
            </w:tcBorders>
            <w:shd w:val="clear" w:color="auto" w:fill="FFFFFF" w:themeFill="background1"/>
            <w:vAlign w:val="center"/>
          </w:tcPr>
          <w:p w14:paraId="2EEE1CA5" w14:textId="77777777" w:rsidR="001A018D" w:rsidRDefault="000A12AC" w:rsidP="00B9771E">
            <w:pPr>
              <w:jc w:val="center"/>
            </w:pPr>
            <w:r>
              <w:t>37%</w:t>
            </w:r>
          </w:p>
        </w:tc>
      </w:tr>
      <w:tr w:rsidR="00520027" w14:paraId="5FD99208" w14:textId="77777777" w:rsidTr="00B9771E">
        <w:trPr>
          <w:jc w:val="center"/>
        </w:trPr>
        <w:tc>
          <w:tcPr>
            <w:tcW w:w="3030" w:type="dxa"/>
            <w:tcBorders>
              <w:top w:val="single" w:sz="4" w:space="0" w:color="20A5E8" w:themeColor="accent1"/>
              <w:bottom w:val="single" w:sz="4" w:space="0" w:color="20A5E8" w:themeColor="accent1"/>
            </w:tcBorders>
            <w:shd w:val="clear" w:color="auto" w:fill="000000" w:themeFill="text2"/>
          </w:tcPr>
          <w:p w14:paraId="106BEE0D" w14:textId="77777777" w:rsidR="001A018D" w:rsidRDefault="000A12AC" w:rsidP="002E20F4">
            <w:r>
              <w:t xml:space="preserve">Some </w:t>
            </w:r>
            <w:r>
              <w:t>college</w:t>
            </w:r>
          </w:p>
        </w:tc>
        <w:tc>
          <w:tcPr>
            <w:tcW w:w="1217" w:type="dxa"/>
            <w:tcBorders>
              <w:top w:val="single" w:sz="4" w:space="0" w:color="20A5E8" w:themeColor="accent1"/>
              <w:bottom w:val="single" w:sz="4" w:space="0" w:color="20A5E8" w:themeColor="accent1"/>
            </w:tcBorders>
            <w:shd w:val="clear" w:color="auto" w:fill="FFFFFF" w:themeFill="background1"/>
            <w:vAlign w:val="center"/>
          </w:tcPr>
          <w:p w14:paraId="179822A5" w14:textId="77777777" w:rsidR="001A018D" w:rsidRDefault="000A12AC" w:rsidP="00B9771E">
            <w:pPr>
              <w:jc w:val="center"/>
            </w:pPr>
            <w:r>
              <w:t>11%</w:t>
            </w:r>
          </w:p>
        </w:tc>
        <w:tc>
          <w:tcPr>
            <w:tcW w:w="1111" w:type="dxa"/>
            <w:tcBorders>
              <w:top w:val="single" w:sz="4" w:space="0" w:color="20A5E8" w:themeColor="accent1"/>
              <w:bottom w:val="single" w:sz="4" w:space="0" w:color="20A5E8" w:themeColor="accent1"/>
            </w:tcBorders>
            <w:shd w:val="clear" w:color="auto" w:fill="FFFFFF" w:themeFill="background1"/>
            <w:vAlign w:val="center"/>
          </w:tcPr>
          <w:p w14:paraId="4275D714" w14:textId="77777777" w:rsidR="001A018D" w:rsidRDefault="000A12AC" w:rsidP="00B9771E">
            <w:pPr>
              <w:jc w:val="center"/>
            </w:pPr>
            <w:r>
              <w:t>18%</w:t>
            </w:r>
          </w:p>
        </w:tc>
        <w:tc>
          <w:tcPr>
            <w:tcW w:w="1572" w:type="dxa"/>
            <w:tcBorders>
              <w:top w:val="single" w:sz="4" w:space="0" w:color="20A5E8" w:themeColor="accent1"/>
              <w:bottom w:val="single" w:sz="4" w:space="0" w:color="20A5E8" w:themeColor="accent1"/>
            </w:tcBorders>
            <w:shd w:val="clear" w:color="auto" w:fill="FFFFFF" w:themeFill="background1"/>
            <w:vAlign w:val="center"/>
          </w:tcPr>
          <w:p w14:paraId="3DC8EA84" w14:textId="77777777" w:rsidR="001A018D" w:rsidRDefault="000A12AC" w:rsidP="00B9771E">
            <w:pPr>
              <w:jc w:val="center"/>
            </w:pPr>
            <w:r>
              <w:t>19%</w:t>
            </w:r>
          </w:p>
        </w:tc>
      </w:tr>
      <w:tr w:rsidR="00520027" w14:paraId="466FBB1D" w14:textId="77777777" w:rsidTr="00B9771E">
        <w:trPr>
          <w:jc w:val="center"/>
        </w:trPr>
        <w:tc>
          <w:tcPr>
            <w:tcW w:w="3030" w:type="dxa"/>
            <w:tcBorders>
              <w:top w:val="single" w:sz="4" w:space="0" w:color="20A5E8" w:themeColor="accent1"/>
              <w:bottom w:val="single" w:sz="4" w:space="0" w:color="20A5E8" w:themeColor="accent1"/>
            </w:tcBorders>
            <w:shd w:val="clear" w:color="auto" w:fill="000000" w:themeFill="text2"/>
          </w:tcPr>
          <w:p w14:paraId="38C43312" w14:textId="77777777" w:rsidR="001A018D" w:rsidRDefault="000A12AC" w:rsidP="002E20F4">
            <w:r>
              <w:t>College +</w:t>
            </w:r>
          </w:p>
        </w:tc>
        <w:tc>
          <w:tcPr>
            <w:tcW w:w="1217" w:type="dxa"/>
            <w:tcBorders>
              <w:top w:val="single" w:sz="4" w:space="0" w:color="20A5E8" w:themeColor="accent1"/>
              <w:bottom w:val="single" w:sz="4" w:space="0" w:color="20A5E8" w:themeColor="accent1"/>
            </w:tcBorders>
            <w:shd w:val="clear" w:color="auto" w:fill="FFFFFF" w:themeFill="background1"/>
            <w:vAlign w:val="center"/>
          </w:tcPr>
          <w:p w14:paraId="59E7FE2C" w14:textId="77777777" w:rsidR="001A018D" w:rsidRDefault="000A12AC" w:rsidP="00B9771E">
            <w:pPr>
              <w:jc w:val="center"/>
            </w:pPr>
            <w:r>
              <w:t>34%</w:t>
            </w:r>
          </w:p>
        </w:tc>
        <w:tc>
          <w:tcPr>
            <w:tcW w:w="1111" w:type="dxa"/>
            <w:tcBorders>
              <w:top w:val="single" w:sz="4" w:space="0" w:color="20A5E8" w:themeColor="accent1"/>
              <w:bottom w:val="single" w:sz="4" w:space="0" w:color="20A5E8" w:themeColor="accent1"/>
            </w:tcBorders>
            <w:shd w:val="clear" w:color="auto" w:fill="FFFFFF" w:themeFill="background1"/>
            <w:vAlign w:val="center"/>
          </w:tcPr>
          <w:p w14:paraId="340EC683" w14:textId="77777777" w:rsidR="001A018D" w:rsidRDefault="000A12AC" w:rsidP="00B9771E">
            <w:pPr>
              <w:jc w:val="center"/>
            </w:pPr>
            <w:r>
              <w:t>18%</w:t>
            </w:r>
          </w:p>
        </w:tc>
        <w:tc>
          <w:tcPr>
            <w:tcW w:w="1572" w:type="dxa"/>
            <w:tcBorders>
              <w:top w:val="single" w:sz="4" w:space="0" w:color="20A5E8" w:themeColor="accent1"/>
              <w:bottom w:val="single" w:sz="4" w:space="0" w:color="20A5E8" w:themeColor="accent1"/>
            </w:tcBorders>
            <w:shd w:val="clear" w:color="auto" w:fill="FFFFFF" w:themeFill="background1"/>
            <w:vAlign w:val="center"/>
          </w:tcPr>
          <w:p w14:paraId="35E251FA" w14:textId="77777777" w:rsidR="001A018D" w:rsidRDefault="000A12AC" w:rsidP="00B9771E">
            <w:pPr>
              <w:jc w:val="center"/>
            </w:pPr>
            <w:r>
              <w:t>16%</w:t>
            </w:r>
          </w:p>
        </w:tc>
      </w:tr>
      <w:tr w:rsidR="00520027" w14:paraId="4B532B48" w14:textId="77777777" w:rsidTr="00B9771E">
        <w:trPr>
          <w:jc w:val="center"/>
        </w:trPr>
        <w:tc>
          <w:tcPr>
            <w:tcW w:w="6930" w:type="dxa"/>
            <w:gridSpan w:val="4"/>
            <w:tcBorders>
              <w:top w:val="single" w:sz="4" w:space="0" w:color="20A5E8" w:themeColor="accent1"/>
              <w:bottom w:val="single" w:sz="4" w:space="0" w:color="20A5E8" w:themeColor="accent1"/>
            </w:tcBorders>
            <w:shd w:val="clear" w:color="auto" w:fill="000000" w:themeFill="text2"/>
          </w:tcPr>
          <w:p w14:paraId="476A1277" w14:textId="77777777" w:rsidR="001A018D" w:rsidRPr="00AA4691" w:rsidRDefault="000A12AC" w:rsidP="002E20F4">
            <w:pPr>
              <w:rPr>
                <w:b/>
                <w:bCs/>
              </w:rPr>
            </w:pPr>
            <w:r>
              <w:rPr>
                <w:b/>
                <w:bCs/>
              </w:rPr>
              <w:t>Poverty</w:t>
            </w:r>
          </w:p>
        </w:tc>
      </w:tr>
      <w:tr w:rsidR="00520027" w14:paraId="0A0CEBE3" w14:textId="77777777" w:rsidTr="00B9771E">
        <w:trPr>
          <w:jc w:val="center"/>
        </w:trPr>
        <w:tc>
          <w:tcPr>
            <w:tcW w:w="3030" w:type="dxa"/>
            <w:tcBorders>
              <w:top w:val="single" w:sz="4" w:space="0" w:color="20A5E8" w:themeColor="accent1"/>
              <w:bottom w:val="single" w:sz="4" w:space="0" w:color="20A5E8" w:themeColor="accent1"/>
            </w:tcBorders>
            <w:shd w:val="clear" w:color="auto" w:fill="000000" w:themeFill="text2"/>
          </w:tcPr>
          <w:p w14:paraId="50B05102" w14:textId="77777777" w:rsidR="001A018D" w:rsidRDefault="000A12AC" w:rsidP="002E20F4">
            <w:r>
              <w:t>Under 250% FPL</w:t>
            </w:r>
          </w:p>
        </w:tc>
        <w:tc>
          <w:tcPr>
            <w:tcW w:w="1217" w:type="dxa"/>
            <w:tcBorders>
              <w:top w:val="single" w:sz="4" w:space="0" w:color="20A5E8" w:themeColor="accent1"/>
              <w:bottom w:val="single" w:sz="4" w:space="0" w:color="20A5E8" w:themeColor="accent1"/>
            </w:tcBorders>
            <w:vAlign w:val="center"/>
          </w:tcPr>
          <w:p w14:paraId="17208A21" w14:textId="77777777" w:rsidR="001A018D" w:rsidRDefault="000A12AC" w:rsidP="00B9771E">
            <w:pPr>
              <w:jc w:val="center"/>
            </w:pPr>
            <w:r>
              <w:t>17%</w:t>
            </w:r>
          </w:p>
        </w:tc>
        <w:tc>
          <w:tcPr>
            <w:tcW w:w="1111" w:type="dxa"/>
            <w:tcBorders>
              <w:top w:val="single" w:sz="4" w:space="0" w:color="20A5E8" w:themeColor="accent1"/>
              <w:bottom w:val="single" w:sz="4" w:space="0" w:color="20A5E8" w:themeColor="accent1"/>
            </w:tcBorders>
            <w:vAlign w:val="center"/>
          </w:tcPr>
          <w:p w14:paraId="565FC3A4" w14:textId="77777777" w:rsidR="001A018D" w:rsidRDefault="000A12AC" w:rsidP="00B9771E">
            <w:pPr>
              <w:jc w:val="center"/>
            </w:pPr>
            <w:r>
              <w:t>36%</w:t>
            </w:r>
          </w:p>
        </w:tc>
        <w:tc>
          <w:tcPr>
            <w:tcW w:w="1572" w:type="dxa"/>
            <w:tcBorders>
              <w:top w:val="single" w:sz="4" w:space="0" w:color="20A5E8" w:themeColor="accent1"/>
              <w:bottom w:val="single" w:sz="4" w:space="0" w:color="20A5E8" w:themeColor="accent1"/>
            </w:tcBorders>
            <w:vAlign w:val="center"/>
          </w:tcPr>
          <w:p w14:paraId="32E15880" w14:textId="77777777" w:rsidR="001A018D" w:rsidRDefault="000A12AC" w:rsidP="00B9771E">
            <w:pPr>
              <w:jc w:val="center"/>
            </w:pPr>
            <w:r>
              <w:t>38%</w:t>
            </w:r>
          </w:p>
        </w:tc>
      </w:tr>
      <w:tr w:rsidR="00520027" w14:paraId="54B9D017" w14:textId="77777777" w:rsidTr="00B9771E">
        <w:trPr>
          <w:jc w:val="center"/>
        </w:trPr>
        <w:tc>
          <w:tcPr>
            <w:tcW w:w="3030" w:type="dxa"/>
            <w:tcBorders>
              <w:top w:val="single" w:sz="4" w:space="0" w:color="20A5E8" w:themeColor="accent1"/>
              <w:bottom w:val="single" w:sz="4" w:space="0" w:color="20A5E8" w:themeColor="accent1"/>
            </w:tcBorders>
            <w:shd w:val="clear" w:color="auto" w:fill="000000" w:themeFill="text2"/>
          </w:tcPr>
          <w:p w14:paraId="2CC21E96" w14:textId="77777777" w:rsidR="001A018D" w:rsidRDefault="000A12AC" w:rsidP="002E20F4">
            <w:r>
              <w:t>250% FPL+</w:t>
            </w:r>
          </w:p>
        </w:tc>
        <w:tc>
          <w:tcPr>
            <w:tcW w:w="1217" w:type="dxa"/>
            <w:tcBorders>
              <w:top w:val="single" w:sz="4" w:space="0" w:color="20A5E8" w:themeColor="accent1"/>
              <w:bottom w:val="single" w:sz="4" w:space="0" w:color="20A5E8" w:themeColor="accent1"/>
            </w:tcBorders>
            <w:vAlign w:val="center"/>
          </w:tcPr>
          <w:p w14:paraId="2E1C2008" w14:textId="77777777" w:rsidR="001A018D" w:rsidRDefault="000A12AC" w:rsidP="00B9771E">
            <w:pPr>
              <w:jc w:val="center"/>
            </w:pPr>
            <w:r>
              <w:t>83%</w:t>
            </w:r>
          </w:p>
        </w:tc>
        <w:tc>
          <w:tcPr>
            <w:tcW w:w="1111" w:type="dxa"/>
            <w:tcBorders>
              <w:top w:val="single" w:sz="4" w:space="0" w:color="20A5E8" w:themeColor="accent1"/>
              <w:bottom w:val="single" w:sz="4" w:space="0" w:color="20A5E8" w:themeColor="accent1"/>
            </w:tcBorders>
            <w:vAlign w:val="center"/>
          </w:tcPr>
          <w:p w14:paraId="0805ADF3" w14:textId="77777777" w:rsidR="001A018D" w:rsidRDefault="000A12AC" w:rsidP="00B9771E">
            <w:pPr>
              <w:jc w:val="center"/>
            </w:pPr>
            <w:r>
              <w:t>39%</w:t>
            </w:r>
          </w:p>
        </w:tc>
        <w:tc>
          <w:tcPr>
            <w:tcW w:w="1572" w:type="dxa"/>
            <w:tcBorders>
              <w:top w:val="single" w:sz="4" w:space="0" w:color="20A5E8" w:themeColor="accent1"/>
              <w:bottom w:val="single" w:sz="4" w:space="0" w:color="20A5E8" w:themeColor="accent1"/>
            </w:tcBorders>
            <w:vAlign w:val="center"/>
          </w:tcPr>
          <w:p w14:paraId="5CEEEAFD" w14:textId="77777777" w:rsidR="001A018D" w:rsidRDefault="000A12AC" w:rsidP="00B9771E">
            <w:pPr>
              <w:jc w:val="center"/>
            </w:pPr>
            <w:r>
              <w:t>62%</w:t>
            </w:r>
          </w:p>
        </w:tc>
      </w:tr>
      <w:tr w:rsidR="00520027" w14:paraId="3EE4A589" w14:textId="77777777" w:rsidTr="00B9771E">
        <w:trPr>
          <w:jc w:val="center"/>
        </w:trPr>
        <w:tc>
          <w:tcPr>
            <w:tcW w:w="6930" w:type="dxa"/>
            <w:gridSpan w:val="4"/>
            <w:tcBorders>
              <w:top w:val="single" w:sz="4" w:space="0" w:color="20A5E8" w:themeColor="accent1"/>
              <w:bottom w:val="single" w:sz="4" w:space="0" w:color="20A5E8" w:themeColor="accent1"/>
            </w:tcBorders>
            <w:shd w:val="clear" w:color="auto" w:fill="000000" w:themeFill="text2"/>
          </w:tcPr>
          <w:p w14:paraId="7770D692" w14:textId="77777777" w:rsidR="001A018D" w:rsidRPr="00AA4691" w:rsidRDefault="000A12AC" w:rsidP="002E20F4">
            <w:pPr>
              <w:rPr>
                <w:b/>
                <w:bCs/>
              </w:rPr>
            </w:pPr>
            <w:r w:rsidRPr="00AA4691">
              <w:rPr>
                <w:b/>
                <w:bCs/>
              </w:rPr>
              <w:t>Parental Status</w:t>
            </w:r>
          </w:p>
        </w:tc>
      </w:tr>
      <w:tr w:rsidR="00520027" w14:paraId="3E47B4EA" w14:textId="77777777" w:rsidTr="00B9771E">
        <w:trPr>
          <w:jc w:val="center"/>
        </w:trPr>
        <w:tc>
          <w:tcPr>
            <w:tcW w:w="3030" w:type="dxa"/>
            <w:tcBorders>
              <w:top w:val="single" w:sz="4" w:space="0" w:color="20A5E8" w:themeColor="accent1"/>
              <w:bottom w:val="single" w:sz="4" w:space="0" w:color="20A5E8" w:themeColor="accent1"/>
            </w:tcBorders>
            <w:shd w:val="clear" w:color="auto" w:fill="000000" w:themeFill="text2"/>
          </w:tcPr>
          <w:p w14:paraId="64AF5468" w14:textId="77777777" w:rsidR="001A018D" w:rsidRDefault="000A12AC" w:rsidP="002E20F4">
            <w:r>
              <w:t>Parent</w:t>
            </w:r>
          </w:p>
        </w:tc>
        <w:tc>
          <w:tcPr>
            <w:tcW w:w="1217" w:type="dxa"/>
            <w:tcBorders>
              <w:top w:val="single" w:sz="4" w:space="0" w:color="20A5E8" w:themeColor="accent1"/>
              <w:bottom w:val="single" w:sz="4" w:space="0" w:color="20A5E8" w:themeColor="accent1"/>
            </w:tcBorders>
            <w:shd w:val="clear" w:color="auto" w:fill="FFFFFF" w:themeFill="background1"/>
            <w:vAlign w:val="center"/>
          </w:tcPr>
          <w:p w14:paraId="3545F93E" w14:textId="77777777" w:rsidR="001A018D" w:rsidRDefault="000A12AC" w:rsidP="00B9771E">
            <w:pPr>
              <w:jc w:val="center"/>
            </w:pPr>
            <w:r>
              <w:t>73%</w:t>
            </w:r>
          </w:p>
        </w:tc>
        <w:tc>
          <w:tcPr>
            <w:tcW w:w="1111" w:type="dxa"/>
            <w:tcBorders>
              <w:top w:val="single" w:sz="4" w:space="0" w:color="20A5E8" w:themeColor="accent1"/>
              <w:bottom w:val="single" w:sz="4" w:space="0" w:color="20A5E8" w:themeColor="accent1"/>
            </w:tcBorders>
            <w:shd w:val="clear" w:color="auto" w:fill="FFFFFF" w:themeFill="background1"/>
            <w:vAlign w:val="center"/>
          </w:tcPr>
          <w:p w14:paraId="587782BC" w14:textId="77777777" w:rsidR="001A018D" w:rsidRDefault="000A12AC" w:rsidP="00B9771E">
            <w:pPr>
              <w:jc w:val="center"/>
            </w:pPr>
            <w:r>
              <w:t>80%</w:t>
            </w:r>
          </w:p>
        </w:tc>
        <w:tc>
          <w:tcPr>
            <w:tcW w:w="1572" w:type="dxa"/>
            <w:tcBorders>
              <w:top w:val="single" w:sz="4" w:space="0" w:color="20A5E8" w:themeColor="accent1"/>
              <w:bottom w:val="single" w:sz="4" w:space="0" w:color="20A5E8" w:themeColor="accent1"/>
            </w:tcBorders>
            <w:shd w:val="clear" w:color="auto" w:fill="FFFFFF" w:themeFill="background1"/>
            <w:vAlign w:val="center"/>
          </w:tcPr>
          <w:p w14:paraId="7BDF3D83" w14:textId="77777777" w:rsidR="001A018D" w:rsidRDefault="000A12AC" w:rsidP="00B9771E">
            <w:pPr>
              <w:jc w:val="center"/>
            </w:pPr>
            <w:r>
              <w:t>71%</w:t>
            </w:r>
          </w:p>
        </w:tc>
      </w:tr>
      <w:tr w:rsidR="00520027" w14:paraId="11B64DA1" w14:textId="77777777" w:rsidTr="00B9771E">
        <w:trPr>
          <w:jc w:val="center"/>
        </w:trPr>
        <w:tc>
          <w:tcPr>
            <w:tcW w:w="3030" w:type="dxa"/>
            <w:tcBorders>
              <w:top w:val="single" w:sz="4" w:space="0" w:color="20A5E8" w:themeColor="accent1"/>
              <w:bottom w:val="single" w:sz="4" w:space="0" w:color="20A5E8" w:themeColor="accent1"/>
            </w:tcBorders>
            <w:shd w:val="clear" w:color="auto" w:fill="000000" w:themeFill="text2"/>
          </w:tcPr>
          <w:p w14:paraId="5FF44541" w14:textId="77777777" w:rsidR="001A018D" w:rsidRDefault="000A12AC" w:rsidP="002E20F4">
            <w:r>
              <w:t>Not a parent</w:t>
            </w:r>
          </w:p>
        </w:tc>
        <w:tc>
          <w:tcPr>
            <w:tcW w:w="1217" w:type="dxa"/>
            <w:tcBorders>
              <w:top w:val="single" w:sz="4" w:space="0" w:color="20A5E8" w:themeColor="accent1"/>
              <w:bottom w:val="single" w:sz="4" w:space="0" w:color="20A5E8" w:themeColor="accent1"/>
            </w:tcBorders>
            <w:shd w:val="clear" w:color="auto" w:fill="FFFFFF" w:themeFill="background1"/>
            <w:vAlign w:val="center"/>
          </w:tcPr>
          <w:p w14:paraId="3911BD0F" w14:textId="77777777" w:rsidR="001A018D" w:rsidRDefault="000A12AC" w:rsidP="00B9771E">
            <w:pPr>
              <w:jc w:val="center"/>
            </w:pPr>
            <w:r>
              <w:t>27%</w:t>
            </w:r>
          </w:p>
        </w:tc>
        <w:tc>
          <w:tcPr>
            <w:tcW w:w="1111" w:type="dxa"/>
            <w:tcBorders>
              <w:top w:val="single" w:sz="4" w:space="0" w:color="20A5E8" w:themeColor="accent1"/>
              <w:bottom w:val="single" w:sz="4" w:space="0" w:color="20A5E8" w:themeColor="accent1"/>
            </w:tcBorders>
            <w:shd w:val="clear" w:color="auto" w:fill="FFFFFF" w:themeFill="background1"/>
            <w:vAlign w:val="center"/>
          </w:tcPr>
          <w:p w14:paraId="788EB83F" w14:textId="77777777" w:rsidR="001A018D" w:rsidRDefault="000A12AC" w:rsidP="00B9771E">
            <w:pPr>
              <w:jc w:val="center"/>
            </w:pPr>
            <w:r>
              <w:t>20%</w:t>
            </w:r>
          </w:p>
        </w:tc>
        <w:tc>
          <w:tcPr>
            <w:tcW w:w="1572" w:type="dxa"/>
            <w:tcBorders>
              <w:top w:val="single" w:sz="4" w:space="0" w:color="20A5E8" w:themeColor="accent1"/>
              <w:bottom w:val="single" w:sz="4" w:space="0" w:color="20A5E8" w:themeColor="accent1"/>
            </w:tcBorders>
            <w:shd w:val="clear" w:color="auto" w:fill="FFFFFF" w:themeFill="background1"/>
            <w:vAlign w:val="center"/>
          </w:tcPr>
          <w:p w14:paraId="163F33E3" w14:textId="77777777" w:rsidR="001A018D" w:rsidRDefault="000A12AC" w:rsidP="00B9771E">
            <w:pPr>
              <w:jc w:val="center"/>
            </w:pPr>
            <w:r>
              <w:t>29%</w:t>
            </w:r>
          </w:p>
        </w:tc>
      </w:tr>
    </w:tbl>
    <w:p w14:paraId="19CCDBE1" w14:textId="77777777" w:rsidR="001A018D" w:rsidRPr="00AB7430" w:rsidRDefault="001A018D" w:rsidP="001A018D"/>
    <w:p w14:paraId="631BF7AA" w14:textId="77777777" w:rsidR="001A018D" w:rsidRDefault="000A12AC" w:rsidP="001A018D">
      <w:r>
        <w:t xml:space="preserve">In addition to examining differences in demographic characteristics by response mode, the mode effects analysis examined mode differences on a variety of outcomes of interest including: Jewish denomination, connectedness to Jewish community, attendance at </w:t>
      </w:r>
      <w:r>
        <w:t>religious services and programs, Synagogue membership, physical health status, disability status, mental health (feeling little interest/pleasure, down or depressed, worry, nervous), donating to charity, experiences of antisemitism, financial situation bef</w:t>
      </w:r>
      <w:r>
        <w:t xml:space="preserve">ore and during the COVID-19 pandemic, experiences with domestic violence, and experiences with substance abuse. </w:t>
      </w:r>
    </w:p>
    <w:p w14:paraId="42F9260D" w14:textId="77777777" w:rsidR="001A018D" w:rsidRDefault="000A12AC" w:rsidP="001A018D">
      <w:r>
        <w:t>For each outcome of interest, bivariate analyses tested whether there was a statistically significant difference in the outcome variable by</w:t>
      </w:r>
      <w:r w:rsidRPr="00011BF2">
        <w:t xml:space="preserve"> res</w:t>
      </w:r>
      <w:r w:rsidRPr="00011BF2">
        <w:t xml:space="preserve">ponse </w:t>
      </w:r>
      <w:r w:rsidRPr="00F40635">
        <w:t xml:space="preserve">mode </w:t>
      </w:r>
      <w:r w:rsidRPr="00F40635">
        <w:rPr>
          <w:rFonts w:eastAsia="Segoe UI" w:cs="Times New Roman"/>
        </w:rPr>
        <w:t xml:space="preserve">(phone vs. web and hardcopy vs. web). For those variables that showed a </w:t>
      </w:r>
      <w:r w:rsidRPr="00F40635">
        <w:rPr>
          <w:rFonts w:eastAsia="Segoe UI" w:cs="Times New Roman"/>
        </w:rPr>
        <w:lastRenderedPageBreak/>
        <w:t>statistically</w:t>
      </w:r>
      <w:r w:rsidRPr="00915FDF">
        <w:rPr>
          <w:rFonts w:eastAsia="Segoe UI" w:cs="Times New Roman"/>
        </w:rPr>
        <w:t xml:space="preserve"> significant bivariate difference,</w:t>
      </w:r>
      <w:r>
        <w:rPr>
          <w:rFonts w:eastAsia="Segoe UI" w:cs="Times New Roman"/>
        </w:rPr>
        <w:t xml:space="preserve"> multivariate analyses were conducted that </w:t>
      </w:r>
      <w:r w:rsidRPr="00011BF2">
        <w:t>controlled for demographics that are proven to be correlated to mode preference inc</w:t>
      </w:r>
      <w:r w:rsidRPr="00011BF2">
        <w:t xml:space="preserve">luding age, parental status, </w:t>
      </w:r>
      <w:r>
        <w:t>poverty</w:t>
      </w:r>
      <w:r w:rsidRPr="00011BF2">
        <w:t>, education, and strata.</w:t>
      </w:r>
      <w:r>
        <w:t xml:space="preserve"> </w:t>
      </w:r>
    </w:p>
    <w:p w14:paraId="6B358CC6" w14:textId="77777777" w:rsidR="001A018D" w:rsidRDefault="000A12AC" w:rsidP="001A018D">
      <w:r>
        <w:t>Four</w:t>
      </w:r>
      <w:r w:rsidRPr="00EF233D">
        <w:t xml:space="preserve"> key</w:t>
      </w:r>
      <w:r>
        <w:t xml:space="preserve"> groups of</w:t>
      </w:r>
      <w:r w:rsidRPr="00EF233D">
        <w:t xml:space="preserve"> </w:t>
      </w:r>
      <w:r>
        <w:t>outcomes showed statistically significant differences by mode: (1) Jewish denomination, (2) Jewish connectedness, (3) Jewish program attendance and Synagogue membership, and (</w:t>
      </w:r>
      <w:r>
        <w:t>4) experiences with substance abuse</w:t>
      </w:r>
      <w:r w:rsidR="00D850B9">
        <w:t xml:space="preserve"> (5) mental health</w:t>
      </w:r>
      <w:r>
        <w:t>. F</w:t>
      </w:r>
      <w:r w:rsidRPr="00EF233D">
        <w:t>indings</w:t>
      </w:r>
      <w:r>
        <w:t xml:space="preserve"> for each</w:t>
      </w:r>
      <w:r w:rsidRPr="00EF233D">
        <w:t xml:space="preserve"> are outlined below.</w:t>
      </w:r>
      <w:r>
        <w:t xml:space="preserve"> The other outcomes tested did not show consistent differences by response mode, suggesting the risk of mode effects is low for those constructs.</w:t>
      </w:r>
      <w:r w:rsidR="000D486A">
        <w:t xml:space="preserve"> Results for domestic violence are also shown below. </w:t>
      </w:r>
    </w:p>
    <w:p w14:paraId="00666FC9" w14:textId="77777777" w:rsidR="001A018D" w:rsidRDefault="000A12AC" w:rsidP="001A018D">
      <w:pPr>
        <w:pStyle w:val="ListParagraph"/>
        <w:numPr>
          <w:ilvl w:val="0"/>
          <w:numId w:val="49"/>
        </w:numPr>
      </w:pPr>
      <w:r w:rsidRPr="00EF233D">
        <w:t xml:space="preserve">Online respondents </w:t>
      </w:r>
      <w:r>
        <w:t xml:space="preserve">were </w:t>
      </w:r>
      <w:r w:rsidRPr="00EF233D">
        <w:t>less likely to be Orthodox, and more likely to be culturally Jewish or nothing in particular, even</w:t>
      </w:r>
      <w:r w:rsidRPr="00EF233D">
        <w:t xml:space="preserve"> when controlling for demographics and geography</w:t>
      </w:r>
      <w:r>
        <w:t xml:space="preserve">. </w:t>
      </w:r>
      <w:r w:rsidRPr="00011BF2">
        <w:t>The table below shows the odds ratios from logistic regression models predicting denomination</w:t>
      </w:r>
      <w:r>
        <w:t>, with and without demographic covariates</w:t>
      </w:r>
      <w:r w:rsidRPr="00011BF2">
        <w:t xml:space="preserve">. </w:t>
      </w:r>
    </w:p>
    <w:p w14:paraId="74DB1C34" w14:textId="17163549" w:rsidR="001A018D" w:rsidRPr="00EF233D" w:rsidRDefault="000A12AC" w:rsidP="001A018D">
      <w:pPr>
        <w:pStyle w:val="Heading3"/>
        <w:rPr>
          <w:rFonts w:eastAsia="Segoe UI"/>
        </w:rPr>
      </w:pPr>
      <w:bookmarkStart w:id="90" w:name="_Toc84427317"/>
      <w:r>
        <w:rPr>
          <w:rFonts w:eastAsia="Segoe UI"/>
        </w:rPr>
        <w:t>Table 1</w:t>
      </w:r>
      <w:r w:rsidR="00E15A3F">
        <w:rPr>
          <w:rFonts w:eastAsia="Segoe UI"/>
        </w:rPr>
        <w:t>6</w:t>
      </w:r>
      <w:r>
        <w:rPr>
          <w:rFonts w:eastAsia="Segoe UI"/>
        </w:rPr>
        <w:t>: Mode Analysis for Denomination</w:t>
      </w:r>
      <w:bookmarkEnd w:id="90"/>
    </w:p>
    <w:tbl>
      <w:tblPr>
        <w:tblStyle w:val="TableGrid"/>
        <w:tblW w:w="7555" w:type="dxa"/>
        <w:jc w:val="center"/>
        <w:tblCellMar>
          <w:top w:w="29" w:type="dxa"/>
          <w:bottom w:w="29" w:type="dxa"/>
        </w:tblCellMar>
        <w:tblLook w:val="04A0" w:firstRow="1" w:lastRow="0" w:firstColumn="1" w:lastColumn="0" w:noHBand="0" w:noVBand="1"/>
      </w:tblPr>
      <w:tblGrid>
        <w:gridCol w:w="3055"/>
        <w:gridCol w:w="1225"/>
        <w:gridCol w:w="1115"/>
        <w:gridCol w:w="1080"/>
        <w:gridCol w:w="1080"/>
      </w:tblGrid>
      <w:tr w:rsidR="00520027" w14:paraId="099B1DA3" w14:textId="77777777" w:rsidTr="00B9771E">
        <w:trPr>
          <w:jc w:val="center"/>
        </w:trPr>
        <w:tc>
          <w:tcPr>
            <w:tcW w:w="3055" w:type="dxa"/>
            <w:tcBorders>
              <w:top w:val="nil"/>
              <w:left w:val="nil"/>
              <w:bottom w:val="nil"/>
              <w:right w:val="nil"/>
            </w:tcBorders>
            <w:shd w:val="clear" w:color="auto" w:fill="00B0F0"/>
            <w:vAlign w:val="bottom"/>
          </w:tcPr>
          <w:p w14:paraId="14D5DAD9" w14:textId="77777777" w:rsidR="001A018D" w:rsidRPr="00F91877" w:rsidRDefault="001A018D" w:rsidP="002E20F4">
            <w:pPr>
              <w:jc w:val="center"/>
              <w:rPr>
                <w:b/>
                <w:bCs/>
                <w:color w:val="FFFFFF" w:themeColor="background1"/>
              </w:rPr>
            </w:pPr>
          </w:p>
        </w:tc>
        <w:tc>
          <w:tcPr>
            <w:tcW w:w="2340" w:type="dxa"/>
            <w:gridSpan w:val="2"/>
            <w:tcBorders>
              <w:top w:val="nil"/>
              <w:left w:val="nil"/>
              <w:bottom w:val="nil"/>
              <w:right w:val="nil"/>
            </w:tcBorders>
            <w:shd w:val="clear" w:color="auto" w:fill="00B0F0"/>
            <w:vAlign w:val="bottom"/>
          </w:tcPr>
          <w:p w14:paraId="6B398488" w14:textId="77777777" w:rsidR="001A018D" w:rsidRPr="00F91877" w:rsidRDefault="000A12AC" w:rsidP="002E20F4">
            <w:pPr>
              <w:jc w:val="center"/>
              <w:rPr>
                <w:b/>
                <w:bCs/>
                <w:color w:val="FFFFFF" w:themeColor="background1"/>
              </w:rPr>
            </w:pPr>
            <w:r w:rsidRPr="00F91877">
              <w:rPr>
                <w:b/>
                <w:bCs/>
                <w:color w:val="FFFFFF" w:themeColor="background1"/>
              </w:rPr>
              <w:t>Bivariate</w:t>
            </w:r>
          </w:p>
        </w:tc>
        <w:tc>
          <w:tcPr>
            <w:tcW w:w="2160" w:type="dxa"/>
            <w:gridSpan w:val="2"/>
            <w:tcBorders>
              <w:top w:val="nil"/>
              <w:left w:val="nil"/>
              <w:bottom w:val="nil"/>
              <w:right w:val="nil"/>
            </w:tcBorders>
            <w:shd w:val="clear" w:color="auto" w:fill="00B0F0"/>
            <w:vAlign w:val="bottom"/>
          </w:tcPr>
          <w:p w14:paraId="189E3D1C" w14:textId="77777777" w:rsidR="001A018D" w:rsidRPr="00F91877" w:rsidRDefault="000A12AC" w:rsidP="002E20F4">
            <w:pPr>
              <w:jc w:val="center"/>
              <w:rPr>
                <w:b/>
                <w:bCs/>
                <w:color w:val="FFFFFF" w:themeColor="background1"/>
              </w:rPr>
            </w:pPr>
            <w:r w:rsidRPr="00F91877">
              <w:rPr>
                <w:b/>
                <w:bCs/>
                <w:color w:val="FFFFFF" w:themeColor="background1"/>
              </w:rPr>
              <w:t>Multivariate</w:t>
            </w:r>
          </w:p>
        </w:tc>
      </w:tr>
      <w:tr w:rsidR="00520027" w14:paraId="2452755A" w14:textId="77777777" w:rsidTr="00B9771E">
        <w:trPr>
          <w:jc w:val="center"/>
        </w:trPr>
        <w:tc>
          <w:tcPr>
            <w:tcW w:w="3055" w:type="dxa"/>
            <w:tcBorders>
              <w:top w:val="nil"/>
              <w:left w:val="nil"/>
              <w:bottom w:val="nil"/>
              <w:right w:val="nil"/>
            </w:tcBorders>
            <w:shd w:val="clear" w:color="auto" w:fill="00B0F0"/>
            <w:vAlign w:val="bottom"/>
          </w:tcPr>
          <w:p w14:paraId="1ECCAE1D" w14:textId="77777777" w:rsidR="001A018D" w:rsidRPr="00F91877" w:rsidRDefault="001A018D" w:rsidP="002E20F4">
            <w:pPr>
              <w:jc w:val="center"/>
              <w:rPr>
                <w:b/>
                <w:bCs/>
                <w:color w:val="FFFFFF" w:themeColor="background1"/>
              </w:rPr>
            </w:pPr>
          </w:p>
        </w:tc>
        <w:tc>
          <w:tcPr>
            <w:tcW w:w="1225" w:type="dxa"/>
            <w:tcBorders>
              <w:top w:val="nil"/>
              <w:left w:val="nil"/>
              <w:bottom w:val="nil"/>
              <w:right w:val="nil"/>
            </w:tcBorders>
            <w:shd w:val="clear" w:color="auto" w:fill="00B0F0"/>
            <w:vAlign w:val="bottom"/>
          </w:tcPr>
          <w:p w14:paraId="2D405558" w14:textId="77777777" w:rsidR="001A018D" w:rsidRPr="00F91877" w:rsidRDefault="000A12AC" w:rsidP="002E20F4">
            <w:pPr>
              <w:jc w:val="center"/>
              <w:rPr>
                <w:b/>
                <w:bCs/>
                <w:color w:val="FFFFFF" w:themeColor="background1"/>
              </w:rPr>
            </w:pPr>
            <w:r w:rsidRPr="00F91877">
              <w:rPr>
                <w:b/>
                <w:bCs/>
                <w:color w:val="FFFFFF" w:themeColor="background1"/>
              </w:rPr>
              <w:t>O</w:t>
            </w:r>
            <w:r w:rsidRPr="00F91877">
              <w:rPr>
                <w:b/>
                <w:bCs/>
                <w:color w:val="FFFFFF" w:themeColor="background1"/>
              </w:rPr>
              <w:t>R</w:t>
            </w:r>
          </w:p>
        </w:tc>
        <w:tc>
          <w:tcPr>
            <w:tcW w:w="1115" w:type="dxa"/>
            <w:tcBorders>
              <w:top w:val="nil"/>
              <w:left w:val="nil"/>
              <w:bottom w:val="nil"/>
              <w:right w:val="nil"/>
            </w:tcBorders>
            <w:shd w:val="clear" w:color="auto" w:fill="00B0F0"/>
            <w:vAlign w:val="bottom"/>
          </w:tcPr>
          <w:p w14:paraId="1816DD66" w14:textId="77777777" w:rsidR="001A018D" w:rsidRPr="00F91877" w:rsidRDefault="000A12AC" w:rsidP="002E20F4">
            <w:pPr>
              <w:jc w:val="center"/>
              <w:rPr>
                <w:b/>
                <w:bCs/>
                <w:color w:val="FFFFFF" w:themeColor="background1"/>
              </w:rPr>
            </w:pPr>
            <w:r w:rsidRPr="00F91877">
              <w:rPr>
                <w:b/>
                <w:bCs/>
                <w:color w:val="FFFFFF" w:themeColor="background1"/>
              </w:rPr>
              <w:t>p</w:t>
            </w:r>
          </w:p>
        </w:tc>
        <w:tc>
          <w:tcPr>
            <w:tcW w:w="1080" w:type="dxa"/>
            <w:tcBorders>
              <w:top w:val="nil"/>
              <w:left w:val="nil"/>
              <w:bottom w:val="nil"/>
              <w:right w:val="nil"/>
            </w:tcBorders>
            <w:shd w:val="clear" w:color="auto" w:fill="00B0F0"/>
            <w:vAlign w:val="bottom"/>
          </w:tcPr>
          <w:p w14:paraId="40385005" w14:textId="77777777" w:rsidR="001A018D" w:rsidRPr="00F91877" w:rsidRDefault="000A12AC" w:rsidP="002E20F4">
            <w:pPr>
              <w:jc w:val="center"/>
              <w:rPr>
                <w:b/>
                <w:bCs/>
                <w:color w:val="FFFFFF" w:themeColor="background1"/>
              </w:rPr>
            </w:pPr>
            <w:r w:rsidRPr="00F91877">
              <w:rPr>
                <w:b/>
                <w:bCs/>
                <w:color w:val="FFFFFF" w:themeColor="background1"/>
              </w:rPr>
              <w:t>OR</w:t>
            </w:r>
          </w:p>
        </w:tc>
        <w:tc>
          <w:tcPr>
            <w:tcW w:w="1080" w:type="dxa"/>
            <w:tcBorders>
              <w:top w:val="nil"/>
              <w:left w:val="nil"/>
              <w:bottom w:val="nil"/>
              <w:right w:val="nil"/>
            </w:tcBorders>
            <w:shd w:val="clear" w:color="auto" w:fill="00B0F0"/>
            <w:vAlign w:val="bottom"/>
          </w:tcPr>
          <w:p w14:paraId="4B62B1F9" w14:textId="77777777" w:rsidR="001A018D" w:rsidRPr="00F91877" w:rsidRDefault="000A12AC" w:rsidP="002E20F4">
            <w:pPr>
              <w:jc w:val="center"/>
              <w:rPr>
                <w:b/>
                <w:bCs/>
                <w:color w:val="FFFFFF" w:themeColor="background1"/>
              </w:rPr>
            </w:pPr>
            <w:r w:rsidRPr="00F91877">
              <w:rPr>
                <w:b/>
                <w:bCs/>
                <w:color w:val="FFFFFF" w:themeColor="background1"/>
              </w:rPr>
              <w:t>p</w:t>
            </w:r>
          </w:p>
        </w:tc>
      </w:tr>
      <w:tr w:rsidR="00520027" w14:paraId="07349264" w14:textId="77777777" w:rsidTr="00B9771E">
        <w:trPr>
          <w:jc w:val="center"/>
        </w:trPr>
        <w:tc>
          <w:tcPr>
            <w:tcW w:w="7555" w:type="dxa"/>
            <w:gridSpan w:val="5"/>
            <w:tcBorders>
              <w:top w:val="nil"/>
              <w:bottom w:val="single" w:sz="4" w:space="0" w:color="20A5E8" w:themeColor="accent1"/>
            </w:tcBorders>
            <w:shd w:val="clear" w:color="auto" w:fill="000000" w:themeFill="text2"/>
          </w:tcPr>
          <w:p w14:paraId="0A6CB3A6" w14:textId="77777777" w:rsidR="001A018D" w:rsidRPr="00B9771E" w:rsidRDefault="000A12AC" w:rsidP="002E20F4">
            <w:pPr>
              <w:rPr>
                <w:b/>
                <w:bCs/>
              </w:rPr>
            </w:pPr>
            <w:r w:rsidRPr="00B9771E">
              <w:rPr>
                <w:b/>
                <w:bCs/>
              </w:rPr>
              <w:t>Orthodox (v. not)</w:t>
            </w:r>
          </w:p>
        </w:tc>
      </w:tr>
      <w:tr w:rsidR="00520027" w14:paraId="0E8C947B" w14:textId="77777777" w:rsidTr="00B9771E">
        <w:trPr>
          <w:jc w:val="center"/>
        </w:trPr>
        <w:tc>
          <w:tcPr>
            <w:tcW w:w="3055" w:type="dxa"/>
            <w:tcBorders>
              <w:top w:val="single" w:sz="4" w:space="0" w:color="20A5E8" w:themeColor="accent1"/>
              <w:bottom w:val="single" w:sz="4" w:space="0" w:color="20A5E8" w:themeColor="accent1"/>
              <w:right w:val="nil"/>
            </w:tcBorders>
            <w:shd w:val="clear" w:color="auto" w:fill="000000" w:themeFill="text2"/>
          </w:tcPr>
          <w:p w14:paraId="06E0CAD1" w14:textId="77777777" w:rsidR="001A018D" w:rsidRPr="00F523CA" w:rsidRDefault="000A12AC" w:rsidP="002E20F4">
            <w:r w:rsidRPr="00F523CA">
              <w:t>Phone</w:t>
            </w:r>
          </w:p>
        </w:tc>
        <w:tc>
          <w:tcPr>
            <w:tcW w:w="1225" w:type="dxa"/>
            <w:tcBorders>
              <w:top w:val="single" w:sz="4" w:space="0" w:color="20A5E8" w:themeColor="accent1"/>
              <w:left w:val="nil"/>
              <w:bottom w:val="single" w:sz="4" w:space="0" w:color="20A5E8" w:themeColor="accent1"/>
              <w:right w:val="nil"/>
            </w:tcBorders>
            <w:vAlign w:val="center"/>
          </w:tcPr>
          <w:p w14:paraId="78D16826" w14:textId="77777777" w:rsidR="001A018D" w:rsidRPr="00F523CA" w:rsidRDefault="000A12AC" w:rsidP="00B9771E">
            <w:pPr>
              <w:jc w:val="center"/>
            </w:pPr>
            <w:r w:rsidRPr="00F523CA">
              <w:t>2.2</w:t>
            </w:r>
            <w:r>
              <w:t>7</w:t>
            </w:r>
          </w:p>
        </w:tc>
        <w:tc>
          <w:tcPr>
            <w:tcW w:w="1115" w:type="dxa"/>
            <w:tcBorders>
              <w:top w:val="single" w:sz="4" w:space="0" w:color="20A5E8" w:themeColor="accent1"/>
              <w:left w:val="nil"/>
              <w:bottom w:val="single" w:sz="4" w:space="0" w:color="20A5E8" w:themeColor="accent1"/>
              <w:right w:val="nil"/>
            </w:tcBorders>
            <w:vAlign w:val="center"/>
          </w:tcPr>
          <w:p w14:paraId="14956ACD" w14:textId="77777777" w:rsidR="001A018D" w:rsidRPr="00F523CA" w:rsidRDefault="000A12AC" w:rsidP="00B9771E">
            <w:pPr>
              <w:jc w:val="center"/>
            </w:pPr>
            <w:r w:rsidRPr="00F523CA">
              <w:t>&lt;.001</w:t>
            </w:r>
          </w:p>
        </w:tc>
        <w:tc>
          <w:tcPr>
            <w:tcW w:w="1080" w:type="dxa"/>
            <w:tcBorders>
              <w:top w:val="single" w:sz="4" w:space="0" w:color="20A5E8" w:themeColor="accent1"/>
              <w:left w:val="nil"/>
              <w:bottom w:val="single" w:sz="4" w:space="0" w:color="20A5E8" w:themeColor="accent1"/>
              <w:right w:val="nil"/>
            </w:tcBorders>
            <w:vAlign w:val="center"/>
          </w:tcPr>
          <w:p w14:paraId="432EEAA7" w14:textId="77777777" w:rsidR="001A018D" w:rsidRPr="00F523CA" w:rsidRDefault="000A12AC" w:rsidP="00B9771E">
            <w:pPr>
              <w:jc w:val="center"/>
            </w:pPr>
            <w:r>
              <w:t>1.91</w:t>
            </w:r>
          </w:p>
        </w:tc>
        <w:tc>
          <w:tcPr>
            <w:tcW w:w="1080" w:type="dxa"/>
            <w:tcBorders>
              <w:top w:val="single" w:sz="4" w:space="0" w:color="20A5E8" w:themeColor="accent1"/>
              <w:left w:val="nil"/>
              <w:bottom w:val="single" w:sz="4" w:space="0" w:color="20A5E8" w:themeColor="accent1"/>
              <w:right w:val="nil"/>
            </w:tcBorders>
            <w:vAlign w:val="center"/>
          </w:tcPr>
          <w:p w14:paraId="79ECDAA3" w14:textId="77777777" w:rsidR="001A018D" w:rsidRPr="00F523CA" w:rsidRDefault="000A12AC" w:rsidP="00B9771E">
            <w:pPr>
              <w:jc w:val="center"/>
            </w:pPr>
            <w:r w:rsidRPr="00F523CA">
              <w:t>&lt;.001</w:t>
            </w:r>
          </w:p>
        </w:tc>
      </w:tr>
      <w:tr w:rsidR="00520027" w14:paraId="0642F5DF" w14:textId="77777777" w:rsidTr="00B9771E">
        <w:trPr>
          <w:jc w:val="center"/>
        </w:trPr>
        <w:tc>
          <w:tcPr>
            <w:tcW w:w="3055" w:type="dxa"/>
            <w:tcBorders>
              <w:top w:val="single" w:sz="4" w:space="0" w:color="20A5E8" w:themeColor="accent1"/>
              <w:bottom w:val="single" w:sz="4" w:space="0" w:color="20A5E8" w:themeColor="accent1"/>
              <w:right w:val="nil"/>
            </w:tcBorders>
            <w:shd w:val="clear" w:color="auto" w:fill="000000" w:themeFill="text2"/>
          </w:tcPr>
          <w:p w14:paraId="4228F080" w14:textId="77777777" w:rsidR="001A018D" w:rsidRPr="00F523CA" w:rsidRDefault="000A12AC" w:rsidP="002E20F4">
            <w:r w:rsidRPr="00F523CA">
              <w:t>Hardcopy</w:t>
            </w:r>
          </w:p>
        </w:tc>
        <w:tc>
          <w:tcPr>
            <w:tcW w:w="1225" w:type="dxa"/>
            <w:tcBorders>
              <w:top w:val="single" w:sz="4" w:space="0" w:color="20A5E8" w:themeColor="accent1"/>
              <w:left w:val="nil"/>
              <w:bottom w:val="single" w:sz="4" w:space="0" w:color="20A5E8" w:themeColor="accent1"/>
              <w:right w:val="nil"/>
            </w:tcBorders>
            <w:vAlign w:val="center"/>
          </w:tcPr>
          <w:p w14:paraId="379F32B8" w14:textId="77777777" w:rsidR="001A018D" w:rsidRPr="00F523CA" w:rsidRDefault="000A12AC" w:rsidP="00B9771E">
            <w:pPr>
              <w:jc w:val="center"/>
            </w:pPr>
            <w:r w:rsidRPr="00F523CA">
              <w:t>4.51</w:t>
            </w:r>
          </w:p>
        </w:tc>
        <w:tc>
          <w:tcPr>
            <w:tcW w:w="1115" w:type="dxa"/>
            <w:tcBorders>
              <w:top w:val="single" w:sz="4" w:space="0" w:color="20A5E8" w:themeColor="accent1"/>
              <w:left w:val="nil"/>
              <w:bottom w:val="single" w:sz="4" w:space="0" w:color="20A5E8" w:themeColor="accent1"/>
              <w:right w:val="nil"/>
            </w:tcBorders>
            <w:vAlign w:val="center"/>
          </w:tcPr>
          <w:p w14:paraId="71699CF9" w14:textId="77777777" w:rsidR="001A018D" w:rsidRPr="00F523CA" w:rsidRDefault="000A12AC" w:rsidP="00B9771E">
            <w:pPr>
              <w:jc w:val="center"/>
            </w:pPr>
            <w:r w:rsidRPr="00F523CA">
              <w:t>&lt;.001</w:t>
            </w:r>
          </w:p>
        </w:tc>
        <w:tc>
          <w:tcPr>
            <w:tcW w:w="1080" w:type="dxa"/>
            <w:tcBorders>
              <w:top w:val="single" w:sz="4" w:space="0" w:color="20A5E8" w:themeColor="accent1"/>
              <w:left w:val="nil"/>
              <w:bottom w:val="single" w:sz="4" w:space="0" w:color="20A5E8" w:themeColor="accent1"/>
              <w:right w:val="nil"/>
            </w:tcBorders>
            <w:vAlign w:val="center"/>
          </w:tcPr>
          <w:p w14:paraId="7BB7FE61" w14:textId="77777777" w:rsidR="001A018D" w:rsidRPr="00F523CA" w:rsidRDefault="000A12AC" w:rsidP="00B9771E">
            <w:pPr>
              <w:jc w:val="center"/>
            </w:pPr>
            <w:r w:rsidRPr="00F523CA">
              <w:t>4.</w:t>
            </w:r>
            <w:r>
              <w:t>51</w:t>
            </w:r>
          </w:p>
        </w:tc>
        <w:tc>
          <w:tcPr>
            <w:tcW w:w="1080" w:type="dxa"/>
            <w:tcBorders>
              <w:top w:val="single" w:sz="4" w:space="0" w:color="20A5E8" w:themeColor="accent1"/>
              <w:left w:val="nil"/>
              <w:bottom w:val="single" w:sz="4" w:space="0" w:color="20A5E8" w:themeColor="accent1"/>
              <w:right w:val="nil"/>
            </w:tcBorders>
            <w:vAlign w:val="center"/>
          </w:tcPr>
          <w:p w14:paraId="5CA6CE3E" w14:textId="77777777" w:rsidR="001A018D" w:rsidRPr="00F523CA" w:rsidRDefault="000A12AC" w:rsidP="00B9771E">
            <w:pPr>
              <w:jc w:val="center"/>
            </w:pPr>
            <w:r w:rsidRPr="00F523CA">
              <w:t>&lt;.001</w:t>
            </w:r>
          </w:p>
        </w:tc>
      </w:tr>
      <w:tr w:rsidR="00520027" w14:paraId="7723F773" w14:textId="77777777" w:rsidTr="00B9771E">
        <w:trPr>
          <w:jc w:val="center"/>
        </w:trPr>
        <w:tc>
          <w:tcPr>
            <w:tcW w:w="7555" w:type="dxa"/>
            <w:gridSpan w:val="5"/>
            <w:tcBorders>
              <w:top w:val="single" w:sz="4" w:space="0" w:color="20A5E8" w:themeColor="accent1"/>
              <w:left w:val="nil"/>
              <w:bottom w:val="single" w:sz="4" w:space="0" w:color="20A5E8" w:themeColor="accent1"/>
              <w:right w:val="nil"/>
            </w:tcBorders>
            <w:shd w:val="clear" w:color="auto" w:fill="000000" w:themeFill="text2"/>
          </w:tcPr>
          <w:p w14:paraId="51DF1B37" w14:textId="77777777" w:rsidR="001A018D" w:rsidRPr="00B9771E" w:rsidRDefault="000A12AC" w:rsidP="002E20F4">
            <w:pPr>
              <w:rPr>
                <w:b/>
                <w:bCs/>
              </w:rPr>
            </w:pPr>
            <w:r w:rsidRPr="00B9771E">
              <w:rPr>
                <w:b/>
                <w:bCs/>
              </w:rPr>
              <w:t>Culturally Jewish/Nothing in particular (v. not)</w:t>
            </w:r>
          </w:p>
        </w:tc>
      </w:tr>
      <w:tr w:rsidR="00520027" w14:paraId="78F7D50A" w14:textId="77777777" w:rsidTr="00B9771E">
        <w:trPr>
          <w:jc w:val="center"/>
        </w:trPr>
        <w:tc>
          <w:tcPr>
            <w:tcW w:w="3055" w:type="dxa"/>
            <w:tcBorders>
              <w:top w:val="single" w:sz="4" w:space="0" w:color="20A5E8" w:themeColor="accent1"/>
              <w:bottom w:val="single" w:sz="4" w:space="0" w:color="20A5E8" w:themeColor="accent1"/>
              <w:right w:val="nil"/>
            </w:tcBorders>
            <w:shd w:val="clear" w:color="auto" w:fill="000000" w:themeFill="text2"/>
          </w:tcPr>
          <w:p w14:paraId="39D8FB40" w14:textId="77777777" w:rsidR="001A018D" w:rsidRPr="00F523CA" w:rsidRDefault="000A12AC" w:rsidP="002E20F4">
            <w:r w:rsidRPr="00F523CA">
              <w:t>Phone</w:t>
            </w:r>
          </w:p>
        </w:tc>
        <w:tc>
          <w:tcPr>
            <w:tcW w:w="1225" w:type="dxa"/>
            <w:tcBorders>
              <w:top w:val="single" w:sz="4" w:space="0" w:color="20A5E8" w:themeColor="accent1"/>
              <w:left w:val="nil"/>
              <w:bottom w:val="single" w:sz="4" w:space="0" w:color="20A5E8" w:themeColor="accent1"/>
              <w:right w:val="nil"/>
            </w:tcBorders>
            <w:vAlign w:val="center"/>
          </w:tcPr>
          <w:p w14:paraId="542BA57C" w14:textId="77777777" w:rsidR="001A018D" w:rsidRPr="00F523CA" w:rsidRDefault="000A12AC" w:rsidP="00B9771E">
            <w:pPr>
              <w:jc w:val="center"/>
            </w:pPr>
            <w:r w:rsidRPr="00F523CA">
              <w:t>.64</w:t>
            </w:r>
          </w:p>
        </w:tc>
        <w:tc>
          <w:tcPr>
            <w:tcW w:w="1115" w:type="dxa"/>
            <w:tcBorders>
              <w:top w:val="single" w:sz="4" w:space="0" w:color="20A5E8" w:themeColor="accent1"/>
              <w:left w:val="nil"/>
              <w:bottom w:val="single" w:sz="4" w:space="0" w:color="20A5E8" w:themeColor="accent1"/>
              <w:right w:val="nil"/>
            </w:tcBorders>
            <w:vAlign w:val="center"/>
          </w:tcPr>
          <w:p w14:paraId="29785AB8" w14:textId="77777777" w:rsidR="001A018D" w:rsidRPr="00F523CA" w:rsidRDefault="000A12AC" w:rsidP="00B9771E">
            <w:pPr>
              <w:jc w:val="center"/>
            </w:pPr>
            <w:r w:rsidRPr="00F523CA">
              <w:t>&lt;.001</w:t>
            </w:r>
          </w:p>
        </w:tc>
        <w:tc>
          <w:tcPr>
            <w:tcW w:w="1080" w:type="dxa"/>
            <w:tcBorders>
              <w:top w:val="single" w:sz="4" w:space="0" w:color="20A5E8" w:themeColor="accent1"/>
              <w:left w:val="nil"/>
              <w:bottom w:val="single" w:sz="4" w:space="0" w:color="20A5E8" w:themeColor="accent1"/>
              <w:right w:val="nil"/>
            </w:tcBorders>
            <w:vAlign w:val="center"/>
          </w:tcPr>
          <w:p w14:paraId="093D0210" w14:textId="77777777" w:rsidR="001A018D" w:rsidRPr="00F523CA" w:rsidRDefault="000A12AC" w:rsidP="00B9771E">
            <w:pPr>
              <w:jc w:val="center"/>
            </w:pPr>
            <w:r w:rsidRPr="00F523CA">
              <w:t>.</w:t>
            </w:r>
            <w:r>
              <w:t>73</w:t>
            </w:r>
          </w:p>
        </w:tc>
        <w:tc>
          <w:tcPr>
            <w:tcW w:w="1080" w:type="dxa"/>
            <w:tcBorders>
              <w:top w:val="single" w:sz="4" w:space="0" w:color="20A5E8" w:themeColor="accent1"/>
              <w:left w:val="nil"/>
              <w:bottom w:val="single" w:sz="4" w:space="0" w:color="20A5E8" w:themeColor="accent1"/>
              <w:right w:val="nil"/>
            </w:tcBorders>
            <w:vAlign w:val="center"/>
          </w:tcPr>
          <w:p w14:paraId="0484E2A7" w14:textId="77777777" w:rsidR="001A018D" w:rsidRPr="00F523CA" w:rsidRDefault="000A12AC" w:rsidP="00B9771E">
            <w:pPr>
              <w:jc w:val="center"/>
            </w:pPr>
            <w:r w:rsidRPr="00F523CA">
              <w:t>&lt;.001</w:t>
            </w:r>
          </w:p>
        </w:tc>
      </w:tr>
      <w:tr w:rsidR="00520027" w14:paraId="3A65543B" w14:textId="77777777" w:rsidTr="00B9771E">
        <w:trPr>
          <w:jc w:val="center"/>
        </w:trPr>
        <w:tc>
          <w:tcPr>
            <w:tcW w:w="3055" w:type="dxa"/>
            <w:tcBorders>
              <w:top w:val="single" w:sz="4" w:space="0" w:color="20A5E8" w:themeColor="accent1"/>
              <w:bottom w:val="single" w:sz="4" w:space="0" w:color="20A5E8" w:themeColor="accent1"/>
              <w:right w:val="nil"/>
            </w:tcBorders>
            <w:shd w:val="clear" w:color="auto" w:fill="000000" w:themeFill="text2"/>
          </w:tcPr>
          <w:p w14:paraId="56B4DF8F" w14:textId="77777777" w:rsidR="001A018D" w:rsidRPr="00F523CA" w:rsidRDefault="000A12AC" w:rsidP="002E20F4">
            <w:r w:rsidRPr="00F523CA">
              <w:t>Hardcopy</w:t>
            </w:r>
          </w:p>
        </w:tc>
        <w:tc>
          <w:tcPr>
            <w:tcW w:w="1225" w:type="dxa"/>
            <w:tcBorders>
              <w:top w:val="single" w:sz="4" w:space="0" w:color="20A5E8" w:themeColor="accent1"/>
              <w:left w:val="nil"/>
              <w:bottom w:val="single" w:sz="4" w:space="0" w:color="20A5E8" w:themeColor="accent1"/>
              <w:right w:val="nil"/>
            </w:tcBorders>
            <w:vAlign w:val="center"/>
          </w:tcPr>
          <w:p w14:paraId="73F165C2" w14:textId="77777777" w:rsidR="001A018D" w:rsidRPr="00F523CA" w:rsidRDefault="000A12AC" w:rsidP="00B9771E">
            <w:pPr>
              <w:jc w:val="center"/>
            </w:pPr>
            <w:r w:rsidRPr="00F523CA">
              <w:t>.4</w:t>
            </w:r>
            <w:r>
              <w:t>2</w:t>
            </w:r>
          </w:p>
        </w:tc>
        <w:tc>
          <w:tcPr>
            <w:tcW w:w="1115" w:type="dxa"/>
            <w:tcBorders>
              <w:top w:val="single" w:sz="4" w:space="0" w:color="20A5E8" w:themeColor="accent1"/>
              <w:left w:val="nil"/>
              <w:bottom w:val="single" w:sz="4" w:space="0" w:color="20A5E8" w:themeColor="accent1"/>
              <w:right w:val="nil"/>
            </w:tcBorders>
            <w:vAlign w:val="center"/>
          </w:tcPr>
          <w:p w14:paraId="0ED9CA80" w14:textId="77777777" w:rsidR="001A018D" w:rsidRPr="00F523CA" w:rsidRDefault="000A12AC" w:rsidP="00B9771E">
            <w:pPr>
              <w:jc w:val="center"/>
            </w:pPr>
            <w:r w:rsidRPr="00F523CA">
              <w:t>&lt;.001</w:t>
            </w:r>
          </w:p>
        </w:tc>
        <w:tc>
          <w:tcPr>
            <w:tcW w:w="1080" w:type="dxa"/>
            <w:tcBorders>
              <w:top w:val="single" w:sz="4" w:space="0" w:color="20A5E8" w:themeColor="accent1"/>
              <w:left w:val="nil"/>
              <w:bottom w:val="single" w:sz="4" w:space="0" w:color="20A5E8" w:themeColor="accent1"/>
              <w:right w:val="nil"/>
            </w:tcBorders>
            <w:vAlign w:val="center"/>
          </w:tcPr>
          <w:p w14:paraId="543A5043" w14:textId="77777777" w:rsidR="001A018D" w:rsidRPr="00F523CA" w:rsidRDefault="000A12AC" w:rsidP="00B9771E">
            <w:pPr>
              <w:jc w:val="center"/>
            </w:pPr>
            <w:r w:rsidRPr="00F523CA">
              <w:t>.</w:t>
            </w:r>
            <w:r>
              <w:t>48</w:t>
            </w:r>
          </w:p>
        </w:tc>
        <w:tc>
          <w:tcPr>
            <w:tcW w:w="1080" w:type="dxa"/>
            <w:tcBorders>
              <w:top w:val="single" w:sz="4" w:space="0" w:color="20A5E8" w:themeColor="accent1"/>
              <w:left w:val="nil"/>
              <w:bottom w:val="single" w:sz="4" w:space="0" w:color="20A5E8" w:themeColor="accent1"/>
              <w:right w:val="nil"/>
            </w:tcBorders>
            <w:vAlign w:val="center"/>
          </w:tcPr>
          <w:p w14:paraId="5C260A48" w14:textId="77777777" w:rsidR="001A018D" w:rsidRPr="00F523CA" w:rsidRDefault="000A12AC" w:rsidP="00B9771E">
            <w:pPr>
              <w:jc w:val="center"/>
            </w:pPr>
            <w:r w:rsidRPr="00F523CA">
              <w:t>&lt;.001</w:t>
            </w:r>
          </w:p>
        </w:tc>
      </w:tr>
    </w:tbl>
    <w:p w14:paraId="5C5D40BC" w14:textId="77777777" w:rsidR="000D486A" w:rsidRDefault="000D486A" w:rsidP="001A018D"/>
    <w:p w14:paraId="00895C52" w14:textId="77777777" w:rsidR="000D486A" w:rsidRDefault="000A12AC">
      <w:r>
        <w:br w:type="page"/>
      </w:r>
    </w:p>
    <w:p w14:paraId="30A7581C" w14:textId="77777777" w:rsidR="001A018D" w:rsidRDefault="001A018D" w:rsidP="001A018D"/>
    <w:p w14:paraId="1EEBE4FE" w14:textId="77777777" w:rsidR="001A018D" w:rsidRDefault="000A12AC" w:rsidP="001A018D">
      <w:pPr>
        <w:pStyle w:val="ListParagraph"/>
        <w:numPr>
          <w:ilvl w:val="0"/>
          <w:numId w:val="49"/>
        </w:numPr>
      </w:pPr>
      <w:r w:rsidRPr="00EF233D">
        <w:t xml:space="preserve">Jewish Connectedness: Online respondents </w:t>
      </w:r>
      <w:r>
        <w:t xml:space="preserve">were </w:t>
      </w:r>
      <w:r w:rsidRPr="00EF233D">
        <w:t>less likely to feel part of</w:t>
      </w:r>
      <w:r>
        <w:t xml:space="preserve"> the</w:t>
      </w:r>
      <w:r w:rsidRPr="00EF233D">
        <w:t xml:space="preserve"> local or worldwide community, even when controlling for demographics and denomination (</w:t>
      </w:r>
      <w:r w:rsidR="00BE70B5" w:rsidRPr="00EF233D">
        <w:t>i.e.,</w:t>
      </w:r>
      <w:r w:rsidRPr="00EF233D">
        <w:t xml:space="preserve"> being Orthodox or </w:t>
      </w:r>
      <w:r>
        <w:t>something else</w:t>
      </w:r>
      <w:r w:rsidRPr="00EF233D">
        <w:t>)</w:t>
      </w:r>
      <w:r>
        <w:t>. Similarly, online respondents were also less likel</w:t>
      </w:r>
      <w:r>
        <w:t xml:space="preserve">y to report that being Jewish helped them cope in times of crisis compared to phone and hard copy respondents even when controlling for demographics and denomination. </w:t>
      </w:r>
    </w:p>
    <w:p w14:paraId="5ABCB9CE" w14:textId="4A06E179" w:rsidR="001A018D" w:rsidRPr="00EF233D" w:rsidRDefault="000A12AC" w:rsidP="001A018D">
      <w:pPr>
        <w:pStyle w:val="Heading3"/>
        <w:rPr>
          <w:rFonts w:eastAsia="Segoe UI"/>
        </w:rPr>
      </w:pPr>
      <w:bookmarkStart w:id="91" w:name="_Toc84427318"/>
      <w:r>
        <w:rPr>
          <w:rFonts w:eastAsia="Segoe UI"/>
        </w:rPr>
        <w:t>Table 1</w:t>
      </w:r>
      <w:r w:rsidR="00E15A3F">
        <w:rPr>
          <w:rFonts w:eastAsia="Segoe UI"/>
        </w:rPr>
        <w:t>7</w:t>
      </w:r>
      <w:r>
        <w:rPr>
          <w:rFonts w:eastAsia="Segoe UI"/>
        </w:rPr>
        <w:t>: Mode Analysis for Jewish Connectedness</w:t>
      </w:r>
      <w:bookmarkEnd w:id="91"/>
    </w:p>
    <w:tbl>
      <w:tblPr>
        <w:tblStyle w:val="TableGrid"/>
        <w:tblW w:w="9360" w:type="dxa"/>
        <w:tblCellMar>
          <w:top w:w="29" w:type="dxa"/>
          <w:bottom w:w="29" w:type="dxa"/>
        </w:tblCellMar>
        <w:tblLook w:val="04A0" w:firstRow="1" w:lastRow="0" w:firstColumn="1" w:lastColumn="0" w:noHBand="0" w:noVBand="1"/>
      </w:tblPr>
      <w:tblGrid>
        <w:gridCol w:w="1904"/>
        <w:gridCol w:w="1238"/>
        <w:gridCol w:w="1134"/>
        <w:gridCol w:w="1199"/>
        <w:gridCol w:w="1142"/>
        <w:gridCol w:w="12"/>
        <w:gridCol w:w="1388"/>
        <w:gridCol w:w="1331"/>
        <w:gridCol w:w="12"/>
      </w:tblGrid>
      <w:tr w:rsidR="00520027" w14:paraId="0D1962D6" w14:textId="77777777" w:rsidTr="00B9771E">
        <w:tc>
          <w:tcPr>
            <w:tcW w:w="1904" w:type="dxa"/>
            <w:tcBorders>
              <w:top w:val="nil"/>
              <w:left w:val="nil"/>
              <w:bottom w:val="nil"/>
              <w:right w:val="nil"/>
            </w:tcBorders>
            <w:shd w:val="clear" w:color="auto" w:fill="00B0F0"/>
            <w:vAlign w:val="bottom"/>
          </w:tcPr>
          <w:p w14:paraId="1530E7A5" w14:textId="77777777" w:rsidR="001A018D" w:rsidRPr="00F91877" w:rsidRDefault="001A018D" w:rsidP="002E20F4">
            <w:pPr>
              <w:rPr>
                <w:b/>
                <w:bCs/>
                <w:color w:val="FFFFFF" w:themeColor="background1"/>
              </w:rPr>
            </w:pPr>
          </w:p>
        </w:tc>
        <w:tc>
          <w:tcPr>
            <w:tcW w:w="2372" w:type="dxa"/>
            <w:gridSpan w:val="2"/>
            <w:tcBorders>
              <w:top w:val="nil"/>
              <w:left w:val="nil"/>
              <w:bottom w:val="nil"/>
              <w:right w:val="nil"/>
            </w:tcBorders>
            <w:shd w:val="clear" w:color="auto" w:fill="00B0F0"/>
            <w:vAlign w:val="bottom"/>
          </w:tcPr>
          <w:p w14:paraId="103371F9" w14:textId="77777777" w:rsidR="001A018D" w:rsidRPr="00F40635" w:rsidRDefault="000A12AC" w:rsidP="00B9771E">
            <w:pPr>
              <w:jc w:val="center"/>
              <w:rPr>
                <w:b/>
                <w:bCs/>
                <w:color w:val="FFFFFF" w:themeColor="background1"/>
              </w:rPr>
            </w:pPr>
            <w:r w:rsidRPr="00F40635">
              <w:rPr>
                <w:b/>
                <w:bCs/>
                <w:color w:val="FFFFFF" w:themeColor="background1"/>
              </w:rPr>
              <w:t>Bivariate</w:t>
            </w:r>
          </w:p>
        </w:tc>
        <w:tc>
          <w:tcPr>
            <w:tcW w:w="2353" w:type="dxa"/>
            <w:gridSpan w:val="3"/>
            <w:tcBorders>
              <w:top w:val="nil"/>
              <w:left w:val="nil"/>
              <w:bottom w:val="nil"/>
              <w:right w:val="nil"/>
            </w:tcBorders>
            <w:shd w:val="clear" w:color="auto" w:fill="00B0F0"/>
            <w:vAlign w:val="bottom"/>
          </w:tcPr>
          <w:p w14:paraId="20A80672" w14:textId="77777777" w:rsidR="001A018D" w:rsidRPr="00F40635" w:rsidRDefault="000A12AC" w:rsidP="00B9771E">
            <w:pPr>
              <w:jc w:val="center"/>
              <w:rPr>
                <w:b/>
                <w:bCs/>
                <w:color w:val="FFFFFF" w:themeColor="background1"/>
              </w:rPr>
            </w:pPr>
            <w:r w:rsidRPr="00F40635">
              <w:rPr>
                <w:b/>
                <w:bCs/>
                <w:color w:val="FFFFFF" w:themeColor="background1"/>
              </w:rPr>
              <w:t>Multivariate</w:t>
            </w:r>
          </w:p>
        </w:tc>
        <w:tc>
          <w:tcPr>
            <w:tcW w:w="2731" w:type="dxa"/>
            <w:gridSpan w:val="3"/>
            <w:tcBorders>
              <w:top w:val="nil"/>
              <w:left w:val="nil"/>
              <w:bottom w:val="nil"/>
              <w:right w:val="nil"/>
            </w:tcBorders>
            <w:shd w:val="clear" w:color="auto" w:fill="00B0F0"/>
            <w:vAlign w:val="bottom"/>
          </w:tcPr>
          <w:p w14:paraId="690C0499" w14:textId="77777777" w:rsidR="001A018D" w:rsidRPr="00F40635" w:rsidRDefault="000A12AC" w:rsidP="00B9771E">
            <w:pPr>
              <w:jc w:val="center"/>
              <w:rPr>
                <w:b/>
                <w:bCs/>
                <w:color w:val="FFFFFF" w:themeColor="background1"/>
              </w:rPr>
            </w:pPr>
            <w:r w:rsidRPr="00F40635">
              <w:rPr>
                <w:b/>
                <w:bCs/>
                <w:color w:val="FFFFFF" w:themeColor="background1"/>
              </w:rPr>
              <w:t>Multivariate with Orthodox (vs. not)</w:t>
            </w:r>
          </w:p>
        </w:tc>
      </w:tr>
      <w:tr w:rsidR="00520027" w14:paraId="40786D01" w14:textId="77777777" w:rsidTr="00B9771E">
        <w:trPr>
          <w:gridAfter w:val="1"/>
          <w:wAfter w:w="12" w:type="dxa"/>
        </w:trPr>
        <w:tc>
          <w:tcPr>
            <w:tcW w:w="1904" w:type="dxa"/>
            <w:tcBorders>
              <w:top w:val="nil"/>
              <w:left w:val="nil"/>
              <w:bottom w:val="nil"/>
              <w:right w:val="nil"/>
            </w:tcBorders>
            <w:shd w:val="clear" w:color="auto" w:fill="00B0F0"/>
            <w:vAlign w:val="bottom"/>
          </w:tcPr>
          <w:p w14:paraId="21F16BE2" w14:textId="77777777" w:rsidR="001A018D" w:rsidRPr="002349CB" w:rsidRDefault="001A018D" w:rsidP="002E20F4">
            <w:pPr>
              <w:rPr>
                <w:b/>
                <w:bCs/>
                <w:color w:val="FFFFFF" w:themeColor="background1"/>
              </w:rPr>
            </w:pPr>
          </w:p>
        </w:tc>
        <w:tc>
          <w:tcPr>
            <w:tcW w:w="1238" w:type="dxa"/>
            <w:tcBorders>
              <w:top w:val="nil"/>
              <w:left w:val="nil"/>
              <w:bottom w:val="nil"/>
              <w:right w:val="nil"/>
            </w:tcBorders>
            <w:shd w:val="clear" w:color="auto" w:fill="00B0F0"/>
            <w:vAlign w:val="bottom"/>
          </w:tcPr>
          <w:p w14:paraId="45C48329" w14:textId="77777777" w:rsidR="001A018D" w:rsidRPr="002349CB" w:rsidRDefault="000A12AC" w:rsidP="00B9771E">
            <w:pPr>
              <w:jc w:val="center"/>
              <w:rPr>
                <w:b/>
                <w:bCs/>
                <w:color w:val="FFFFFF" w:themeColor="background1"/>
              </w:rPr>
            </w:pPr>
            <w:r w:rsidRPr="002349CB">
              <w:rPr>
                <w:b/>
                <w:bCs/>
                <w:color w:val="FFFFFF" w:themeColor="background1"/>
              </w:rPr>
              <w:t>OR</w:t>
            </w:r>
          </w:p>
        </w:tc>
        <w:tc>
          <w:tcPr>
            <w:tcW w:w="1134" w:type="dxa"/>
            <w:tcBorders>
              <w:top w:val="nil"/>
              <w:left w:val="nil"/>
              <w:bottom w:val="nil"/>
              <w:right w:val="nil"/>
            </w:tcBorders>
            <w:shd w:val="clear" w:color="auto" w:fill="00B0F0"/>
            <w:vAlign w:val="bottom"/>
          </w:tcPr>
          <w:p w14:paraId="1EE88F5E" w14:textId="77777777" w:rsidR="001A018D" w:rsidRPr="002349CB" w:rsidRDefault="000A12AC" w:rsidP="00B9771E">
            <w:pPr>
              <w:jc w:val="center"/>
              <w:rPr>
                <w:b/>
                <w:bCs/>
                <w:color w:val="FFFFFF" w:themeColor="background1"/>
              </w:rPr>
            </w:pPr>
            <w:r w:rsidRPr="002349CB">
              <w:rPr>
                <w:b/>
                <w:bCs/>
                <w:color w:val="FFFFFF" w:themeColor="background1"/>
              </w:rPr>
              <w:t>p</w:t>
            </w:r>
          </w:p>
        </w:tc>
        <w:tc>
          <w:tcPr>
            <w:tcW w:w="1199" w:type="dxa"/>
            <w:tcBorders>
              <w:top w:val="nil"/>
              <w:left w:val="nil"/>
              <w:bottom w:val="nil"/>
              <w:right w:val="nil"/>
            </w:tcBorders>
            <w:shd w:val="clear" w:color="auto" w:fill="00B0F0"/>
            <w:vAlign w:val="bottom"/>
          </w:tcPr>
          <w:p w14:paraId="5AD0C9F6" w14:textId="77777777" w:rsidR="001A018D" w:rsidRPr="002349CB" w:rsidRDefault="000A12AC" w:rsidP="00B9771E">
            <w:pPr>
              <w:jc w:val="center"/>
              <w:rPr>
                <w:b/>
                <w:bCs/>
                <w:color w:val="FFFFFF" w:themeColor="background1"/>
              </w:rPr>
            </w:pPr>
            <w:r w:rsidRPr="002349CB">
              <w:rPr>
                <w:b/>
                <w:bCs/>
                <w:color w:val="FFFFFF" w:themeColor="background1"/>
              </w:rPr>
              <w:t>OR</w:t>
            </w:r>
          </w:p>
        </w:tc>
        <w:tc>
          <w:tcPr>
            <w:tcW w:w="1142" w:type="dxa"/>
            <w:tcBorders>
              <w:top w:val="nil"/>
              <w:left w:val="nil"/>
              <w:bottom w:val="nil"/>
              <w:right w:val="nil"/>
            </w:tcBorders>
            <w:shd w:val="clear" w:color="auto" w:fill="00B0F0"/>
            <w:vAlign w:val="bottom"/>
          </w:tcPr>
          <w:p w14:paraId="16E0C0C8" w14:textId="77777777" w:rsidR="001A018D" w:rsidRPr="002349CB" w:rsidRDefault="000A12AC" w:rsidP="00B9771E">
            <w:pPr>
              <w:jc w:val="center"/>
              <w:rPr>
                <w:b/>
                <w:bCs/>
                <w:color w:val="FFFFFF" w:themeColor="background1"/>
              </w:rPr>
            </w:pPr>
            <w:r w:rsidRPr="002349CB">
              <w:rPr>
                <w:b/>
                <w:bCs/>
                <w:color w:val="FFFFFF" w:themeColor="background1"/>
              </w:rPr>
              <w:t>p</w:t>
            </w:r>
          </w:p>
        </w:tc>
        <w:tc>
          <w:tcPr>
            <w:tcW w:w="1400" w:type="dxa"/>
            <w:gridSpan w:val="2"/>
            <w:tcBorders>
              <w:top w:val="nil"/>
              <w:left w:val="nil"/>
              <w:bottom w:val="nil"/>
              <w:right w:val="nil"/>
            </w:tcBorders>
            <w:shd w:val="clear" w:color="auto" w:fill="00B0F0"/>
            <w:vAlign w:val="bottom"/>
          </w:tcPr>
          <w:p w14:paraId="47506709" w14:textId="77777777" w:rsidR="001A018D" w:rsidRPr="002349CB" w:rsidRDefault="000A12AC" w:rsidP="00B9771E">
            <w:pPr>
              <w:jc w:val="center"/>
              <w:rPr>
                <w:b/>
                <w:bCs/>
                <w:color w:val="FFFFFF" w:themeColor="background1"/>
              </w:rPr>
            </w:pPr>
            <w:r w:rsidRPr="002349CB">
              <w:rPr>
                <w:b/>
                <w:bCs/>
                <w:color w:val="FFFFFF" w:themeColor="background1"/>
              </w:rPr>
              <w:t>OR</w:t>
            </w:r>
          </w:p>
        </w:tc>
        <w:tc>
          <w:tcPr>
            <w:tcW w:w="1331" w:type="dxa"/>
            <w:tcBorders>
              <w:top w:val="nil"/>
              <w:left w:val="nil"/>
              <w:bottom w:val="nil"/>
              <w:right w:val="nil"/>
            </w:tcBorders>
            <w:shd w:val="clear" w:color="auto" w:fill="00B0F0"/>
            <w:vAlign w:val="bottom"/>
          </w:tcPr>
          <w:p w14:paraId="728DAED1" w14:textId="77777777" w:rsidR="001A018D" w:rsidRPr="002349CB" w:rsidRDefault="000A12AC" w:rsidP="00B9771E">
            <w:pPr>
              <w:jc w:val="center"/>
              <w:rPr>
                <w:b/>
                <w:bCs/>
                <w:color w:val="FFFFFF" w:themeColor="background1"/>
              </w:rPr>
            </w:pPr>
            <w:r w:rsidRPr="002349CB">
              <w:rPr>
                <w:b/>
                <w:bCs/>
                <w:color w:val="FFFFFF" w:themeColor="background1"/>
              </w:rPr>
              <w:t>p</w:t>
            </w:r>
          </w:p>
        </w:tc>
      </w:tr>
      <w:tr w:rsidR="00520027" w14:paraId="3707EF3C" w14:textId="77777777" w:rsidTr="00B9771E">
        <w:trPr>
          <w:gridAfter w:val="1"/>
          <w:wAfter w:w="12" w:type="dxa"/>
        </w:trPr>
        <w:tc>
          <w:tcPr>
            <w:tcW w:w="9348" w:type="dxa"/>
            <w:gridSpan w:val="8"/>
            <w:tcBorders>
              <w:top w:val="single" w:sz="4" w:space="0" w:color="20A5E8" w:themeColor="accent1"/>
              <w:bottom w:val="single" w:sz="4" w:space="0" w:color="20A5E8" w:themeColor="accent1"/>
              <w:right w:val="nil"/>
            </w:tcBorders>
            <w:shd w:val="clear" w:color="auto" w:fill="000000" w:themeFill="text2"/>
          </w:tcPr>
          <w:p w14:paraId="66FA9A8D" w14:textId="77777777" w:rsidR="001A018D" w:rsidRPr="00B9771E" w:rsidRDefault="000A12AC" w:rsidP="002E20F4">
            <w:pPr>
              <w:rPr>
                <w:b/>
                <w:bCs/>
              </w:rPr>
            </w:pPr>
            <w:r w:rsidRPr="00B9771E">
              <w:rPr>
                <w:b/>
                <w:bCs/>
              </w:rPr>
              <w:t>Part of local Jewish Community</w:t>
            </w:r>
          </w:p>
        </w:tc>
      </w:tr>
      <w:tr w:rsidR="00520027" w14:paraId="5722639F" w14:textId="77777777" w:rsidTr="00B9771E">
        <w:trPr>
          <w:gridAfter w:val="1"/>
          <w:wAfter w:w="12" w:type="dxa"/>
        </w:trPr>
        <w:tc>
          <w:tcPr>
            <w:tcW w:w="1904" w:type="dxa"/>
            <w:tcBorders>
              <w:top w:val="single" w:sz="4" w:space="0" w:color="20A5E8" w:themeColor="accent1"/>
              <w:bottom w:val="single" w:sz="4" w:space="0" w:color="20A5E8" w:themeColor="accent1"/>
              <w:right w:val="nil"/>
            </w:tcBorders>
            <w:shd w:val="clear" w:color="auto" w:fill="000000" w:themeFill="text2"/>
          </w:tcPr>
          <w:p w14:paraId="4671ACBC" w14:textId="77777777" w:rsidR="001A018D" w:rsidRPr="002349CB" w:rsidRDefault="000A12AC" w:rsidP="002E20F4">
            <w:r w:rsidRPr="002349CB">
              <w:t>Phone</w:t>
            </w:r>
          </w:p>
        </w:tc>
        <w:tc>
          <w:tcPr>
            <w:tcW w:w="1238" w:type="dxa"/>
            <w:tcBorders>
              <w:top w:val="single" w:sz="4" w:space="0" w:color="20A5E8" w:themeColor="accent1"/>
              <w:left w:val="nil"/>
              <w:bottom w:val="single" w:sz="4" w:space="0" w:color="20A5E8" w:themeColor="accent1"/>
              <w:right w:val="nil"/>
            </w:tcBorders>
            <w:vAlign w:val="bottom"/>
          </w:tcPr>
          <w:p w14:paraId="11FC7D45" w14:textId="77777777" w:rsidR="001A018D" w:rsidRPr="00F40635" w:rsidRDefault="000A12AC" w:rsidP="00B9771E">
            <w:pPr>
              <w:jc w:val="center"/>
            </w:pPr>
            <w:r>
              <w:t>1.93</w:t>
            </w:r>
          </w:p>
        </w:tc>
        <w:tc>
          <w:tcPr>
            <w:tcW w:w="1134" w:type="dxa"/>
            <w:tcBorders>
              <w:top w:val="single" w:sz="4" w:space="0" w:color="20A5E8" w:themeColor="accent1"/>
              <w:left w:val="nil"/>
              <w:bottom w:val="single" w:sz="4" w:space="0" w:color="20A5E8" w:themeColor="accent1"/>
              <w:right w:val="nil"/>
            </w:tcBorders>
            <w:vAlign w:val="bottom"/>
          </w:tcPr>
          <w:p w14:paraId="1E5E72CC" w14:textId="77777777" w:rsidR="001A018D" w:rsidRPr="00F40635" w:rsidRDefault="000A12AC" w:rsidP="00B9771E">
            <w:pPr>
              <w:jc w:val="center"/>
            </w:pPr>
            <w:r w:rsidRPr="00F40635">
              <w:t>&lt;.001</w:t>
            </w:r>
          </w:p>
        </w:tc>
        <w:tc>
          <w:tcPr>
            <w:tcW w:w="1199" w:type="dxa"/>
            <w:tcBorders>
              <w:top w:val="single" w:sz="4" w:space="0" w:color="20A5E8" w:themeColor="accent1"/>
              <w:left w:val="nil"/>
              <w:bottom w:val="single" w:sz="4" w:space="0" w:color="20A5E8" w:themeColor="accent1"/>
              <w:right w:val="nil"/>
            </w:tcBorders>
            <w:vAlign w:val="bottom"/>
          </w:tcPr>
          <w:p w14:paraId="2866AE77" w14:textId="77777777" w:rsidR="001A018D" w:rsidRPr="00F40635" w:rsidRDefault="000A12AC" w:rsidP="00B9771E">
            <w:pPr>
              <w:jc w:val="center"/>
            </w:pPr>
            <w:r w:rsidRPr="00F40635">
              <w:t>1.</w:t>
            </w:r>
            <w:r>
              <w:t>56</w:t>
            </w:r>
          </w:p>
        </w:tc>
        <w:tc>
          <w:tcPr>
            <w:tcW w:w="1142" w:type="dxa"/>
            <w:tcBorders>
              <w:top w:val="single" w:sz="4" w:space="0" w:color="20A5E8" w:themeColor="accent1"/>
              <w:left w:val="nil"/>
              <w:bottom w:val="single" w:sz="4" w:space="0" w:color="20A5E8" w:themeColor="accent1"/>
              <w:right w:val="nil"/>
            </w:tcBorders>
            <w:vAlign w:val="bottom"/>
          </w:tcPr>
          <w:p w14:paraId="063FC11C" w14:textId="77777777" w:rsidR="001A018D" w:rsidRPr="00F40635" w:rsidRDefault="000A12AC" w:rsidP="00B9771E">
            <w:pPr>
              <w:jc w:val="center"/>
            </w:pPr>
            <w:r w:rsidRPr="00F40635">
              <w:t>&lt;.001</w:t>
            </w:r>
          </w:p>
        </w:tc>
        <w:tc>
          <w:tcPr>
            <w:tcW w:w="1400" w:type="dxa"/>
            <w:gridSpan w:val="2"/>
            <w:tcBorders>
              <w:top w:val="single" w:sz="4" w:space="0" w:color="20A5E8" w:themeColor="accent1"/>
              <w:left w:val="nil"/>
              <w:bottom w:val="single" w:sz="4" w:space="0" w:color="20A5E8" w:themeColor="accent1"/>
              <w:right w:val="nil"/>
            </w:tcBorders>
            <w:vAlign w:val="bottom"/>
          </w:tcPr>
          <w:p w14:paraId="56DFF349" w14:textId="77777777" w:rsidR="001A018D" w:rsidRPr="00F40635" w:rsidRDefault="000A12AC" w:rsidP="00B9771E">
            <w:pPr>
              <w:jc w:val="center"/>
            </w:pPr>
            <w:r w:rsidRPr="00F40635">
              <w:t>1.</w:t>
            </w:r>
            <w:r>
              <w:t>29</w:t>
            </w:r>
          </w:p>
        </w:tc>
        <w:tc>
          <w:tcPr>
            <w:tcW w:w="1331" w:type="dxa"/>
            <w:tcBorders>
              <w:top w:val="single" w:sz="4" w:space="0" w:color="20A5E8" w:themeColor="accent1"/>
              <w:left w:val="nil"/>
              <w:bottom w:val="single" w:sz="4" w:space="0" w:color="20A5E8" w:themeColor="accent1"/>
              <w:right w:val="nil"/>
            </w:tcBorders>
            <w:vAlign w:val="bottom"/>
          </w:tcPr>
          <w:p w14:paraId="6885267C" w14:textId="77777777" w:rsidR="001A018D" w:rsidRPr="00F40635" w:rsidRDefault="000A12AC" w:rsidP="00B9771E">
            <w:pPr>
              <w:jc w:val="center"/>
            </w:pPr>
            <w:r w:rsidRPr="00F40635">
              <w:t>.0</w:t>
            </w:r>
            <w:r>
              <w:t>20</w:t>
            </w:r>
          </w:p>
        </w:tc>
      </w:tr>
      <w:tr w:rsidR="00520027" w14:paraId="7979ACA9" w14:textId="77777777" w:rsidTr="00B9771E">
        <w:trPr>
          <w:gridAfter w:val="1"/>
          <w:wAfter w:w="12" w:type="dxa"/>
        </w:trPr>
        <w:tc>
          <w:tcPr>
            <w:tcW w:w="1904" w:type="dxa"/>
            <w:tcBorders>
              <w:top w:val="single" w:sz="4" w:space="0" w:color="20A5E8" w:themeColor="accent1"/>
              <w:bottom w:val="single" w:sz="4" w:space="0" w:color="20A5E8" w:themeColor="accent1"/>
              <w:right w:val="nil"/>
            </w:tcBorders>
            <w:shd w:val="clear" w:color="auto" w:fill="000000" w:themeFill="text2"/>
          </w:tcPr>
          <w:p w14:paraId="5D54BF46" w14:textId="77777777" w:rsidR="001A018D" w:rsidRPr="002349CB" w:rsidRDefault="000A12AC" w:rsidP="002E20F4">
            <w:r w:rsidRPr="002349CB">
              <w:t>Hardcopy</w:t>
            </w:r>
          </w:p>
        </w:tc>
        <w:tc>
          <w:tcPr>
            <w:tcW w:w="1238" w:type="dxa"/>
            <w:tcBorders>
              <w:top w:val="single" w:sz="4" w:space="0" w:color="20A5E8" w:themeColor="accent1"/>
              <w:left w:val="nil"/>
              <w:bottom w:val="single" w:sz="4" w:space="0" w:color="20A5E8" w:themeColor="accent1"/>
              <w:right w:val="nil"/>
            </w:tcBorders>
            <w:vAlign w:val="bottom"/>
          </w:tcPr>
          <w:p w14:paraId="173ACB94" w14:textId="77777777" w:rsidR="001A018D" w:rsidRPr="00F40635" w:rsidRDefault="000A12AC" w:rsidP="00B9771E">
            <w:pPr>
              <w:jc w:val="center"/>
            </w:pPr>
            <w:r>
              <w:t>2.65</w:t>
            </w:r>
          </w:p>
        </w:tc>
        <w:tc>
          <w:tcPr>
            <w:tcW w:w="1134" w:type="dxa"/>
            <w:tcBorders>
              <w:top w:val="single" w:sz="4" w:space="0" w:color="20A5E8" w:themeColor="accent1"/>
              <w:left w:val="nil"/>
              <w:bottom w:val="single" w:sz="4" w:space="0" w:color="20A5E8" w:themeColor="accent1"/>
              <w:right w:val="nil"/>
            </w:tcBorders>
            <w:vAlign w:val="bottom"/>
          </w:tcPr>
          <w:p w14:paraId="45A0BCDD" w14:textId="77777777" w:rsidR="001A018D" w:rsidRPr="00F40635" w:rsidRDefault="000A12AC" w:rsidP="00B9771E">
            <w:pPr>
              <w:jc w:val="center"/>
            </w:pPr>
            <w:r w:rsidRPr="00F40635">
              <w:t>&lt;.001</w:t>
            </w:r>
          </w:p>
        </w:tc>
        <w:tc>
          <w:tcPr>
            <w:tcW w:w="1199" w:type="dxa"/>
            <w:tcBorders>
              <w:top w:val="single" w:sz="4" w:space="0" w:color="20A5E8" w:themeColor="accent1"/>
              <w:left w:val="nil"/>
              <w:bottom w:val="single" w:sz="4" w:space="0" w:color="20A5E8" w:themeColor="accent1"/>
              <w:right w:val="nil"/>
            </w:tcBorders>
            <w:vAlign w:val="bottom"/>
          </w:tcPr>
          <w:p w14:paraId="427A4ACB" w14:textId="77777777" w:rsidR="001A018D" w:rsidRPr="00F40635" w:rsidRDefault="000A12AC" w:rsidP="00B9771E">
            <w:pPr>
              <w:jc w:val="center"/>
            </w:pPr>
            <w:r w:rsidRPr="00F40635">
              <w:t>2.</w:t>
            </w:r>
            <w:r>
              <w:t>20</w:t>
            </w:r>
          </w:p>
        </w:tc>
        <w:tc>
          <w:tcPr>
            <w:tcW w:w="1142" w:type="dxa"/>
            <w:tcBorders>
              <w:top w:val="single" w:sz="4" w:space="0" w:color="20A5E8" w:themeColor="accent1"/>
              <w:left w:val="nil"/>
              <w:bottom w:val="single" w:sz="4" w:space="0" w:color="20A5E8" w:themeColor="accent1"/>
              <w:right w:val="nil"/>
            </w:tcBorders>
            <w:vAlign w:val="bottom"/>
          </w:tcPr>
          <w:p w14:paraId="689425C9" w14:textId="77777777" w:rsidR="001A018D" w:rsidRPr="00F40635" w:rsidRDefault="000A12AC" w:rsidP="00B9771E">
            <w:pPr>
              <w:jc w:val="center"/>
            </w:pPr>
            <w:r w:rsidRPr="00F40635">
              <w:t>&lt;.001</w:t>
            </w:r>
          </w:p>
        </w:tc>
        <w:tc>
          <w:tcPr>
            <w:tcW w:w="1400" w:type="dxa"/>
            <w:gridSpan w:val="2"/>
            <w:tcBorders>
              <w:top w:val="single" w:sz="4" w:space="0" w:color="20A5E8" w:themeColor="accent1"/>
              <w:left w:val="nil"/>
              <w:bottom w:val="single" w:sz="4" w:space="0" w:color="20A5E8" w:themeColor="accent1"/>
              <w:right w:val="nil"/>
            </w:tcBorders>
            <w:vAlign w:val="bottom"/>
          </w:tcPr>
          <w:p w14:paraId="167A7A45" w14:textId="77777777" w:rsidR="001A018D" w:rsidRPr="00F40635" w:rsidRDefault="000A12AC" w:rsidP="00B9771E">
            <w:pPr>
              <w:jc w:val="center"/>
            </w:pPr>
            <w:r w:rsidRPr="00F40635">
              <w:t>1.4</w:t>
            </w:r>
            <w:r>
              <w:t>7</w:t>
            </w:r>
          </w:p>
        </w:tc>
        <w:tc>
          <w:tcPr>
            <w:tcW w:w="1331" w:type="dxa"/>
            <w:tcBorders>
              <w:top w:val="single" w:sz="4" w:space="0" w:color="20A5E8" w:themeColor="accent1"/>
              <w:left w:val="nil"/>
              <w:bottom w:val="single" w:sz="4" w:space="0" w:color="20A5E8" w:themeColor="accent1"/>
              <w:right w:val="nil"/>
            </w:tcBorders>
            <w:vAlign w:val="bottom"/>
          </w:tcPr>
          <w:p w14:paraId="73B17245" w14:textId="77777777" w:rsidR="001A018D" w:rsidRPr="00F40635" w:rsidRDefault="000A12AC" w:rsidP="00B9771E">
            <w:pPr>
              <w:jc w:val="center"/>
            </w:pPr>
            <w:r>
              <w:t>&lt;.001</w:t>
            </w:r>
          </w:p>
        </w:tc>
      </w:tr>
      <w:tr w:rsidR="00520027" w14:paraId="2FF47D32" w14:textId="77777777" w:rsidTr="00B9771E">
        <w:trPr>
          <w:gridAfter w:val="1"/>
          <w:wAfter w:w="12" w:type="dxa"/>
        </w:trPr>
        <w:tc>
          <w:tcPr>
            <w:tcW w:w="9348" w:type="dxa"/>
            <w:gridSpan w:val="8"/>
            <w:tcBorders>
              <w:top w:val="single" w:sz="4" w:space="0" w:color="20A5E8" w:themeColor="accent1"/>
              <w:bottom w:val="single" w:sz="4" w:space="0" w:color="20A5E8" w:themeColor="accent1"/>
              <w:right w:val="nil"/>
            </w:tcBorders>
            <w:shd w:val="clear" w:color="auto" w:fill="000000" w:themeFill="text2"/>
          </w:tcPr>
          <w:p w14:paraId="4BE1C94D" w14:textId="77777777" w:rsidR="001A018D" w:rsidRPr="00B9771E" w:rsidRDefault="000A12AC" w:rsidP="002E20F4">
            <w:pPr>
              <w:rPr>
                <w:b/>
                <w:bCs/>
              </w:rPr>
            </w:pPr>
            <w:r w:rsidRPr="00B9771E">
              <w:rPr>
                <w:b/>
                <w:bCs/>
              </w:rPr>
              <w:t>Part of Jewish Community worldwide</w:t>
            </w:r>
          </w:p>
        </w:tc>
      </w:tr>
      <w:tr w:rsidR="00520027" w14:paraId="5234583F" w14:textId="77777777" w:rsidTr="00B9771E">
        <w:trPr>
          <w:gridAfter w:val="1"/>
          <w:wAfter w:w="12" w:type="dxa"/>
        </w:trPr>
        <w:tc>
          <w:tcPr>
            <w:tcW w:w="1904" w:type="dxa"/>
            <w:tcBorders>
              <w:top w:val="single" w:sz="4" w:space="0" w:color="20A5E8" w:themeColor="accent1"/>
              <w:bottom w:val="single" w:sz="4" w:space="0" w:color="20A5E8" w:themeColor="accent1"/>
              <w:right w:val="nil"/>
            </w:tcBorders>
            <w:shd w:val="clear" w:color="auto" w:fill="000000" w:themeFill="text2"/>
          </w:tcPr>
          <w:p w14:paraId="5173A20F" w14:textId="77777777" w:rsidR="001A018D" w:rsidRPr="002349CB" w:rsidRDefault="000A12AC" w:rsidP="002E20F4">
            <w:r w:rsidRPr="002349CB">
              <w:t>Phone</w:t>
            </w:r>
          </w:p>
        </w:tc>
        <w:tc>
          <w:tcPr>
            <w:tcW w:w="1238" w:type="dxa"/>
            <w:tcBorders>
              <w:top w:val="single" w:sz="4" w:space="0" w:color="20A5E8" w:themeColor="accent1"/>
              <w:left w:val="nil"/>
              <w:bottom w:val="single" w:sz="4" w:space="0" w:color="20A5E8" w:themeColor="accent1"/>
              <w:right w:val="nil"/>
            </w:tcBorders>
            <w:vAlign w:val="bottom"/>
          </w:tcPr>
          <w:p w14:paraId="5C1CEA72" w14:textId="77777777" w:rsidR="001A018D" w:rsidRPr="00F40635" w:rsidRDefault="000A12AC" w:rsidP="00B9771E">
            <w:pPr>
              <w:jc w:val="center"/>
            </w:pPr>
            <w:r w:rsidRPr="002349CB">
              <w:t>1.</w:t>
            </w:r>
            <w:r>
              <w:t>64</w:t>
            </w:r>
          </w:p>
        </w:tc>
        <w:tc>
          <w:tcPr>
            <w:tcW w:w="1134" w:type="dxa"/>
            <w:tcBorders>
              <w:top w:val="single" w:sz="4" w:space="0" w:color="20A5E8" w:themeColor="accent1"/>
              <w:left w:val="nil"/>
              <w:bottom w:val="single" w:sz="4" w:space="0" w:color="20A5E8" w:themeColor="accent1"/>
              <w:right w:val="nil"/>
            </w:tcBorders>
            <w:vAlign w:val="bottom"/>
          </w:tcPr>
          <w:p w14:paraId="5C5AFED0" w14:textId="77777777" w:rsidR="001A018D" w:rsidRPr="00F40635" w:rsidRDefault="000A12AC" w:rsidP="00B9771E">
            <w:pPr>
              <w:jc w:val="center"/>
            </w:pPr>
            <w:r w:rsidRPr="00F40635">
              <w:t>&lt;.001</w:t>
            </w:r>
          </w:p>
        </w:tc>
        <w:tc>
          <w:tcPr>
            <w:tcW w:w="1199" w:type="dxa"/>
            <w:tcBorders>
              <w:top w:val="single" w:sz="4" w:space="0" w:color="20A5E8" w:themeColor="accent1"/>
              <w:left w:val="nil"/>
              <w:bottom w:val="single" w:sz="4" w:space="0" w:color="20A5E8" w:themeColor="accent1"/>
              <w:right w:val="nil"/>
            </w:tcBorders>
            <w:vAlign w:val="bottom"/>
          </w:tcPr>
          <w:p w14:paraId="29EE64E1" w14:textId="77777777" w:rsidR="001A018D" w:rsidRPr="00F40635" w:rsidRDefault="000A12AC" w:rsidP="00B9771E">
            <w:pPr>
              <w:jc w:val="center"/>
            </w:pPr>
            <w:r w:rsidRPr="00F40635">
              <w:t>1.</w:t>
            </w:r>
            <w:r>
              <w:t>34</w:t>
            </w:r>
          </w:p>
        </w:tc>
        <w:tc>
          <w:tcPr>
            <w:tcW w:w="1142" w:type="dxa"/>
            <w:tcBorders>
              <w:top w:val="single" w:sz="4" w:space="0" w:color="20A5E8" w:themeColor="accent1"/>
              <w:left w:val="nil"/>
              <w:bottom w:val="single" w:sz="4" w:space="0" w:color="20A5E8" w:themeColor="accent1"/>
              <w:right w:val="nil"/>
            </w:tcBorders>
            <w:vAlign w:val="bottom"/>
          </w:tcPr>
          <w:p w14:paraId="39A0D41F" w14:textId="77777777" w:rsidR="001A018D" w:rsidRPr="00F40635" w:rsidRDefault="000A12AC" w:rsidP="00B9771E">
            <w:pPr>
              <w:jc w:val="center"/>
            </w:pPr>
            <w:r>
              <w:t>.033</w:t>
            </w:r>
          </w:p>
        </w:tc>
        <w:tc>
          <w:tcPr>
            <w:tcW w:w="1400" w:type="dxa"/>
            <w:gridSpan w:val="2"/>
            <w:tcBorders>
              <w:top w:val="single" w:sz="4" w:space="0" w:color="20A5E8" w:themeColor="accent1"/>
              <w:left w:val="nil"/>
              <w:bottom w:val="single" w:sz="4" w:space="0" w:color="20A5E8" w:themeColor="accent1"/>
              <w:right w:val="nil"/>
            </w:tcBorders>
            <w:vAlign w:val="bottom"/>
          </w:tcPr>
          <w:p w14:paraId="69F66E91" w14:textId="77777777" w:rsidR="001A018D" w:rsidRPr="00F40635" w:rsidRDefault="000A12AC" w:rsidP="00B9771E">
            <w:pPr>
              <w:jc w:val="center"/>
            </w:pPr>
            <w:r w:rsidRPr="00F40635">
              <w:t>1.</w:t>
            </w:r>
            <w:r>
              <w:t>31</w:t>
            </w:r>
          </w:p>
        </w:tc>
        <w:tc>
          <w:tcPr>
            <w:tcW w:w="1331" w:type="dxa"/>
            <w:tcBorders>
              <w:top w:val="single" w:sz="4" w:space="0" w:color="20A5E8" w:themeColor="accent1"/>
              <w:left w:val="nil"/>
              <w:bottom w:val="single" w:sz="4" w:space="0" w:color="20A5E8" w:themeColor="accent1"/>
              <w:right w:val="nil"/>
            </w:tcBorders>
            <w:vAlign w:val="bottom"/>
          </w:tcPr>
          <w:p w14:paraId="2DFCB18E" w14:textId="77777777" w:rsidR="001A018D" w:rsidRPr="00F40635" w:rsidRDefault="000A12AC" w:rsidP="00B9771E">
            <w:pPr>
              <w:jc w:val="center"/>
            </w:pPr>
            <w:r w:rsidRPr="00F40635">
              <w:t>.0</w:t>
            </w:r>
            <w:r>
              <w:t>76</w:t>
            </w:r>
          </w:p>
        </w:tc>
      </w:tr>
      <w:tr w:rsidR="00520027" w14:paraId="49AE5AB0" w14:textId="77777777" w:rsidTr="00B9771E">
        <w:trPr>
          <w:gridAfter w:val="1"/>
          <w:wAfter w:w="12" w:type="dxa"/>
        </w:trPr>
        <w:tc>
          <w:tcPr>
            <w:tcW w:w="1904" w:type="dxa"/>
            <w:tcBorders>
              <w:top w:val="single" w:sz="4" w:space="0" w:color="20A5E8" w:themeColor="accent1"/>
              <w:bottom w:val="single" w:sz="4" w:space="0" w:color="20A5E8" w:themeColor="accent1"/>
              <w:right w:val="nil"/>
            </w:tcBorders>
            <w:shd w:val="clear" w:color="auto" w:fill="000000" w:themeFill="text2"/>
          </w:tcPr>
          <w:p w14:paraId="3D2A438D" w14:textId="77777777" w:rsidR="001A018D" w:rsidRPr="002349CB" w:rsidRDefault="000A12AC" w:rsidP="002E20F4">
            <w:r w:rsidRPr="002349CB">
              <w:t>Hardcopy</w:t>
            </w:r>
          </w:p>
        </w:tc>
        <w:tc>
          <w:tcPr>
            <w:tcW w:w="1238" w:type="dxa"/>
            <w:tcBorders>
              <w:top w:val="single" w:sz="4" w:space="0" w:color="20A5E8" w:themeColor="accent1"/>
              <w:left w:val="nil"/>
              <w:bottom w:val="single" w:sz="4" w:space="0" w:color="20A5E8" w:themeColor="accent1"/>
              <w:right w:val="nil"/>
            </w:tcBorders>
            <w:vAlign w:val="bottom"/>
          </w:tcPr>
          <w:p w14:paraId="196E49D2" w14:textId="77777777" w:rsidR="001A018D" w:rsidRPr="00F40635" w:rsidRDefault="000A12AC" w:rsidP="00B9771E">
            <w:pPr>
              <w:jc w:val="center"/>
            </w:pPr>
            <w:r>
              <w:t>2.34</w:t>
            </w:r>
          </w:p>
        </w:tc>
        <w:tc>
          <w:tcPr>
            <w:tcW w:w="1134" w:type="dxa"/>
            <w:tcBorders>
              <w:top w:val="single" w:sz="4" w:space="0" w:color="20A5E8" w:themeColor="accent1"/>
              <w:left w:val="nil"/>
              <w:bottom w:val="single" w:sz="4" w:space="0" w:color="20A5E8" w:themeColor="accent1"/>
              <w:right w:val="nil"/>
            </w:tcBorders>
            <w:vAlign w:val="bottom"/>
          </w:tcPr>
          <w:p w14:paraId="3712CFB6" w14:textId="77777777" w:rsidR="001A018D" w:rsidRPr="00F40635" w:rsidRDefault="000A12AC" w:rsidP="00B9771E">
            <w:pPr>
              <w:jc w:val="center"/>
            </w:pPr>
            <w:r w:rsidRPr="00F40635">
              <w:t>&lt;.001</w:t>
            </w:r>
          </w:p>
        </w:tc>
        <w:tc>
          <w:tcPr>
            <w:tcW w:w="1199" w:type="dxa"/>
            <w:tcBorders>
              <w:top w:val="single" w:sz="4" w:space="0" w:color="20A5E8" w:themeColor="accent1"/>
              <w:left w:val="nil"/>
              <w:bottom w:val="single" w:sz="4" w:space="0" w:color="20A5E8" w:themeColor="accent1"/>
              <w:right w:val="nil"/>
            </w:tcBorders>
            <w:vAlign w:val="bottom"/>
          </w:tcPr>
          <w:p w14:paraId="67B74B76" w14:textId="77777777" w:rsidR="001A018D" w:rsidRPr="00F40635" w:rsidRDefault="000A12AC" w:rsidP="00B9771E">
            <w:pPr>
              <w:jc w:val="center"/>
            </w:pPr>
            <w:r w:rsidRPr="00F40635">
              <w:t>1.</w:t>
            </w:r>
            <w:r>
              <w:t>90</w:t>
            </w:r>
          </w:p>
        </w:tc>
        <w:tc>
          <w:tcPr>
            <w:tcW w:w="1142" w:type="dxa"/>
            <w:tcBorders>
              <w:top w:val="single" w:sz="4" w:space="0" w:color="20A5E8" w:themeColor="accent1"/>
              <w:left w:val="nil"/>
              <w:bottom w:val="single" w:sz="4" w:space="0" w:color="20A5E8" w:themeColor="accent1"/>
              <w:right w:val="nil"/>
            </w:tcBorders>
            <w:vAlign w:val="bottom"/>
          </w:tcPr>
          <w:p w14:paraId="7DD6DF9B" w14:textId="77777777" w:rsidR="001A018D" w:rsidRPr="00F40635" w:rsidRDefault="000A12AC" w:rsidP="00B9771E">
            <w:pPr>
              <w:jc w:val="center"/>
            </w:pPr>
            <w:r w:rsidRPr="00F40635">
              <w:t>&lt;.001</w:t>
            </w:r>
          </w:p>
        </w:tc>
        <w:tc>
          <w:tcPr>
            <w:tcW w:w="1400" w:type="dxa"/>
            <w:gridSpan w:val="2"/>
            <w:tcBorders>
              <w:top w:val="single" w:sz="4" w:space="0" w:color="20A5E8" w:themeColor="accent1"/>
              <w:left w:val="nil"/>
              <w:bottom w:val="single" w:sz="4" w:space="0" w:color="20A5E8" w:themeColor="accent1"/>
              <w:right w:val="nil"/>
            </w:tcBorders>
            <w:vAlign w:val="bottom"/>
          </w:tcPr>
          <w:p w14:paraId="374D332C" w14:textId="77777777" w:rsidR="001A018D" w:rsidRPr="00F40635" w:rsidRDefault="000A12AC" w:rsidP="00B9771E">
            <w:pPr>
              <w:jc w:val="center"/>
            </w:pPr>
            <w:r w:rsidRPr="00F40635">
              <w:t>1.</w:t>
            </w:r>
            <w:r>
              <w:t>43</w:t>
            </w:r>
          </w:p>
        </w:tc>
        <w:tc>
          <w:tcPr>
            <w:tcW w:w="1331" w:type="dxa"/>
            <w:tcBorders>
              <w:top w:val="single" w:sz="4" w:space="0" w:color="20A5E8" w:themeColor="accent1"/>
              <w:left w:val="nil"/>
              <w:bottom w:val="single" w:sz="4" w:space="0" w:color="20A5E8" w:themeColor="accent1"/>
              <w:right w:val="nil"/>
            </w:tcBorders>
            <w:vAlign w:val="bottom"/>
          </w:tcPr>
          <w:p w14:paraId="27B0EE2F" w14:textId="77777777" w:rsidR="001A018D" w:rsidRPr="00F40635" w:rsidRDefault="000A12AC" w:rsidP="00B9771E">
            <w:pPr>
              <w:jc w:val="center"/>
            </w:pPr>
            <w:r w:rsidRPr="00F40635">
              <w:t>.0</w:t>
            </w:r>
            <w:r>
              <w:t>05</w:t>
            </w:r>
          </w:p>
        </w:tc>
      </w:tr>
      <w:tr w:rsidR="00520027" w14:paraId="049B72EF" w14:textId="77777777" w:rsidTr="00B9771E">
        <w:trPr>
          <w:gridAfter w:val="1"/>
          <w:wAfter w:w="12" w:type="dxa"/>
          <w:trHeight w:val="269"/>
        </w:trPr>
        <w:tc>
          <w:tcPr>
            <w:tcW w:w="9348" w:type="dxa"/>
            <w:gridSpan w:val="8"/>
            <w:tcBorders>
              <w:top w:val="single" w:sz="4" w:space="0" w:color="20A5E8" w:themeColor="accent1"/>
              <w:bottom w:val="single" w:sz="4" w:space="0" w:color="20A5E8" w:themeColor="accent1"/>
              <w:right w:val="nil"/>
            </w:tcBorders>
            <w:shd w:val="clear" w:color="auto" w:fill="000000" w:themeFill="text2"/>
          </w:tcPr>
          <w:p w14:paraId="40D9F511" w14:textId="77777777" w:rsidR="001A018D" w:rsidRPr="00B9771E" w:rsidRDefault="000A12AC" w:rsidP="002E20F4">
            <w:pPr>
              <w:rPr>
                <w:b/>
                <w:bCs/>
              </w:rPr>
            </w:pPr>
            <w:r w:rsidRPr="00B9771E">
              <w:rPr>
                <w:b/>
                <w:bCs/>
              </w:rPr>
              <w:t>Part of online Jewish Community</w:t>
            </w:r>
          </w:p>
        </w:tc>
      </w:tr>
      <w:tr w:rsidR="00520027" w14:paraId="67614833" w14:textId="77777777" w:rsidTr="00B9771E">
        <w:trPr>
          <w:gridAfter w:val="1"/>
          <w:wAfter w:w="12" w:type="dxa"/>
          <w:trHeight w:val="269"/>
        </w:trPr>
        <w:tc>
          <w:tcPr>
            <w:tcW w:w="1904" w:type="dxa"/>
            <w:tcBorders>
              <w:top w:val="single" w:sz="4" w:space="0" w:color="20A5E8" w:themeColor="accent1"/>
              <w:bottom w:val="single" w:sz="4" w:space="0" w:color="20A5E8" w:themeColor="accent1"/>
              <w:right w:val="nil"/>
            </w:tcBorders>
            <w:shd w:val="clear" w:color="auto" w:fill="000000" w:themeFill="text2"/>
          </w:tcPr>
          <w:p w14:paraId="5A94E190" w14:textId="77777777" w:rsidR="001A018D" w:rsidRPr="002349CB" w:rsidRDefault="000A12AC" w:rsidP="002E20F4">
            <w:r w:rsidRPr="002349CB">
              <w:t>Phone</w:t>
            </w:r>
          </w:p>
        </w:tc>
        <w:tc>
          <w:tcPr>
            <w:tcW w:w="1238" w:type="dxa"/>
            <w:tcBorders>
              <w:top w:val="single" w:sz="4" w:space="0" w:color="20A5E8" w:themeColor="accent1"/>
              <w:left w:val="nil"/>
              <w:bottom w:val="single" w:sz="4" w:space="0" w:color="20A5E8" w:themeColor="accent1"/>
              <w:right w:val="nil"/>
            </w:tcBorders>
            <w:vAlign w:val="bottom"/>
          </w:tcPr>
          <w:p w14:paraId="1C9E27A2" w14:textId="77777777" w:rsidR="001A018D" w:rsidRPr="00F40635" w:rsidRDefault="000A12AC" w:rsidP="00B9771E">
            <w:pPr>
              <w:jc w:val="center"/>
            </w:pPr>
            <w:r w:rsidRPr="002349CB">
              <w:t>1.</w:t>
            </w:r>
            <w:r>
              <w:t>08</w:t>
            </w:r>
          </w:p>
        </w:tc>
        <w:tc>
          <w:tcPr>
            <w:tcW w:w="1134" w:type="dxa"/>
            <w:tcBorders>
              <w:top w:val="single" w:sz="4" w:space="0" w:color="20A5E8" w:themeColor="accent1"/>
              <w:left w:val="nil"/>
              <w:bottom w:val="single" w:sz="4" w:space="0" w:color="20A5E8" w:themeColor="accent1"/>
              <w:right w:val="nil"/>
            </w:tcBorders>
            <w:vAlign w:val="bottom"/>
          </w:tcPr>
          <w:p w14:paraId="7A632EEA" w14:textId="77777777" w:rsidR="001A018D" w:rsidRPr="00F40635" w:rsidRDefault="000A12AC" w:rsidP="00B9771E">
            <w:pPr>
              <w:jc w:val="center"/>
            </w:pPr>
            <w:r>
              <w:t>.553</w:t>
            </w:r>
          </w:p>
        </w:tc>
        <w:tc>
          <w:tcPr>
            <w:tcW w:w="1199" w:type="dxa"/>
            <w:tcBorders>
              <w:top w:val="single" w:sz="4" w:space="0" w:color="20A5E8" w:themeColor="accent1"/>
              <w:left w:val="nil"/>
              <w:bottom w:val="single" w:sz="4" w:space="0" w:color="20A5E8" w:themeColor="accent1"/>
              <w:right w:val="nil"/>
            </w:tcBorders>
            <w:vAlign w:val="bottom"/>
          </w:tcPr>
          <w:p w14:paraId="4A0BC8A2" w14:textId="77777777" w:rsidR="001A018D" w:rsidRPr="00F40635" w:rsidRDefault="000A12AC" w:rsidP="00B9771E">
            <w:pPr>
              <w:jc w:val="center"/>
            </w:pPr>
            <w:r>
              <w:t>.91</w:t>
            </w:r>
          </w:p>
        </w:tc>
        <w:tc>
          <w:tcPr>
            <w:tcW w:w="1142" w:type="dxa"/>
            <w:tcBorders>
              <w:top w:val="single" w:sz="4" w:space="0" w:color="20A5E8" w:themeColor="accent1"/>
              <w:left w:val="nil"/>
              <w:bottom w:val="single" w:sz="4" w:space="0" w:color="20A5E8" w:themeColor="accent1"/>
              <w:right w:val="nil"/>
            </w:tcBorders>
            <w:vAlign w:val="bottom"/>
          </w:tcPr>
          <w:p w14:paraId="411CD1FB" w14:textId="77777777" w:rsidR="001A018D" w:rsidRPr="00F40635" w:rsidRDefault="000A12AC" w:rsidP="00B9771E">
            <w:pPr>
              <w:jc w:val="center"/>
            </w:pPr>
            <w:r w:rsidRPr="00F40635">
              <w:t>.</w:t>
            </w:r>
            <w:r>
              <w:t>530</w:t>
            </w:r>
          </w:p>
        </w:tc>
        <w:tc>
          <w:tcPr>
            <w:tcW w:w="1400" w:type="dxa"/>
            <w:gridSpan w:val="2"/>
            <w:tcBorders>
              <w:top w:val="single" w:sz="4" w:space="0" w:color="20A5E8" w:themeColor="accent1"/>
              <w:left w:val="nil"/>
              <w:bottom w:val="single" w:sz="4" w:space="0" w:color="20A5E8" w:themeColor="accent1"/>
              <w:right w:val="nil"/>
            </w:tcBorders>
            <w:vAlign w:val="bottom"/>
          </w:tcPr>
          <w:p w14:paraId="09B06FF1" w14:textId="77777777" w:rsidR="001A018D" w:rsidRPr="00F40635" w:rsidRDefault="000A12AC" w:rsidP="00B9771E">
            <w:pPr>
              <w:jc w:val="center"/>
            </w:pPr>
            <w:r w:rsidRPr="00F40635">
              <w:t>.</w:t>
            </w:r>
            <w:r>
              <w:t>72</w:t>
            </w:r>
          </w:p>
        </w:tc>
        <w:tc>
          <w:tcPr>
            <w:tcW w:w="1331" w:type="dxa"/>
            <w:tcBorders>
              <w:top w:val="single" w:sz="4" w:space="0" w:color="20A5E8" w:themeColor="accent1"/>
              <w:left w:val="nil"/>
              <w:bottom w:val="single" w:sz="4" w:space="0" w:color="20A5E8" w:themeColor="accent1"/>
              <w:right w:val="nil"/>
            </w:tcBorders>
            <w:vAlign w:val="bottom"/>
          </w:tcPr>
          <w:p w14:paraId="50C3174A" w14:textId="77777777" w:rsidR="001A018D" w:rsidRPr="00F40635" w:rsidRDefault="000A12AC" w:rsidP="00B9771E">
            <w:pPr>
              <w:jc w:val="center"/>
            </w:pPr>
            <w:r w:rsidRPr="00F40635">
              <w:t>.</w:t>
            </w:r>
            <w:r>
              <w:t>04</w:t>
            </w:r>
            <w:r w:rsidRPr="00F40635">
              <w:t>4</w:t>
            </w:r>
          </w:p>
        </w:tc>
      </w:tr>
      <w:tr w:rsidR="00520027" w14:paraId="4B624B59" w14:textId="77777777" w:rsidTr="00B9771E">
        <w:trPr>
          <w:gridAfter w:val="1"/>
          <w:wAfter w:w="12" w:type="dxa"/>
        </w:trPr>
        <w:tc>
          <w:tcPr>
            <w:tcW w:w="1904" w:type="dxa"/>
            <w:tcBorders>
              <w:top w:val="single" w:sz="4" w:space="0" w:color="20A5E8" w:themeColor="accent1"/>
              <w:bottom w:val="single" w:sz="4" w:space="0" w:color="20A5E8" w:themeColor="accent1"/>
              <w:right w:val="nil"/>
            </w:tcBorders>
            <w:shd w:val="clear" w:color="auto" w:fill="000000" w:themeFill="text2"/>
          </w:tcPr>
          <w:p w14:paraId="1A1BAFF6" w14:textId="77777777" w:rsidR="001A018D" w:rsidRPr="002349CB" w:rsidRDefault="000A12AC" w:rsidP="002E20F4">
            <w:r w:rsidRPr="002349CB">
              <w:t>Hardcopy</w:t>
            </w:r>
          </w:p>
        </w:tc>
        <w:tc>
          <w:tcPr>
            <w:tcW w:w="1238" w:type="dxa"/>
            <w:tcBorders>
              <w:top w:val="single" w:sz="4" w:space="0" w:color="20A5E8" w:themeColor="accent1"/>
              <w:left w:val="nil"/>
              <w:bottom w:val="single" w:sz="4" w:space="0" w:color="20A5E8" w:themeColor="accent1"/>
              <w:right w:val="nil"/>
            </w:tcBorders>
            <w:vAlign w:val="bottom"/>
          </w:tcPr>
          <w:p w14:paraId="333A2545" w14:textId="77777777" w:rsidR="001A018D" w:rsidRPr="00F40635" w:rsidRDefault="000A12AC" w:rsidP="00B9771E">
            <w:pPr>
              <w:jc w:val="center"/>
            </w:pPr>
            <w:r>
              <w:t>1.77</w:t>
            </w:r>
          </w:p>
        </w:tc>
        <w:tc>
          <w:tcPr>
            <w:tcW w:w="1134" w:type="dxa"/>
            <w:tcBorders>
              <w:top w:val="single" w:sz="4" w:space="0" w:color="20A5E8" w:themeColor="accent1"/>
              <w:left w:val="nil"/>
              <w:bottom w:val="single" w:sz="4" w:space="0" w:color="20A5E8" w:themeColor="accent1"/>
              <w:right w:val="nil"/>
            </w:tcBorders>
            <w:vAlign w:val="bottom"/>
          </w:tcPr>
          <w:p w14:paraId="58B484AF" w14:textId="77777777" w:rsidR="001A018D" w:rsidRPr="00F40635" w:rsidRDefault="000A12AC" w:rsidP="00B9771E">
            <w:pPr>
              <w:jc w:val="center"/>
            </w:pPr>
            <w:r w:rsidRPr="00F40635">
              <w:t>&lt;.001</w:t>
            </w:r>
          </w:p>
        </w:tc>
        <w:tc>
          <w:tcPr>
            <w:tcW w:w="1199" w:type="dxa"/>
            <w:tcBorders>
              <w:top w:val="single" w:sz="4" w:space="0" w:color="20A5E8" w:themeColor="accent1"/>
              <w:left w:val="nil"/>
              <w:bottom w:val="single" w:sz="4" w:space="0" w:color="20A5E8" w:themeColor="accent1"/>
              <w:right w:val="nil"/>
            </w:tcBorders>
            <w:vAlign w:val="bottom"/>
          </w:tcPr>
          <w:p w14:paraId="20530564" w14:textId="77777777" w:rsidR="001A018D" w:rsidRPr="00F40635" w:rsidRDefault="000A12AC" w:rsidP="00B9771E">
            <w:pPr>
              <w:jc w:val="center"/>
            </w:pPr>
            <w:r w:rsidRPr="00F40635">
              <w:t>1.</w:t>
            </w:r>
            <w:r>
              <w:t>51</w:t>
            </w:r>
          </w:p>
        </w:tc>
        <w:tc>
          <w:tcPr>
            <w:tcW w:w="1142" w:type="dxa"/>
            <w:tcBorders>
              <w:top w:val="single" w:sz="4" w:space="0" w:color="20A5E8" w:themeColor="accent1"/>
              <w:left w:val="nil"/>
              <w:bottom w:val="single" w:sz="4" w:space="0" w:color="20A5E8" w:themeColor="accent1"/>
              <w:right w:val="nil"/>
            </w:tcBorders>
            <w:vAlign w:val="bottom"/>
          </w:tcPr>
          <w:p w14:paraId="2C02A2AC" w14:textId="77777777" w:rsidR="001A018D" w:rsidRPr="00F40635" w:rsidRDefault="000A12AC" w:rsidP="00B9771E">
            <w:pPr>
              <w:jc w:val="center"/>
            </w:pPr>
            <w:r w:rsidRPr="00F40635">
              <w:t>&lt;.</w:t>
            </w:r>
            <w:r>
              <w:t>001</w:t>
            </w:r>
          </w:p>
        </w:tc>
        <w:tc>
          <w:tcPr>
            <w:tcW w:w="1400" w:type="dxa"/>
            <w:gridSpan w:val="2"/>
            <w:tcBorders>
              <w:top w:val="single" w:sz="4" w:space="0" w:color="20A5E8" w:themeColor="accent1"/>
              <w:left w:val="nil"/>
              <w:bottom w:val="single" w:sz="4" w:space="0" w:color="20A5E8" w:themeColor="accent1"/>
              <w:right w:val="nil"/>
            </w:tcBorders>
            <w:vAlign w:val="bottom"/>
          </w:tcPr>
          <w:p w14:paraId="7C27760D" w14:textId="77777777" w:rsidR="001A018D" w:rsidRPr="00F40635" w:rsidRDefault="000A12AC" w:rsidP="00B9771E">
            <w:pPr>
              <w:jc w:val="center"/>
            </w:pPr>
            <w:r w:rsidRPr="00F40635">
              <w:t>1.0</w:t>
            </w:r>
            <w:r>
              <w:t>6</w:t>
            </w:r>
          </w:p>
        </w:tc>
        <w:tc>
          <w:tcPr>
            <w:tcW w:w="1331" w:type="dxa"/>
            <w:tcBorders>
              <w:top w:val="single" w:sz="4" w:space="0" w:color="20A5E8" w:themeColor="accent1"/>
              <w:left w:val="nil"/>
              <w:bottom w:val="single" w:sz="4" w:space="0" w:color="20A5E8" w:themeColor="accent1"/>
              <w:right w:val="nil"/>
            </w:tcBorders>
            <w:vAlign w:val="bottom"/>
          </w:tcPr>
          <w:p w14:paraId="10E8BB33" w14:textId="77777777" w:rsidR="001A018D" w:rsidRPr="00F40635" w:rsidRDefault="000A12AC" w:rsidP="00B9771E">
            <w:pPr>
              <w:jc w:val="center"/>
            </w:pPr>
            <w:r w:rsidRPr="00F40635">
              <w:t>.</w:t>
            </w:r>
            <w:r>
              <w:t>635</w:t>
            </w:r>
          </w:p>
        </w:tc>
      </w:tr>
      <w:tr w:rsidR="00520027" w14:paraId="0F1D0752" w14:textId="77777777" w:rsidTr="00B9771E">
        <w:trPr>
          <w:gridAfter w:val="1"/>
          <w:wAfter w:w="12" w:type="dxa"/>
        </w:trPr>
        <w:tc>
          <w:tcPr>
            <w:tcW w:w="9348" w:type="dxa"/>
            <w:gridSpan w:val="8"/>
            <w:tcBorders>
              <w:top w:val="single" w:sz="4" w:space="0" w:color="20A5E8" w:themeColor="accent1"/>
              <w:bottom w:val="single" w:sz="4" w:space="0" w:color="20A5E8" w:themeColor="accent1"/>
              <w:right w:val="nil"/>
            </w:tcBorders>
            <w:shd w:val="clear" w:color="auto" w:fill="000000" w:themeFill="text2"/>
          </w:tcPr>
          <w:p w14:paraId="14F17B8A" w14:textId="77777777" w:rsidR="001A018D" w:rsidRPr="00B9771E" w:rsidRDefault="000A12AC" w:rsidP="002E20F4">
            <w:pPr>
              <w:rPr>
                <w:b/>
                <w:bCs/>
              </w:rPr>
            </w:pPr>
            <w:r w:rsidRPr="00B9771E">
              <w:rPr>
                <w:b/>
                <w:bCs/>
              </w:rPr>
              <w:t>Part of daily life</w:t>
            </w:r>
          </w:p>
        </w:tc>
      </w:tr>
      <w:tr w:rsidR="00520027" w14:paraId="2F1F5B63" w14:textId="77777777" w:rsidTr="00B9771E">
        <w:trPr>
          <w:gridAfter w:val="1"/>
          <w:wAfter w:w="12" w:type="dxa"/>
        </w:trPr>
        <w:tc>
          <w:tcPr>
            <w:tcW w:w="1904" w:type="dxa"/>
            <w:tcBorders>
              <w:top w:val="single" w:sz="4" w:space="0" w:color="20A5E8" w:themeColor="accent1"/>
              <w:bottom w:val="single" w:sz="4" w:space="0" w:color="20A5E8" w:themeColor="accent1"/>
              <w:right w:val="nil"/>
            </w:tcBorders>
            <w:shd w:val="clear" w:color="auto" w:fill="000000" w:themeFill="text2"/>
          </w:tcPr>
          <w:p w14:paraId="67AE9261" w14:textId="77777777" w:rsidR="001A018D" w:rsidRPr="002349CB" w:rsidRDefault="000A12AC" w:rsidP="002E20F4">
            <w:r w:rsidRPr="002349CB">
              <w:t>Phone</w:t>
            </w:r>
          </w:p>
        </w:tc>
        <w:tc>
          <w:tcPr>
            <w:tcW w:w="1238" w:type="dxa"/>
            <w:tcBorders>
              <w:top w:val="single" w:sz="4" w:space="0" w:color="20A5E8" w:themeColor="accent1"/>
              <w:left w:val="nil"/>
              <w:bottom w:val="single" w:sz="4" w:space="0" w:color="20A5E8" w:themeColor="accent1"/>
              <w:right w:val="nil"/>
            </w:tcBorders>
            <w:vAlign w:val="bottom"/>
          </w:tcPr>
          <w:p w14:paraId="2F3278EB" w14:textId="77777777" w:rsidR="001A018D" w:rsidRPr="00F40635" w:rsidRDefault="000A12AC" w:rsidP="00B9771E">
            <w:pPr>
              <w:jc w:val="center"/>
            </w:pPr>
            <w:r>
              <w:t>1.90</w:t>
            </w:r>
          </w:p>
        </w:tc>
        <w:tc>
          <w:tcPr>
            <w:tcW w:w="1134" w:type="dxa"/>
            <w:tcBorders>
              <w:top w:val="single" w:sz="4" w:space="0" w:color="20A5E8" w:themeColor="accent1"/>
              <w:left w:val="nil"/>
              <w:bottom w:val="single" w:sz="4" w:space="0" w:color="20A5E8" w:themeColor="accent1"/>
              <w:right w:val="nil"/>
            </w:tcBorders>
            <w:vAlign w:val="bottom"/>
          </w:tcPr>
          <w:p w14:paraId="3E559581" w14:textId="77777777" w:rsidR="001A018D" w:rsidRPr="00F40635" w:rsidRDefault="000A12AC" w:rsidP="00B9771E">
            <w:pPr>
              <w:jc w:val="center"/>
            </w:pPr>
            <w:r w:rsidRPr="00F40635">
              <w:t>&lt;.001</w:t>
            </w:r>
          </w:p>
        </w:tc>
        <w:tc>
          <w:tcPr>
            <w:tcW w:w="1199" w:type="dxa"/>
            <w:tcBorders>
              <w:top w:val="single" w:sz="4" w:space="0" w:color="20A5E8" w:themeColor="accent1"/>
              <w:left w:val="nil"/>
              <w:bottom w:val="single" w:sz="4" w:space="0" w:color="20A5E8" w:themeColor="accent1"/>
              <w:right w:val="nil"/>
            </w:tcBorders>
            <w:vAlign w:val="bottom"/>
          </w:tcPr>
          <w:p w14:paraId="7455504D" w14:textId="77777777" w:rsidR="001A018D" w:rsidRPr="00F40635" w:rsidRDefault="000A12AC" w:rsidP="00B9771E">
            <w:pPr>
              <w:jc w:val="center"/>
            </w:pPr>
            <w:r w:rsidRPr="00F40635">
              <w:t>1.</w:t>
            </w:r>
            <w:r>
              <w:t>50</w:t>
            </w:r>
          </w:p>
        </w:tc>
        <w:tc>
          <w:tcPr>
            <w:tcW w:w="1142" w:type="dxa"/>
            <w:tcBorders>
              <w:top w:val="single" w:sz="4" w:space="0" w:color="20A5E8" w:themeColor="accent1"/>
              <w:left w:val="nil"/>
              <w:bottom w:val="single" w:sz="4" w:space="0" w:color="20A5E8" w:themeColor="accent1"/>
              <w:right w:val="nil"/>
            </w:tcBorders>
            <w:vAlign w:val="bottom"/>
          </w:tcPr>
          <w:p w14:paraId="07F67D08" w14:textId="77777777" w:rsidR="001A018D" w:rsidRPr="00F40635" w:rsidRDefault="000A12AC" w:rsidP="00B9771E">
            <w:pPr>
              <w:jc w:val="center"/>
            </w:pPr>
            <w:r w:rsidRPr="00F40635">
              <w:t>.00</w:t>
            </w:r>
            <w:r>
              <w:t>2</w:t>
            </w:r>
          </w:p>
        </w:tc>
        <w:tc>
          <w:tcPr>
            <w:tcW w:w="1400" w:type="dxa"/>
            <w:gridSpan w:val="2"/>
            <w:tcBorders>
              <w:top w:val="single" w:sz="4" w:space="0" w:color="20A5E8" w:themeColor="accent1"/>
              <w:left w:val="nil"/>
              <w:bottom w:val="single" w:sz="4" w:space="0" w:color="20A5E8" w:themeColor="accent1"/>
              <w:right w:val="nil"/>
            </w:tcBorders>
            <w:vAlign w:val="bottom"/>
          </w:tcPr>
          <w:p w14:paraId="1627547B" w14:textId="77777777" w:rsidR="001A018D" w:rsidRPr="00F40635" w:rsidRDefault="000A12AC" w:rsidP="00B9771E">
            <w:pPr>
              <w:jc w:val="center"/>
            </w:pPr>
            <w:r w:rsidRPr="00F40635">
              <w:t>1.</w:t>
            </w:r>
            <w:r>
              <w:t>28</w:t>
            </w:r>
          </w:p>
        </w:tc>
        <w:tc>
          <w:tcPr>
            <w:tcW w:w="1331" w:type="dxa"/>
            <w:tcBorders>
              <w:top w:val="single" w:sz="4" w:space="0" w:color="20A5E8" w:themeColor="accent1"/>
              <w:left w:val="nil"/>
              <w:bottom w:val="single" w:sz="4" w:space="0" w:color="20A5E8" w:themeColor="accent1"/>
              <w:right w:val="nil"/>
            </w:tcBorders>
            <w:vAlign w:val="bottom"/>
          </w:tcPr>
          <w:p w14:paraId="7DE0AB7A" w14:textId="77777777" w:rsidR="001A018D" w:rsidRPr="00F40635" w:rsidRDefault="000A12AC" w:rsidP="00B9771E">
            <w:pPr>
              <w:jc w:val="center"/>
            </w:pPr>
            <w:r w:rsidRPr="00F40635">
              <w:t>.0</w:t>
            </w:r>
            <w:r>
              <w:t>95</w:t>
            </w:r>
          </w:p>
        </w:tc>
      </w:tr>
      <w:tr w:rsidR="00520027" w14:paraId="28003160" w14:textId="77777777" w:rsidTr="00B9771E">
        <w:trPr>
          <w:gridAfter w:val="1"/>
          <w:wAfter w:w="12" w:type="dxa"/>
        </w:trPr>
        <w:tc>
          <w:tcPr>
            <w:tcW w:w="1904" w:type="dxa"/>
            <w:tcBorders>
              <w:top w:val="single" w:sz="4" w:space="0" w:color="20A5E8" w:themeColor="accent1"/>
              <w:bottom w:val="single" w:sz="4" w:space="0" w:color="20A5E8" w:themeColor="accent1"/>
              <w:right w:val="nil"/>
            </w:tcBorders>
            <w:shd w:val="clear" w:color="auto" w:fill="000000" w:themeFill="text2"/>
          </w:tcPr>
          <w:p w14:paraId="6101A660" w14:textId="77777777" w:rsidR="001A018D" w:rsidRPr="002349CB" w:rsidRDefault="000A12AC" w:rsidP="002E20F4">
            <w:r w:rsidRPr="002349CB">
              <w:t>Hardcopy</w:t>
            </w:r>
          </w:p>
        </w:tc>
        <w:tc>
          <w:tcPr>
            <w:tcW w:w="1238" w:type="dxa"/>
            <w:tcBorders>
              <w:top w:val="single" w:sz="4" w:space="0" w:color="20A5E8" w:themeColor="accent1"/>
              <w:left w:val="nil"/>
              <w:bottom w:val="single" w:sz="4" w:space="0" w:color="20A5E8" w:themeColor="accent1"/>
              <w:right w:val="nil"/>
            </w:tcBorders>
            <w:vAlign w:val="bottom"/>
          </w:tcPr>
          <w:p w14:paraId="1758A0AC" w14:textId="77777777" w:rsidR="001A018D" w:rsidRPr="00F40635" w:rsidRDefault="000A12AC" w:rsidP="00B9771E">
            <w:pPr>
              <w:jc w:val="center"/>
            </w:pPr>
            <w:r>
              <w:t>2.50</w:t>
            </w:r>
          </w:p>
        </w:tc>
        <w:tc>
          <w:tcPr>
            <w:tcW w:w="1134" w:type="dxa"/>
            <w:tcBorders>
              <w:top w:val="single" w:sz="4" w:space="0" w:color="20A5E8" w:themeColor="accent1"/>
              <w:left w:val="nil"/>
              <w:bottom w:val="single" w:sz="4" w:space="0" w:color="20A5E8" w:themeColor="accent1"/>
              <w:right w:val="nil"/>
            </w:tcBorders>
            <w:vAlign w:val="bottom"/>
          </w:tcPr>
          <w:p w14:paraId="3E189A43" w14:textId="77777777" w:rsidR="001A018D" w:rsidRPr="00F40635" w:rsidRDefault="000A12AC" w:rsidP="00B9771E">
            <w:pPr>
              <w:jc w:val="center"/>
            </w:pPr>
            <w:r w:rsidRPr="00F40635">
              <w:t>&lt;.001</w:t>
            </w:r>
          </w:p>
        </w:tc>
        <w:tc>
          <w:tcPr>
            <w:tcW w:w="1199" w:type="dxa"/>
            <w:tcBorders>
              <w:top w:val="single" w:sz="4" w:space="0" w:color="20A5E8" w:themeColor="accent1"/>
              <w:left w:val="nil"/>
              <w:bottom w:val="single" w:sz="4" w:space="0" w:color="20A5E8" w:themeColor="accent1"/>
              <w:right w:val="nil"/>
            </w:tcBorders>
            <w:vAlign w:val="bottom"/>
          </w:tcPr>
          <w:p w14:paraId="50E2C385" w14:textId="77777777" w:rsidR="001A018D" w:rsidRPr="00F40635" w:rsidRDefault="000A12AC" w:rsidP="00B9771E">
            <w:pPr>
              <w:jc w:val="center"/>
            </w:pPr>
            <w:r w:rsidRPr="00F40635">
              <w:t>1.</w:t>
            </w:r>
            <w:r>
              <w:t>95</w:t>
            </w:r>
          </w:p>
        </w:tc>
        <w:tc>
          <w:tcPr>
            <w:tcW w:w="1142" w:type="dxa"/>
            <w:tcBorders>
              <w:top w:val="single" w:sz="4" w:space="0" w:color="20A5E8" w:themeColor="accent1"/>
              <w:left w:val="nil"/>
              <w:bottom w:val="single" w:sz="4" w:space="0" w:color="20A5E8" w:themeColor="accent1"/>
              <w:right w:val="nil"/>
            </w:tcBorders>
            <w:vAlign w:val="bottom"/>
          </w:tcPr>
          <w:p w14:paraId="2673B496" w14:textId="77777777" w:rsidR="001A018D" w:rsidRPr="00F40635" w:rsidRDefault="000A12AC" w:rsidP="00B9771E">
            <w:pPr>
              <w:jc w:val="center"/>
            </w:pPr>
            <w:r w:rsidRPr="00F40635">
              <w:t>&lt;.001</w:t>
            </w:r>
          </w:p>
        </w:tc>
        <w:tc>
          <w:tcPr>
            <w:tcW w:w="1400" w:type="dxa"/>
            <w:gridSpan w:val="2"/>
            <w:tcBorders>
              <w:top w:val="single" w:sz="4" w:space="0" w:color="20A5E8" w:themeColor="accent1"/>
              <w:left w:val="nil"/>
              <w:bottom w:val="single" w:sz="4" w:space="0" w:color="20A5E8" w:themeColor="accent1"/>
              <w:right w:val="nil"/>
            </w:tcBorders>
            <w:vAlign w:val="bottom"/>
          </w:tcPr>
          <w:p w14:paraId="3FE3AE37" w14:textId="77777777" w:rsidR="001A018D" w:rsidRPr="00F40635" w:rsidRDefault="000A12AC" w:rsidP="00B9771E">
            <w:pPr>
              <w:jc w:val="center"/>
            </w:pPr>
            <w:r w:rsidRPr="00F40635">
              <w:t>1.</w:t>
            </w:r>
            <w:r>
              <w:t>29</w:t>
            </w:r>
          </w:p>
        </w:tc>
        <w:tc>
          <w:tcPr>
            <w:tcW w:w="1331" w:type="dxa"/>
            <w:tcBorders>
              <w:top w:val="single" w:sz="4" w:space="0" w:color="20A5E8" w:themeColor="accent1"/>
              <w:left w:val="nil"/>
              <w:bottom w:val="single" w:sz="4" w:space="0" w:color="20A5E8" w:themeColor="accent1"/>
              <w:right w:val="nil"/>
            </w:tcBorders>
            <w:vAlign w:val="bottom"/>
          </w:tcPr>
          <w:p w14:paraId="1C9F5803" w14:textId="77777777" w:rsidR="001A018D" w:rsidRPr="00F40635" w:rsidRDefault="000A12AC" w:rsidP="00B9771E">
            <w:pPr>
              <w:jc w:val="center"/>
            </w:pPr>
            <w:r w:rsidRPr="00F40635">
              <w:t>.</w:t>
            </w:r>
            <w:r>
              <w:t>039</w:t>
            </w:r>
          </w:p>
        </w:tc>
      </w:tr>
      <w:tr w:rsidR="00520027" w14:paraId="16B66C48" w14:textId="77777777" w:rsidTr="00B9771E">
        <w:trPr>
          <w:gridAfter w:val="1"/>
          <w:wAfter w:w="12" w:type="dxa"/>
          <w:trHeight w:val="215"/>
        </w:trPr>
        <w:tc>
          <w:tcPr>
            <w:tcW w:w="9348" w:type="dxa"/>
            <w:gridSpan w:val="8"/>
            <w:tcBorders>
              <w:top w:val="single" w:sz="4" w:space="0" w:color="20A5E8" w:themeColor="accent1"/>
              <w:bottom w:val="single" w:sz="4" w:space="0" w:color="20A5E8" w:themeColor="accent1"/>
              <w:right w:val="nil"/>
            </w:tcBorders>
            <w:shd w:val="clear" w:color="auto" w:fill="000000" w:themeFill="text2"/>
          </w:tcPr>
          <w:p w14:paraId="2A72F1E3" w14:textId="77777777" w:rsidR="001A018D" w:rsidRPr="00B9771E" w:rsidRDefault="000A12AC" w:rsidP="002E20F4">
            <w:pPr>
              <w:rPr>
                <w:b/>
                <w:bCs/>
              </w:rPr>
            </w:pPr>
            <w:r w:rsidRPr="00B9771E">
              <w:rPr>
                <w:b/>
                <w:bCs/>
              </w:rPr>
              <w:t>Help cope at times of crisis</w:t>
            </w:r>
          </w:p>
        </w:tc>
      </w:tr>
      <w:tr w:rsidR="00520027" w14:paraId="2EF041AA" w14:textId="77777777" w:rsidTr="00B9771E">
        <w:trPr>
          <w:gridAfter w:val="1"/>
          <w:wAfter w:w="12" w:type="dxa"/>
          <w:trHeight w:val="215"/>
        </w:trPr>
        <w:tc>
          <w:tcPr>
            <w:tcW w:w="1904" w:type="dxa"/>
            <w:tcBorders>
              <w:top w:val="single" w:sz="4" w:space="0" w:color="20A5E8" w:themeColor="accent1"/>
              <w:bottom w:val="single" w:sz="4" w:space="0" w:color="20A5E8" w:themeColor="accent1"/>
              <w:right w:val="nil"/>
            </w:tcBorders>
            <w:shd w:val="clear" w:color="auto" w:fill="000000" w:themeFill="text2"/>
          </w:tcPr>
          <w:p w14:paraId="6F64BF53" w14:textId="77777777" w:rsidR="001A018D" w:rsidRPr="002349CB" w:rsidRDefault="000A12AC" w:rsidP="002E20F4">
            <w:pPr>
              <w:rPr>
                <w:b/>
                <w:bCs/>
              </w:rPr>
            </w:pPr>
            <w:r w:rsidRPr="002349CB">
              <w:t>Phone</w:t>
            </w:r>
          </w:p>
        </w:tc>
        <w:tc>
          <w:tcPr>
            <w:tcW w:w="1238" w:type="dxa"/>
            <w:tcBorders>
              <w:top w:val="single" w:sz="4" w:space="0" w:color="20A5E8" w:themeColor="accent1"/>
              <w:left w:val="nil"/>
              <w:bottom w:val="single" w:sz="4" w:space="0" w:color="20A5E8" w:themeColor="accent1"/>
              <w:right w:val="nil"/>
            </w:tcBorders>
            <w:vAlign w:val="bottom"/>
          </w:tcPr>
          <w:p w14:paraId="070CC3B3" w14:textId="77777777" w:rsidR="001A018D" w:rsidRPr="00F40635" w:rsidRDefault="000A12AC" w:rsidP="00B9771E">
            <w:pPr>
              <w:jc w:val="center"/>
            </w:pPr>
            <w:r>
              <w:t>1.82</w:t>
            </w:r>
          </w:p>
        </w:tc>
        <w:tc>
          <w:tcPr>
            <w:tcW w:w="1134" w:type="dxa"/>
            <w:tcBorders>
              <w:top w:val="single" w:sz="4" w:space="0" w:color="20A5E8" w:themeColor="accent1"/>
              <w:left w:val="nil"/>
              <w:bottom w:val="single" w:sz="4" w:space="0" w:color="20A5E8" w:themeColor="accent1"/>
              <w:right w:val="nil"/>
            </w:tcBorders>
            <w:vAlign w:val="bottom"/>
          </w:tcPr>
          <w:p w14:paraId="0FBC56EA" w14:textId="77777777" w:rsidR="001A018D" w:rsidRPr="00F40635" w:rsidRDefault="000A12AC" w:rsidP="00B9771E">
            <w:pPr>
              <w:jc w:val="center"/>
            </w:pPr>
            <w:r w:rsidRPr="00F40635">
              <w:t>&lt;.001</w:t>
            </w:r>
          </w:p>
        </w:tc>
        <w:tc>
          <w:tcPr>
            <w:tcW w:w="1199" w:type="dxa"/>
            <w:tcBorders>
              <w:top w:val="single" w:sz="4" w:space="0" w:color="20A5E8" w:themeColor="accent1"/>
              <w:left w:val="nil"/>
              <w:bottom w:val="single" w:sz="4" w:space="0" w:color="20A5E8" w:themeColor="accent1"/>
              <w:right w:val="nil"/>
            </w:tcBorders>
            <w:vAlign w:val="bottom"/>
          </w:tcPr>
          <w:p w14:paraId="475EFAEA" w14:textId="77777777" w:rsidR="001A018D" w:rsidRPr="00F40635" w:rsidRDefault="000A12AC" w:rsidP="00B9771E">
            <w:pPr>
              <w:jc w:val="center"/>
            </w:pPr>
            <w:r w:rsidRPr="00F40635">
              <w:t>1.</w:t>
            </w:r>
            <w:r>
              <w:t>62</w:t>
            </w:r>
          </w:p>
        </w:tc>
        <w:tc>
          <w:tcPr>
            <w:tcW w:w="1142" w:type="dxa"/>
            <w:tcBorders>
              <w:top w:val="single" w:sz="4" w:space="0" w:color="20A5E8" w:themeColor="accent1"/>
              <w:left w:val="nil"/>
              <w:bottom w:val="single" w:sz="4" w:space="0" w:color="20A5E8" w:themeColor="accent1"/>
              <w:right w:val="nil"/>
            </w:tcBorders>
            <w:vAlign w:val="bottom"/>
          </w:tcPr>
          <w:p w14:paraId="21CCCDC8" w14:textId="77777777" w:rsidR="001A018D" w:rsidRPr="00F40635" w:rsidRDefault="000A12AC" w:rsidP="00B9771E">
            <w:pPr>
              <w:jc w:val="center"/>
            </w:pPr>
            <w:r w:rsidRPr="00F40635">
              <w:t>&lt;.001</w:t>
            </w:r>
          </w:p>
        </w:tc>
        <w:tc>
          <w:tcPr>
            <w:tcW w:w="1400" w:type="dxa"/>
            <w:gridSpan w:val="2"/>
            <w:tcBorders>
              <w:top w:val="single" w:sz="4" w:space="0" w:color="20A5E8" w:themeColor="accent1"/>
              <w:left w:val="nil"/>
              <w:bottom w:val="single" w:sz="4" w:space="0" w:color="20A5E8" w:themeColor="accent1"/>
              <w:right w:val="nil"/>
            </w:tcBorders>
            <w:vAlign w:val="bottom"/>
          </w:tcPr>
          <w:p w14:paraId="48FF4547" w14:textId="77777777" w:rsidR="001A018D" w:rsidRPr="00F40635" w:rsidRDefault="000A12AC" w:rsidP="00B9771E">
            <w:pPr>
              <w:jc w:val="center"/>
            </w:pPr>
            <w:r w:rsidRPr="00F40635">
              <w:t>1.4</w:t>
            </w:r>
            <w:r>
              <w:t>2</w:t>
            </w:r>
          </w:p>
        </w:tc>
        <w:tc>
          <w:tcPr>
            <w:tcW w:w="1331" w:type="dxa"/>
            <w:tcBorders>
              <w:top w:val="single" w:sz="4" w:space="0" w:color="20A5E8" w:themeColor="accent1"/>
              <w:left w:val="nil"/>
              <w:bottom w:val="single" w:sz="4" w:space="0" w:color="20A5E8" w:themeColor="accent1"/>
              <w:right w:val="nil"/>
            </w:tcBorders>
            <w:vAlign w:val="bottom"/>
          </w:tcPr>
          <w:p w14:paraId="0411838C" w14:textId="77777777" w:rsidR="001A018D" w:rsidRPr="00F40635" w:rsidRDefault="000A12AC" w:rsidP="00B9771E">
            <w:pPr>
              <w:jc w:val="center"/>
            </w:pPr>
            <w:r w:rsidRPr="00F40635">
              <w:t>.0</w:t>
            </w:r>
            <w:r>
              <w:t>26</w:t>
            </w:r>
          </w:p>
        </w:tc>
      </w:tr>
      <w:tr w:rsidR="00520027" w14:paraId="4735F000" w14:textId="77777777" w:rsidTr="00B9771E">
        <w:trPr>
          <w:gridAfter w:val="1"/>
          <w:wAfter w:w="12" w:type="dxa"/>
        </w:trPr>
        <w:tc>
          <w:tcPr>
            <w:tcW w:w="1904" w:type="dxa"/>
            <w:tcBorders>
              <w:top w:val="single" w:sz="4" w:space="0" w:color="20A5E8" w:themeColor="accent1"/>
              <w:bottom w:val="single" w:sz="4" w:space="0" w:color="20A5E8" w:themeColor="accent1"/>
              <w:right w:val="nil"/>
            </w:tcBorders>
            <w:shd w:val="clear" w:color="auto" w:fill="000000" w:themeFill="text2"/>
          </w:tcPr>
          <w:p w14:paraId="5213EC40" w14:textId="77777777" w:rsidR="001A018D" w:rsidRPr="002349CB" w:rsidRDefault="000A12AC" w:rsidP="002E20F4">
            <w:pPr>
              <w:rPr>
                <w:b/>
                <w:bCs/>
              </w:rPr>
            </w:pPr>
            <w:r w:rsidRPr="002349CB">
              <w:t>Hardcopy</w:t>
            </w:r>
          </w:p>
        </w:tc>
        <w:tc>
          <w:tcPr>
            <w:tcW w:w="1238" w:type="dxa"/>
            <w:tcBorders>
              <w:top w:val="single" w:sz="4" w:space="0" w:color="20A5E8" w:themeColor="accent1"/>
              <w:left w:val="nil"/>
              <w:bottom w:val="single" w:sz="4" w:space="0" w:color="20A5E8" w:themeColor="accent1"/>
              <w:right w:val="nil"/>
            </w:tcBorders>
            <w:vAlign w:val="bottom"/>
          </w:tcPr>
          <w:p w14:paraId="615B36C1" w14:textId="77777777" w:rsidR="001A018D" w:rsidRPr="00F40635" w:rsidRDefault="000A12AC" w:rsidP="00B9771E">
            <w:pPr>
              <w:jc w:val="center"/>
            </w:pPr>
            <w:r>
              <w:t>2.44</w:t>
            </w:r>
          </w:p>
        </w:tc>
        <w:tc>
          <w:tcPr>
            <w:tcW w:w="1134" w:type="dxa"/>
            <w:tcBorders>
              <w:top w:val="single" w:sz="4" w:space="0" w:color="20A5E8" w:themeColor="accent1"/>
              <w:left w:val="nil"/>
              <w:bottom w:val="single" w:sz="4" w:space="0" w:color="20A5E8" w:themeColor="accent1"/>
              <w:right w:val="nil"/>
            </w:tcBorders>
            <w:vAlign w:val="bottom"/>
          </w:tcPr>
          <w:p w14:paraId="03506C59" w14:textId="77777777" w:rsidR="001A018D" w:rsidRPr="00F40635" w:rsidRDefault="000A12AC" w:rsidP="00B9771E">
            <w:pPr>
              <w:jc w:val="center"/>
            </w:pPr>
            <w:r w:rsidRPr="00F40635">
              <w:t>&lt;.001</w:t>
            </w:r>
          </w:p>
        </w:tc>
        <w:tc>
          <w:tcPr>
            <w:tcW w:w="1199" w:type="dxa"/>
            <w:tcBorders>
              <w:top w:val="single" w:sz="4" w:space="0" w:color="20A5E8" w:themeColor="accent1"/>
              <w:left w:val="nil"/>
              <w:bottom w:val="single" w:sz="4" w:space="0" w:color="20A5E8" w:themeColor="accent1"/>
              <w:right w:val="nil"/>
            </w:tcBorders>
            <w:vAlign w:val="bottom"/>
          </w:tcPr>
          <w:p w14:paraId="3F594AD4" w14:textId="77777777" w:rsidR="001A018D" w:rsidRPr="00F40635" w:rsidRDefault="000A12AC" w:rsidP="00B9771E">
            <w:pPr>
              <w:jc w:val="center"/>
            </w:pPr>
            <w:r w:rsidRPr="00F40635">
              <w:t>2.</w:t>
            </w:r>
            <w:r>
              <w:t>17</w:t>
            </w:r>
          </w:p>
        </w:tc>
        <w:tc>
          <w:tcPr>
            <w:tcW w:w="1142" w:type="dxa"/>
            <w:tcBorders>
              <w:top w:val="single" w:sz="4" w:space="0" w:color="20A5E8" w:themeColor="accent1"/>
              <w:left w:val="nil"/>
              <w:bottom w:val="single" w:sz="4" w:space="0" w:color="20A5E8" w:themeColor="accent1"/>
              <w:right w:val="nil"/>
            </w:tcBorders>
            <w:vAlign w:val="bottom"/>
          </w:tcPr>
          <w:p w14:paraId="5F987F35" w14:textId="77777777" w:rsidR="001A018D" w:rsidRPr="00F40635" w:rsidRDefault="000A12AC" w:rsidP="00B9771E">
            <w:pPr>
              <w:jc w:val="center"/>
            </w:pPr>
            <w:r w:rsidRPr="00F40635">
              <w:t>&lt;.001</w:t>
            </w:r>
          </w:p>
        </w:tc>
        <w:tc>
          <w:tcPr>
            <w:tcW w:w="1400" w:type="dxa"/>
            <w:gridSpan w:val="2"/>
            <w:tcBorders>
              <w:top w:val="single" w:sz="4" w:space="0" w:color="20A5E8" w:themeColor="accent1"/>
              <w:left w:val="nil"/>
              <w:bottom w:val="single" w:sz="4" w:space="0" w:color="20A5E8" w:themeColor="accent1"/>
              <w:right w:val="nil"/>
            </w:tcBorders>
            <w:vAlign w:val="bottom"/>
          </w:tcPr>
          <w:p w14:paraId="7854FD13" w14:textId="77777777" w:rsidR="001A018D" w:rsidRPr="00F40635" w:rsidRDefault="000A12AC" w:rsidP="00B9771E">
            <w:pPr>
              <w:jc w:val="center"/>
            </w:pPr>
            <w:r w:rsidRPr="00F40635">
              <w:t>1.</w:t>
            </w:r>
            <w:r>
              <w:t>42</w:t>
            </w:r>
          </w:p>
        </w:tc>
        <w:tc>
          <w:tcPr>
            <w:tcW w:w="1331" w:type="dxa"/>
            <w:tcBorders>
              <w:top w:val="single" w:sz="4" w:space="0" w:color="20A5E8" w:themeColor="accent1"/>
              <w:left w:val="nil"/>
              <w:bottom w:val="single" w:sz="4" w:space="0" w:color="20A5E8" w:themeColor="accent1"/>
              <w:right w:val="nil"/>
            </w:tcBorders>
            <w:vAlign w:val="bottom"/>
          </w:tcPr>
          <w:p w14:paraId="6F7DC686" w14:textId="77777777" w:rsidR="001A018D" w:rsidRPr="00F40635" w:rsidRDefault="000A12AC" w:rsidP="00B9771E">
            <w:pPr>
              <w:jc w:val="center"/>
            </w:pPr>
            <w:r w:rsidRPr="00F40635">
              <w:t>.0</w:t>
            </w:r>
            <w:r>
              <w:t>04</w:t>
            </w:r>
          </w:p>
        </w:tc>
      </w:tr>
    </w:tbl>
    <w:p w14:paraId="7B450A6F" w14:textId="77777777" w:rsidR="000D486A" w:rsidRDefault="000D486A" w:rsidP="001A018D"/>
    <w:p w14:paraId="22AE4DBF" w14:textId="77777777" w:rsidR="000D486A" w:rsidRDefault="000A12AC">
      <w:r>
        <w:br w:type="page"/>
      </w:r>
    </w:p>
    <w:p w14:paraId="13E950F6" w14:textId="77777777" w:rsidR="001A018D" w:rsidRDefault="000A12AC" w:rsidP="001A018D">
      <w:r>
        <w:lastRenderedPageBreak/>
        <w:t xml:space="preserve">3. </w:t>
      </w:r>
      <w:r w:rsidRPr="00EF233D">
        <w:t>Attendance and Membershi</w:t>
      </w:r>
      <w:r w:rsidRPr="00BD19FC">
        <w:t>p</w:t>
      </w:r>
      <w:r w:rsidRPr="002E20F4">
        <w:rPr>
          <w:rFonts w:eastAsia="Segoe UI" w:cs="Times New Roman"/>
        </w:rPr>
        <w:t>: While online respondents were less likely to report attending services and programs during the pandemic, this effect was not seen after controlling for denomination.</w:t>
      </w:r>
      <w:r>
        <w:rPr>
          <w:rFonts w:eastAsia="Segoe UI" w:cs="Times New Roman"/>
        </w:rPr>
        <w:t xml:space="preserve"> A similar pattern emerges for Synagogue membership. Online respondents were less likely </w:t>
      </w:r>
      <w:r>
        <w:rPr>
          <w:rFonts w:eastAsia="Segoe UI" w:cs="Times New Roman"/>
        </w:rPr>
        <w:t>to report being a member but when controlling for denomination this effect is no longer present.</w:t>
      </w:r>
    </w:p>
    <w:p w14:paraId="78D3A629" w14:textId="0504C264" w:rsidR="001A018D" w:rsidRPr="00EF233D" w:rsidRDefault="000A12AC" w:rsidP="001A018D">
      <w:pPr>
        <w:pStyle w:val="Heading3"/>
        <w:rPr>
          <w:rFonts w:eastAsia="Segoe UI"/>
        </w:rPr>
      </w:pPr>
      <w:bookmarkStart w:id="92" w:name="_Toc84427319"/>
      <w:r>
        <w:rPr>
          <w:rFonts w:eastAsia="Segoe UI"/>
        </w:rPr>
        <w:t>Table 1</w:t>
      </w:r>
      <w:r w:rsidR="00E15A3F">
        <w:rPr>
          <w:rFonts w:eastAsia="Segoe UI"/>
        </w:rPr>
        <w:t>8</w:t>
      </w:r>
      <w:r>
        <w:rPr>
          <w:rFonts w:eastAsia="Segoe UI"/>
        </w:rPr>
        <w:t>: Mode Analysis for Attendance and Synagogue Membership</w:t>
      </w:r>
      <w:bookmarkEnd w:id="9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A0" w:firstRow="1" w:lastRow="0" w:firstColumn="1" w:lastColumn="0" w:noHBand="0" w:noVBand="1"/>
      </w:tblPr>
      <w:tblGrid>
        <w:gridCol w:w="1817"/>
        <w:gridCol w:w="850"/>
        <w:gridCol w:w="1171"/>
        <w:gridCol w:w="1116"/>
        <w:gridCol w:w="1178"/>
        <w:gridCol w:w="1609"/>
        <w:gridCol w:w="1609"/>
      </w:tblGrid>
      <w:tr w:rsidR="00520027" w14:paraId="65DF5B88" w14:textId="77777777" w:rsidTr="00B9771E">
        <w:tc>
          <w:tcPr>
            <w:tcW w:w="1817" w:type="dxa"/>
            <w:shd w:val="clear" w:color="auto" w:fill="00B0F0"/>
            <w:vAlign w:val="bottom"/>
          </w:tcPr>
          <w:p w14:paraId="6A9A66F5" w14:textId="77777777" w:rsidR="001A018D" w:rsidRPr="00F91877" w:rsidRDefault="001A018D" w:rsidP="00B9771E">
            <w:pPr>
              <w:jc w:val="center"/>
              <w:rPr>
                <w:b/>
                <w:bCs/>
                <w:color w:val="FFFFFF" w:themeColor="background1"/>
              </w:rPr>
            </w:pPr>
          </w:p>
        </w:tc>
        <w:tc>
          <w:tcPr>
            <w:tcW w:w="2021" w:type="dxa"/>
            <w:gridSpan w:val="2"/>
            <w:shd w:val="clear" w:color="auto" w:fill="00B0F0"/>
            <w:vAlign w:val="bottom"/>
          </w:tcPr>
          <w:p w14:paraId="406CACC8" w14:textId="77777777" w:rsidR="001A018D" w:rsidRPr="00F91877" w:rsidRDefault="000A12AC" w:rsidP="00B9771E">
            <w:pPr>
              <w:jc w:val="center"/>
              <w:rPr>
                <w:b/>
                <w:bCs/>
                <w:color w:val="FFFFFF" w:themeColor="background1"/>
              </w:rPr>
            </w:pPr>
            <w:r w:rsidRPr="00F91877">
              <w:rPr>
                <w:b/>
                <w:bCs/>
                <w:color w:val="FFFFFF" w:themeColor="background1"/>
              </w:rPr>
              <w:t>Bivariate</w:t>
            </w:r>
          </w:p>
        </w:tc>
        <w:tc>
          <w:tcPr>
            <w:tcW w:w="2294" w:type="dxa"/>
            <w:gridSpan w:val="2"/>
            <w:shd w:val="clear" w:color="auto" w:fill="00B0F0"/>
            <w:vAlign w:val="bottom"/>
          </w:tcPr>
          <w:p w14:paraId="242D3E17" w14:textId="77777777" w:rsidR="001A018D" w:rsidRPr="00F91877" w:rsidRDefault="000A12AC" w:rsidP="00B9771E">
            <w:pPr>
              <w:jc w:val="center"/>
              <w:rPr>
                <w:b/>
                <w:bCs/>
                <w:color w:val="FFFFFF" w:themeColor="background1"/>
              </w:rPr>
            </w:pPr>
            <w:r w:rsidRPr="00F91877">
              <w:rPr>
                <w:b/>
                <w:bCs/>
                <w:color w:val="FFFFFF" w:themeColor="background1"/>
              </w:rPr>
              <w:t>Multivariate</w:t>
            </w:r>
          </w:p>
        </w:tc>
        <w:tc>
          <w:tcPr>
            <w:tcW w:w="3218" w:type="dxa"/>
            <w:gridSpan w:val="2"/>
            <w:shd w:val="clear" w:color="auto" w:fill="00B0F0"/>
            <w:vAlign w:val="bottom"/>
          </w:tcPr>
          <w:p w14:paraId="76B3AC21" w14:textId="77777777" w:rsidR="001A018D" w:rsidRPr="00F91877" w:rsidRDefault="000A12AC" w:rsidP="00B9771E">
            <w:pPr>
              <w:jc w:val="center"/>
              <w:rPr>
                <w:b/>
                <w:bCs/>
                <w:color w:val="FFFFFF" w:themeColor="background1"/>
              </w:rPr>
            </w:pPr>
            <w:r w:rsidRPr="00F91877">
              <w:rPr>
                <w:b/>
                <w:bCs/>
                <w:color w:val="FFFFFF" w:themeColor="background1"/>
              </w:rPr>
              <w:t xml:space="preserve">Multivariate with </w:t>
            </w:r>
            <w:r>
              <w:rPr>
                <w:b/>
                <w:bCs/>
                <w:color w:val="FFFFFF" w:themeColor="background1"/>
              </w:rPr>
              <w:t xml:space="preserve">Orthodox </w:t>
            </w:r>
            <w:r w:rsidR="00EB5233">
              <w:rPr>
                <w:b/>
                <w:bCs/>
                <w:color w:val="FFFFFF" w:themeColor="background1"/>
              </w:rPr>
              <w:br/>
            </w:r>
            <w:r>
              <w:rPr>
                <w:b/>
                <w:bCs/>
                <w:color w:val="FFFFFF" w:themeColor="background1"/>
              </w:rPr>
              <w:t>(vs. not)</w:t>
            </w:r>
          </w:p>
        </w:tc>
      </w:tr>
      <w:tr w:rsidR="00520027" w14:paraId="26553F6E" w14:textId="77777777" w:rsidTr="00B9771E">
        <w:tc>
          <w:tcPr>
            <w:tcW w:w="1817" w:type="dxa"/>
            <w:shd w:val="clear" w:color="auto" w:fill="00B0F0"/>
            <w:vAlign w:val="bottom"/>
          </w:tcPr>
          <w:p w14:paraId="44C75FD3" w14:textId="77777777" w:rsidR="001A018D" w:rsidRPr="00F91877" w:rsidRDefault="001A018D" w:rsidP="00B9771E">
            <w:pPr>
              <w:jc w:val="center"/>
              <w:rPr>
                <w:b/>
                <w:bCs/>
                <w:color w:val="FFFFFF" w:themeColor="background1"/>
              </w:rPr>
            </w:pPr>
          </w:p>
        </w:tc>
        <w:tc>
          <w:tcPr>
            <w:tcW w:w="850" w:type="dxa"/>
            <w:shd w:val="clear" w:color="auto" w:fill="00B0F0"/>
            <w:vAlign w:val="bottom"/>
          </w:tcPr>
          <w:p w14:paraId="2FB3FF50" w14:textId="77777777" w:rsidR="001A018D" w:rsidRPr="00F91877" w:rsidRDefault="000A12AC" w:rsidP="00B9771E">
            <w:pPr>
              <w:jc w:val="center"/>
              <w:rPr>
                <w:b/>
                <w:bCs/>
                <w:color w:val="FFFFFF" w:themeColor="background1"/>
              </w:rPr>
            </w:pPr>
            <w:r w:rsidRPr="00F91877">
              <w:rPr>
                <w:b/>
                <w:bCs/>
                <w:color w:val="FFFFFF" w:themeColor="background1"/>
              </w:rPr>
              <w:t>OR</w:t>
            </w:r>
          </w:p>
        </w:tc>
        <w:tc>
          <w:tcPr>
            <w:tcW w:w="1171" w:type="dxa"/>
            <w:shd w:val="clear" w:color="auto" w:fill="00B0F0"/>
            <w:vAlign w:val="bottom"/>
          </w:tcPr>
          <w:p w14:paraId="27567BDA" w14:textId="77777777" w:rsidR="001A018D" w:rsidRPr="00F91877" w:rsidRDefault="000A12AC" w:rsidP="00B9771E">
            <w:pPr>
              <w:jc w:val="center"/>
              <w:rPr>
                <w:b/>
                <w:bCs/>
                <w:color w:val="FFFFFF" w:themeColor="background1"/>
              </w:rPr>
            </w:pPr>
            <w:r w:rsidRPr="00F91877">
              <w:rPr>
                <w:b/>
                <w:bCs/>
                <w:color w:val="FFFFFF" w:themeColor="background1"/>
              </w:rPr>
              <w:t>p</w:t>
            </w:r>
          </w:p>
        </w:tc>
        <w:tc>
          <w:tcPr>
            <w:tcW w:w="1116" w:type="dxa"/>
            <w:shd w:val="clear" w:color="auto" w:fill="00B0F0"/>
            <w:vAlign w:val="bottom"/>
          </w:tcPr>
          <w:p w14:paraId="3BDA213A" w14:textId="77777777" w:rsidR="001A018D" w:rsidRPr="00F91877" w:rsidRDefault="000A12AC" w:rsidP="00B9771E">
            <w:pPr>
              <w:jc w:val="center"/>
              <w:rPr>
                <w:b/>
                <w:bCs/>
                <w:color w:val="FFFFFF" w:themeColor="background1"/>
              </w:rPr>
            </w:pPr>
            <w:r w:rsidRPr="00F91877">
              <w:rPr>
                <w:b/>
                <w:bCs/>
                <w:color w:val="FFFFFF" w:themeColor="background1"/>
              </w:rPr>
              <w:t>OR</w:t>
            </w:r>
          </w:p>
        </w:tc>
        <w:tc>
          <w:tcPr>
            <w:tcW w:w="1178" w:type="dxa"/>
            <w:shd w:val="clear" w:color="auto" w:fill="00B0F0"/>
            <w:vAlign w:val="bottom"/>
          </w:tcPr>
          <w:p w14:paraId="3A398F67" w14:textId="77777777" w:rsidR="001A018D" w:rsidRPr="00F91877" w:rsidRDefault="000A12AC" w:rsidP="00B9771E">
            <w:pPr>
              <w:jc w:val="center"/>
              <w:rPr>
                <w:b/>
                <w:bCs/>
                <w:color w:val="FFFFFF" w:themeColor="background1"/>
              </w:rPr>
            </w:pPr>
            <w:r w:rsidRPr="00F91877">
              <w:rPr>
                <w:b/>
                <w:bCs/>
                <w:color w:val="FFFFFF" w:themeColor="background1"/>
              </w:rPr>
              <w:t>p</w:t>
            </w:r>
          </w:p>
        </w:tc>
        <w:tc>
          <w:tcPr>
            <w:tcW w:w="1609" w:type="dxa"/>
            <w:shd w:val="clear" w:color="auto" w:fill="00B0F0"/>
            <w:vAlign w:val="bottom"/>
          </w:tcPr>
          <w:p w14:paraId="4D3F3A62" w14:textId="77777777" w:rsidR="001A018D" w:rsidRPr="00F91877" w:rsidRDefault="000A12AC" w:rsidP="00B9771E">
            <w:pPr>
              <w:jc w:val="center"/>
              <w:rPr>
                <w:b/>
                <w:bCs/>
                <w:color w:val="FFFFFF" w:themeColor="background1"/>
              </w:rPr>
            </w:pPr>
            <w:r w:rsidRPr="00F91877">
              <w:rPr>
                <w:b/>
                <w:bCs/>
                <w:color w:val="FFFFFF" w:themeColor="background1"/>
              </w:rPr>
              <w:t>OR</w:t>
            </w:r>
          </w:p>
        </w:tc>
        <w:tc>
          <w:tcPr>
            <w:tcW w:w="1609" w:type="dxa"/>
            <w:shd w:val="clear" w:color="auto" w:fill="00B0F0"/>
            <w:vAlign w:val="bottom"/>
          </w:tcPr>
          <w:p w14:paraId="0DAFA4E3" w14:textId="77777777" w:rsidR="001A018D" w:rsidRPr="00F91877" w:rsidRDefault="000A12AC" w:rsidP="00B9771E">
            <w:pPr>
              <w:jc w:val="center"/>
              <w:rPr>
                <w:b/>
                <w:bCs/>
                <w:color w:val="FFFFFF" w:themeColor="background1"/>
              </w:rPr>
            </w:pPr>
            <w:r w:rsidRPr="00F91877">
              <w:rPr>
                <w:b/>
                <w:bCs/>
                <w:color w:val="FFFFFF" w:themeColor="background1"/>
              </w:rPr>
              <w:t>p</w:t>
            </w:r>
          </w:p>
        </w:tc>
      </w:tr>
      <w:tr w:rsidR="00520027" w14:paraId="55BE065B" w14:textId="77777777" w:rsidTr="00B9771E">
        <w:tc>
          <w:tcPr>
            <w:tcW w:w="9350" w:type="dxa"/>
            <w:gridSpan w:val="7"/>
            <w:tcBorders>
              <w:bottom w:val="single" w:sz="4" w:space="0" w:color="20A5E8" w:themeColor="accent1"/>
            </w:tcBorders>
            <w:shd w:val="clear" w:color="auto" w:fill="000000" w:themeFill="text2"/>
          </w:tcPr>
          <w:p w14:paraId="2F6F23D2" w14:textId="77777777" w:rsidR="001A018D" w:rsidRPr="00B9771E" w:rsidRDefault="000A12AC" w:rsidP="002E20F4">
            <w:pPr>
              <w:rPr>
                <w:b/>
                <w:bCs/>
              </w:rPr>
            </w:pPr>
            <w:r w:rsidRPr="00B9771E">
              <w:rPr>
                <w:b/>
                <w:bCs/>
              </w:rPr>
              <w:t xml:space="preserve">Attend </w:t>
            </w:r>
            <w:r w:rsidRPr="00B9771E">
              <w:rPr>
                <w:b/>
                <w:bCs/>
              </w:rPr>
              <w:t>religious services (during pandemic)</w:t>
            </w:r>
          </w:p>
        </w:tc>
      </w:tr>
      <w:tr w:rsidR="00520027" w14:paraId="3B7EAEAE" w14:textId="77777777" w:rsidTr="00B9771E">
        <w:tc>
          <w:tcPr>
            <w:tcW w:w="1817" w:type="dxa"/>
            <w:tcBorders>
              <w:top w:val="single" w:sz="4" w:space="0" w:color="20A5E8" w:themeColor="accent1"/>
              <w:bottom w:val="single" w:sz="4" w:space="0" w:color="20A5E8" w:themeColor="accent1"/>
            </w:tcBorders>
            <w:shd w:val="clear" w:color="auto" w:fill="000000" w:themeFill="text2"/>
          </w:tcPr>
          <w:p w14:paraId="7606AD71" w14:textId="77777777" w:rsidR="001A018D" w:rsidRPr="00F523CA" w:rsidRDefault="000A12AC" w:rsidP="002E20F4">
            <w:r w:rsidRPr="00F523CA">
              <w:t>Phone</w:t>
            </w:r>
          </w:p>
        </w:tc>
        <w:tc>
          <w:tcPr>
            <w:tcW w:w="850" w:type="dxa"/>
            <w:tcBorders>
              <w:top w:val="single" w:sz="4" w:space="0" w:color="20A5E8" w:themeColor="accent1"/>
              <w:bottom w:val="single" w:sz="4" w:space="0" w:color="20A5E8" w:themeColor="accent1"/>
            </w:tcBorders>
          </w:tcPr>
          <w:p w14:paraId="7938C6D4" w14:textId="77777777" w:rsidR="001A018D" w:rsidRPr="00F523CA" w:rsidRDefault="000A12AC" w:rsidP="00B9771E">
            <w:pPr>
              <w:jc w:val="center"/>
            </w:pPr>
            <w:r>
              <w:t>1.73</w:t>
            </w:r>
          </w:p>
        </w:tc>
        <w:tc>
          <w:tcPr>
            <w:tcW w:w="1171" w:type="dxa"/>
            <w:tcBorders>
              <w:top w:val="single" w:sz="4" w:space="0" w:color="20A5E8" w:themeColor="accent1"/>
              <w:bottom w:val="single" w:sz="4" w:space="0" w:color="20A5E8" w:themeColor="accent1"/>
            </w:tcBorders>
          </w:tcPr>
          <w:p w14:paraId="123099BF" w14:textId="77777777" w:rsidR="001A018D" w:rsidRPr="00F523CA" w:rsidRDefault="000A12AC" w:rsidP="00B9771E">
            <w:pPr>
              <w:jc w:val="center"/>
            </w:pPr>
            <w:r w:rsidRPr="00F523CA">
              <w:t>&lt;.001</w:t>
            </w:r>
          </w:p>
        </w:tc>
        <w:tc>
          <w:tcPr>
            <w:tcW w:w="1116" w:type="dxa"/>
            <w:tcBorders>
              <w:top w:val="single" w:sz="4" w:space="0" w:color="20A5E8" w:themeColor="accent1"/>
              <w:bottom w:val="single" w:sz="4" w:space="0" w:color="20A5E8" w:themeColor="accent1"/>
            </w:tcBorders>
          </w:tcPr>
          <w:p w14:paraId="6D86E90F" w14:textId="77777777" w:rsidR="001A018D" w:rsidRPr="00F523CA" w:rsidRDefault="000A12AC" w:rsidP="00B9771E">
            <w:pPr>
              <w:jc w:val="center"/>
            </w:pPr>
            <w:r w:rsidRPr="00F523CA">
              <w:t>1.</w:t>
            </w:r>
            <w:r>
              <w:t>41</w:t>
            </w:r>
          </w:p>
        </w:tc>
        <w:tc>
          <w:tcPr>
            <w:tcW w:w="1178" w:type="dxa"/>
            <w:tcBorders>
              <w:top w:val="single" w:sz="4" w:space="0" w:color="20A5E8" w:themeColor="accent1"/>
              <w:bottom w:val="single" w:sz="4" w:space="0" w:color="20A5E8" w:themeColor="accent1"/>
            </w:tcBorders>
          </w:tcPr>
          <w:p w14:paraId="6BA7D8E3" w14:textId="77777777" w:rsidR="001A018D" w:rsidRPr="00F523CA" w:rsidRDefault="000A12AC" w:rsidP="00B9771E">
            <w:pPr>
              <w:jc w:val="center"/>
            </w:pPr>
            <w:r w:rsidRPr="00F523CA">
              <w:t>.00</w:t>
            </w:r>
            <w:r>
              <w:t>4</w:t>
            </w:r>
          </w:p>
        </w:tc>
        <w:tc>
          <w:tcPr>
            <w:tcW w:w="1609" w:type="dxa"/>
            <w:tcBorders>
              <w:top w:val="single" w:sz="4" w:space="0" w:color="20A5E8" w:themeColor="accent1"/>
              <w:bottom w:val="single" w:sz="4" w:space="0" w:color="20A5E8" w:themeColor="accent1"/>
            </w:tcBorders>
          </w:tcPr>
          <w:p w14:paraId="213860CC" w14:textId="77777777" w:rsidR="001A018D" w:rsidRPr="00F523CA" w:rsidRDefault="000A12AC" w:rsidP="00B9771E">
            <w:pPr>
              <w:jc w:val="center"/>
            </w:pPr>
            <w:r w:rsidRPr="00F523CA">
              <w:t>1.</w:t>
            </w:r>
            <w:r>
              <w:t>13</w:t>
            </w:r>
          </w:p>
        </w:tc>
        <w:tc>
          <w:tcPr>
            <w:tcW w:w="1609" w:type="dxa"/>
            <w:tcBorders>
              <w:top w:val="single" w:sz="4" w:space="0" w:color="20A5E8" w:themeColor="accent1"/>
              <w:bottom w:val="single" w:sz="4" w:space="0" w:color="20A5E8" w:themeColor="accent1"/>
            </w:tcBorders>
          </w:tcPr>
          <w:p w14:paraId="0AE62DFB" w14:textId="77777777" w:rsidR="001A018D" w:rsidRPr="00F523CA" w:rsidRDefault="000A12AC" w:rsidP="00B9771E">
            <w:pPr>
              <w:jc w:val="center"/>
            </w:pPr>
            <w:r w:rsidRPr="00F523CA">
              <w:t>.</w:t>
            </w:r>
            <w:r>
              <w:t>378</w:t>
            </w:r>
          </w:p>
        </w:tc>
      </w:tr>
      <w:tr w:rsidR="00520027" w14:paraId="0AEB343E" w14:textId="77777777" w:rsidTr="00B9771E">
        <w:tc>
          <w:tcPr>
            <w:tcW w:w="1817" w:type="dxa"/>
            <w:tcBorders>
              <w:top w:val="single" w:sz="4" w:space="0" w:color="20A5E8" w:themeColor="accent1"/>
              <w:bottom w:val="single" w:sz="4" w:space="0" w:color="20A5E8" w:themeColor="accent1"/>
            </w:tcBorders>
            <w:shd w:val="clear" w:color="auto" w:fill="000000" w:themeFill="text2"/>
          </w:tcPr>
          <w:p w14:paraId="06002168" w14:textId="77777777" w:rsidR="001A018D" w:rsidRPr="00F523CA" w:rsidRDefault="000A12AC" w:rsidP="002E20F4">
            <w:r w:rsidRPr="00F523CA">
              <w:t>Hardcopy</w:t>
            </w:r>
          </w:p>
        </w:tc>
        <w:tc>
          <w:tcPr>
            <w:tcW w:w="850" w:type="dxa"/>
            <w:tcBorders>
              <w:top w:val="single" w:sz="4" w:space="0" w:color="20A5E8" w:themeColor="accent1"/>
              <w:bottom w:val="single" w:sz="4" w:space="0" w:color="20A5E8" w:themeColor="accent1"/>
            </w:tcBorders>
          </w:tcPr>
          <w:p w14:paraId="4E0E3E3D" w14:textId="77777777" w:rsidR="001A018D" w:rsidRPr="00F523CA" w:rsidRDefault="000A12AC" w:rsidP="00B9771E">
            <w:pPr>
              <w:jc w:val="center"/>
            </w:pPr>
            <w:r>
              <w:t>1.97</w:t>
            </w:r>
          </w:p>
        </w:tc>
        <w:tc>
          <w:tcPr>
            <w:tcW w:w="1171" w:type="dxa"/>
            <w:tcBorders>
              <w:top w:val="single" w:sz="4" w:space="0" w:color="20A5E8" w:themeColor="accent1"/>
              <w:bottom w:val="single" w:sz="4" w:space="0" w:color="20A5E8" w:themeColor="accent1"/>
            </w:tcBorders>
          </w:tcPr>
          <w:p w14:paraId="1376917D" w14:textId="77777777" w:rsidR="001A018D" w:rsidRPr="00F523CA" w:rsidRDefault="000A12AC" w:rsidP="00B9771E">
            <w:pPr>
              <w:jc w:val="center"/>
            </w:pPr>
            <w:r w:rsidRPr="00F523CA">
              <w:t>&lt;.001</w:t>
            </w:r>
          </w:p>
        </w:tc>
        <w:tc>
          <w:tcPr>
            <w:tcW w:w="1116" w:type="dxa"/>
            <w:tcBorders>
              <w:top w:val="single" w:sz="4" w:space="0" w:color="20A5E8" w:themeColor="accent1"/>
              <w:bottom w:val="single" w:sz="4" w:space="0" w:color="20A5E8" w:themeColor="accent1"/>
            </w:tcBorders>
          </w:tcPr>
          <w:p w14:paraId="46B82E65" w14:textId="77777777" w:rsidR="001A018D" w:rsidRPr="00F523CA" w:rsidRDefault="000A12AC" w:rsidP="00B9771E">
            <w:pPr>
              <w:jc w:val="center"/>
            </w:pPr>
            <w:r w:rsidRPr="00F523CA">
              <w:t>1.</w:t>
            </w:r>
            <w:r>
              <w:t>76</w:t>
            </w:r>
          </w:p>
        </w:tc>
        <w:tc>
          <w:tcPr>
            <w:tcW w:w="1178" w:type="dxa"/>
            <w:tcBorders>
              <w:top w:val="single" w:sz="4" w:space="0" w:color="20A5E8" w:themeColor="accent1"/>
              <w:bottom w:val="single" w:sz="4" w:space="0" w:color="20A5E8" w:themeColor="accent1"/>
            </w:tcBorders>
          </w:tcPr>
          <w:p w14:paraId="22D8A532" w14:textId="77777777" w:rsidR="001A018D" w:rsidRPr="00F523CA" w:rsidRDefault="000A12AC" w:rsidP="00B9771E">
            <w:pPr>
              <w:jc w:val="center"/>
            </w:pPr>
            <w:r w:rsidRPr="00F523CA">
              <w:t>&lt;.001</w:t>
            </w:r>
          </w:p>
        </w:tc>
        <w:tc>
          <w:tcPr>
            <w:tcW w:w="1609" w:type="dxa"/>
            <w:tcBorders>
              <w:top w:val="single" w:sz="4" w:space="0" w:color="20A5E8" w:themeColor="accent1"/>
              <w:bottom w:val="single" w:sz="4" w:space="0" w:color="20A5E8" w:themeColor="accent1"/>
            </w:tcBorders>
          </w:tcPr>
          <w:p w14:paraId="6C463419" w14:textId="77777777" w:rsidR="001A018D" w:rsidRPr="00F523CA" w:rsidRDefault="000A12AC" w:rsidP="00B9771E">
            <w:pPr>
              <w:jc w:val="center"/>
            </w:pPr>
            <w:r w:rsidRPr="00F523CA">
              <w:t>.9</w:t>
            </w:r>
            <w:r>
              <w:t>4</w:t>
            </w:r>
          </w:p>
        </w:tc>
        <w:tc>
          <w:tcPr>
            <w:tcW w:w="1609" w:type="dxa"/>
            <w:tcBorders>
              <w:top w:val="single" w:sz="4" w:space="0" w:color="20A5E8" w:themeColor="accent1"/>
              <w:bottom w:val="single" w:sz="4" w:space="0" w:color="20A5E8" w:themeColor="accent1"/>
            </w:tcBorders>
          </w:tcPr>
          <w:p w14:paraId="5C49811E" w14:textId="77777777" w:rsidR="001A018D" w:rsidRPr="00F523CA" w:rsidRDefault="000A12AC" w:rsidP="00B9771E">
            <w:pPr>
              <w:jc w:val="center"/>
            </w:pPr>
            <w:r w:rsidRPr="00F523CA">
              <w:t>.</w:t>
            </w:r>
            <w:r>
              <w:t>650</w:t>
            </w:r>
          </w:p>
        </w:tc>
      </w:tr>
      <w:tr w:rsidR="00520027" w14:paraId="3AB10175" w14:textId="77777777" w:rsidTr="00B9771E">
        <w:tc>
          <w:tcPr>
            <w:tcW w:w="9350" w:type="dxa"/>
            <w:gridSpan w:val="7"/>
            <w:tcBorders>
              <w:top w:val="single" w:sz="4" w:space="0" w:color="20A5E8" w:themeColor="accent1"/>
              <w:bottom w:val="single" w:sz="4" w:space="0" w:color="20A5E8" w:themeColor="accent1"/>
            </w:tcBorders>
            <w:shd w:val="clear" w:color="auto" w:fill="000000" w:themeFill="text2"/>
          </w:tcPr>
          <w:p w14:paraId="7C3FE7EA" w14:textId="77777777" w:rsidR="001A018D" w:rsidRPr="00B9771E" w:rsidRDefault="000A12AC" w:rsidP="002E20F4">
            <w:pPr>
              <w:rPr>
                <w:b/>
                <w:bCs/>
              </w:rPr>
            </w:pPr>
            <w:r w:rsidRPr="00B9771E">
              <w:rPr>
                <w:b/>
                <w:bCs/>
              </w:rPr>
              <w:t>Attend Jewish programs (during pandemic)</w:t>
            </w:r>
          </w:p>
        </w:tc>
      </w:tr>
      <w:tr w:rsidR="00520027" w14:paraId="63509CBA" w14:textId="77777777" w:rsidTr="00B9771E">
        <w:tc>
          <w:tcPr>
            <w:tcW w:w="1817" w:type="dxa"/>
            <w:tcBorders>
              <w:top w:val="single" w:sz="4" w:space="0" w:color="20A5E8" w:themeColor="accent1"/>
              <w:bottom w:val="single" w:sz="4" w:space="0" w:color="20A5E8" w:themeColor="accent1"/>
            </w:tcBorders>
            <w:shd w:val="clear" w:color="auto" w:fill="000000" w:themeFill="text2"/>
          </w:tcPr>
          <w:p w14:paraId="3391AC50" w14:textId="77777777" w:rsidR="001A018D" w:rsidRPr="00F523CA" w:rsidRDefault="000A12AC" w:rsidP="002E20F4">
            <w:r w:rsidRPr="00F523CA">
              <w:t>Phone</w:t>
            </w:r>
          </w:p>
        </w:tc>
        <w:tc>
          <w:tcPr>
            <w:tcW w:w="850" w:type="dxa"/>
            <w:tcBorders>
              <w:top w:val="single" w:sz="4" w:space="0" w:color="20A5E8" w:themeColor="accent1"/>
              <w:bottom w:val="single" w:sz="4" w:space="0" w:color="20A5E8" w:themeColor="accent1"/>
            </w:tcBorders>
          </w:tcPr>
          <w:p w14:paraId="768C457D" w14:textId="77777777" w:rsidR="001A018D" w:rsidRPr="00F523CA" w:rsidRDefault="000A12AC" w:rsidP="00B9771E">
            <w:pPr>
              <w:jc w:val="center"/>
            </w:pPr>
            <w:r>
              <w:t>1.59</w:t>
            </w:r>
          </w:p>
        </w:tc>
        <w:tc>
          <w:tcPr>
            <w:tcW w:w="1171" w:type="dxa"/>
            <w:tcBorders>
              <w:top w:val="single" w:sz="4" w:space="0" w:color="20A5E8" w:themeColor="accent1"/>
              <w:bottom w:val="single" w:sz="4" w:space="0" w:color="20A5E8" w:themeColor="accent1"/>
            </w:tcBorders>
          </w:tcPr>
          <w:p w14:paraId="7E52B0BC" w14:textId="77777777" w:rsidR="001A018D" w:rsidRPr="00F523CA" w:rsidRDefault="000A12AC" w:rsidP="00B9771E">
            <w:pPr>
              <w:jc w:val="center"/>
            </w:pPr>
            <w:r w:rsidRPr="00F523CA">
              <w:t>&lt;.001</w:t>
            </w:r>
          </w:p>
        </w:tc>
        <w:tc>
          <w:tcPr>
            <w:tcW w:w="1116" w:type="dxa"/>
            <w:tcBorders>
              <w:top w:val="single" w:sz="4" w:space="0" w:color="20A5E8" w:themeColor="accent1"/>
              <w:bottom w:val="single" w:sz="4" w:space="0" w:color="20A5E8" w:themeColor="accent1"/>
            </w:tcBorders>
          </w:tcPr>
          <w:p w14:paraId="455324E4" w14:textId="77777777" w:rsidR="001A018D" w:rsidRPr="00F523CA" w:rsidRDefault="000A12AC" w:rsidP="00B9771E">
            <w:pPr>
              <w:jc w:val="center"/>
            </w:pPr>
            <w:r>
              <w:t>1.29</w:t>
            </w:r>
          </w:p>
        </w:tc>
        <w:tc>
          <w:tcPr>
            <w:tcW w:w="1178" w:type="dxa"/>
            <w:tcBorders>
              <w:top w:val="single" w:sz="4" w:space="0" w:color="20A5E8" w:themeColor="accent1"/>
              <w:bottom w:val="single" w:sz="4" w:space="0" w:color="20A5E8" w:themeColor="accent1"/>
            </w:tcBorders>
          </w:tcPr>
          <w:p w14:paraId="21BB1DC4" w14:textId="77777777" w:rsidR="001A018D" w:rsidRPr="00F523CA" w:rsidRDefault="000A12AC" w:rsidP="00B9771E">
            <w:pPr>
              <w:jc w:val="center"/>
            </w:pPr>
            <w:r w:rsidRPr="00F523CA">
              <w:t>.0</w:t>
            </w:r>
            <w:r>
              <w:t>28</w:t>
            </w:r>
          </w:p>
        </w:tc>
        <w:tc>
          <w:tcPr>
            <w:tcW w:w="1609" w:type="dxa"/>
            <w:tcBorders>
              <w:top w:val="single" w:sz="4" w:space="0" w:color="20A5E8" w:themeColor="accent1"/>
              <w:bottom w:val="single" w:sz="4" w:space="0" w:color="20A5E8" w:themeColor="accent1"/>
            </w:tcBorders>
          </w:tcPr>
          <w:p w14:paraId="2271A100" w14:textId="77777777" w:rsidR="001A018D" w:rsidRPr="00F523CA" w:rsidRDefault="000A12AC" w:rsidP="00B9771E">
            <w:pPr>
              <w:jc w:val="center"/>
            </w:pPr>
            <w:r>
              <w:t>1.03</w:t>
            </w:r>
          </w:p>
        </w:tc>
        <w:tc>
          <w:tcPr>
            <w:tcW w:w="1609" w:type="dxa"/>
            <w:tcBorders>
              <w:top w:val="single" w:sz="4" w:space="0" w:color="20A5E8" w:themeColor="accent1"/>
              <w:bottom w:val="single" w:sz="4" w:space="0" w:color="20A5E8" w:themeColor="accent1"/>
            </w:tcBorders>
          </w:tcPr>
          <w:p w14:paraId="7C3A4AB3" w14:textId="77777777" w:rsidR="001A018D" w:rsidRPr="00F523CA" w:rsidRDefault="000A12AC" w:rsidP="00B9771E">
            <w:pPr>
              <w:jc w:val="center"/>
            </w:pPr>
            <w:r w:rsidRPr="00F523CA">
              <w:t>.</w:t>
            </w:r>
            <w:r>
              <w:t>843</w:t>
            </w:r>
          </w:p>
        </w:tc>
      </w:tr>
      <w:tr w:rsidR="00520027" w14:paraId="048FFEA5" w14:textId="77777777" w:rsidTr="00B9771E">
        <w:tc>
          <w:tcPr>
            <w:tcW w:w="1817" w:type="dxa"/>
            <w:tcBorders>
              <w:top w:val="single" w:sz="4" w:space="0" w:color="20A5E8" w:themeColor="accent1"/>
              <w:bottom w:val="single" w:sz="4" w:space="0" w:color="20A5E8" w:themeColor="accent1"/>
            </w:tcBorders>
            <w:shd w:val="clear" w:color="auto" w:fill="000000" w:themeFill="text2"/>
          </w:tcPr>
          <w:p w14:paraId="26997466" w14:textId="77777777" w:rsidR="001A018D" w:rsidRPr="00F523CA" w:rsidRDefault="000A12AC" w:rsidP="002E20F4">
            <w:r w:rsidRPr="00F523CA">
              <w:t>Hardcopy</w:t>
            </w:r>
          </w:p>
        </w:tc>
        <w:tc>
          <w:tcPr>
            <w:tcW w:w="850" w:type="dxa"/>
            <w:tcBorders>
              <w:top w:val="single" w:sz="4" w:space="0" w:color="20A5E8" w:themeColor="accent1"/>
              <w:bottom w:val="single" w:sz="4" w:space="0" w:color="20A5E8" w:themeColor="accent1"/>
            </w:tcBorders>
          </w:tcPr>
          <w:p w14:paraId="681324F3" w14:textId="77777777" w:rsidR="001A018D" w:rsidRPr="00F523CA" w:rsidRDefault="000A12AC" w:rsidP="00B9771E">
            <w:pPr>
              <w:jc w:val="center"/>
            </w:pPr>
            <w:r>
              <w:t>2.08</w:t>
            </w:r>
          </w:p>
        </w:tc>
        <w:tc>
          <w:tcPr>
            <w:tcW w:w="1171" w:type="dxa"/>
            <w:tcBorders>
              <w:top w:val="single" w:sz="4" w:space="0" w:color="20A5E8" w:themeColor="accent1"/>
              <w:bottom w:val="single" w:sz="4" w:space="0" w:color="20A5E8" w:themeColor="accent1"/>
            </w:tcBorders>
          </w:tcPr>
          <w:p w14:paraId="417D6B73" w14:textId="77777777" w:rsidR="001A018D" w:rsidRPr="00F523CA" w:rsidRDefault="000A12AC" w:rsidP="00B9771E">
            <w:pPr>
              <w:jc w:val="center"/>
            </w:pPr>
            <w:r w:rsidRPr="00F523CA">
              <w:t>&lt;.001</w:t>
            </w:r>
          </w:p>
        </w:tc>
        <w:tc>
          <w:tcPr>
            <w:tcW w:w="1116" w:type="dxa"/>
            <w:tcBorders>
              <w:top w:val="single" w:sz="4" w:space="0" w:color="20A5E8" w:themeColor="accent1"/>
              <w:bottom w:val="single" w:sz="4" w:space="0" w:color="20A5E8" w:themeColor="accent1"/>
            </w:tcBorders>
          </w:tcPr>
          <w:p w14:paraId="038FE735" w14:textId="77777777" w:rsidR="001A018D" w:rsidRPr="00F523CA" w:rsidRDefault="000A12AC" w:rsidP="00B9771E">
            <w:pPr>
              <w:jc w:val="center"/>
            </w:pPr>
            <w:r w:rsidRPr="00F523CA">
              <w:t>1.</w:t>
            </w:r>
            <w:r>
              <w:t>79</w:t>
            </w:r>
          </w:p>
        </w:tc>
        <w:tc>
          <w:tcPr>
            <w:tcW w:w="1178" w:type="dxa"/>
            <w:tcBorders>
              <w:top w:val="single" w:sz="4" w:space="0" w:color="20A5E8" w:themeColor="accent1"/>
              <w:bottom w:val="single" w:sz="4" w:space="0" w:color="20A5E8" w:themeColor="accent1"/>
            </w:tcBorders>
          </w:tcPr>
          <w:p w14:paraId="42A59A38" w14:textId="77777777" w:rsidR="001A018D" w:rsidRPr="00F523CA" w:rsidRDefault="000A12AC" w:rsidP="00B9771E">
            <w:pPr>
              <w:jc w:val="center"/>
            </w:pPr>
            <w:r w:rsidRPr="00F523CA">
              <w:t>&lt;.001</w:t>
            </w:r>
          </w:p>
        </w:tc>
        <w:tc>
          <w:tcPr>
            <w:tcW w:w="1609" w:type="dxa"/>
            <w:tcBorders>
              <w:top w:val="single" w:sz="4" w:space="0" w:color="20A5E8" w:themeColor="accent1"/>
              <w:bottom w:val="single" w:sz="4" w:space="0" w:color="20A5E8" w:themeColor="accent1"/>
            </w:tcBorders>
          </w:tcPr>
          <w:p w14:paraId="661A387F" w14:textId="77777777" w:rsidR="001A018D" w:rsidRPr="00F523CA" w:rsidRDefault="000A12AC" w:rsidP="00B9771E">
            <w:pPr>
              <w:jc w:val="center"/>
            </w:pPr>
            <w:r w:rsidRPr="00F523CA">
              <w:t>1.</w:t>
            </w:r>
            <w:r>
              <w:t>12</w:t>
            </w:r>
          </w:p>
        </w:tc>
        <w:tc>
          <w:tcPr>
            <w:tcW w:w="1609" w:type="dxa"/>
            <w:tcBorders>
              <w:top w:val="single" w:sz="4" w:space="0" w:color="20A5E8" w:themeColor="accent1"/>
              <w:bottom w:val="single" w:sz="4" w:space="0" w:color="20A5E8" w:themeColor="accent1"/>
            </w:tcBorders>
          </w:tcPr>
          <w:p w14:paraId="16F65E65" w14:textId="77777777" w:rsidR="001A018D" w:rsidRPr="00F523CA" w:rsidRDefault="000A12AC" w:rsidP="00B9771E">
            <w:pPr>
              <w:jc w:val="center"/>
            </w:pPr>
            <w:r w:rsidRPr="00F523CA">
              <w:t>.</w:t>
            </w:r>
            <w:r>
              <w:t>349</w:t>
            </w:r>
          </w:p>
        </w:tc>
      </w:tr>
      <w:tr w:rsidR="00520027" w14:paraId="6A35F006" w14:textId="77777777" w:rsidTr="00B9771E">
        <w:tc>
          <w:tcPr>
            <w:tcW w:w="9350" w:type="dxa"/>
            <w:gridSpan w:val="7"/>
            <w:tcBorders>
              <w:top w:val="single" w:sz="4" w:space="0" w:color="20A5E8" w:themeColor="accent1"/>
              <w:bottom w:val="single" w:sz="4" w:space="0" w:color="20A5E8" w:themeColor="accent1"/>
            </w:tcBorders>
            <w:shd w:val="clear" w:color="auto" w:fill="000000" w:themeFill="text2"/>
          </w:tcPr>
          <w:p w14:paraId="2328AB07" w14:textId="77777777" w:rsidR="001A018D" w:rsidRPr="00B9771E" w:rsidRDefault="000A12AC" w:rsidP="002E20F4">
            <w:pPr>
              <w:rPr>
                <w:b/>
                <w:bCs/>
              </w:rPr>
            </w:pPr>
            <w:r w:rsidRPr="00B9771E">
              <w:rPr>
                <w:b/>
                <w:bCs/>
              </w:rPr>
              <w:t>Synagogue member</w:t>
            </w:r>
          </w:p>
        </w:tc>
      </w:tr>
      <w:tr w:rsidR="00520027" w14:paraId="72CDA314" w14:textId="77777777" w:rsidTr="00B9771E">
        <w:tc>
          <w:tcPr>
            <w:tcW w:w="1817" w:type="dxa"/>
            <w:tcBorders>
              <w:top w:val="single" w:sz="4" w:space="0" w:color="20A5E8" w:themeColor="accent1"/>
              <w:bottom w:val="single" w:sz="4" w:space="0" w:color="20A5E8" w:themeColor="accent1"/>
            </w:tcBorders>
            <w:shd w:val="clear" w:color="auto" w:fill="000000" w:themeFill="text2"/>
          </w:tcPr>
          <w:p w14:paraId="32461722" w14:textId="77777777" w:rsidR="001A018D" w:rsidRPr="00F523CA" w:rsidRDefault="000A12AC" w:rsidP="002E20F4">
            <w:r w:rsidRPr="00F523CA">
              <w:t>Phone</w:t>
            </w:r>
          </w:p>
        </w:tc>
        <w:tc>
          <w:tcPr>
            <w:tcW w:w="850" w:type="dxa"/>
            <w:tcBorders>
              <w:top w:val="single" w:sz="4" w:space="0" w:color="20A5E8" w:themeColor="accent1"/>
              <w:bottom w:val="single" w:sz="4" w:space="0" w:color="20A5E8" w:themeColor="accent1"/>
            </w:tcBorders>
          </w:tcPr>
          <w:p w14:paraId="45F23DFB" w14:textId="77777777" w:rsidR="001A018D" w:rsidRPr="00F523CA" w:rsidRDefault="000A12AC" w:rsidP="00B9771E">
            <w:pPr>
              <w:jc w:val="center"/>
            </w:pPr>
            <w:r w:rsidRPr="00F523CA">
              <w:t>1.6</w:t>
            </w:r>
            <w:r>
              <w:t>6</w:t>
            </w:r>
          </w:p>
        </w:tc>
        <w:tc>
          <w:tcPr>
            <w:tcW w:w="1171" w:type="dxa"/>
            <w:tcBorders>
              <w:top w:val="single" w:sz="4" w:space="0" w:color="20A5E8" w:themeColor="accent1"/>
              <w:bottom w:val="single" w:sz="4" w:space="0" w:color="20A5E8" w:themeColor="accent1"/>
            </w:tcBorders>
          </w:tcPr>
          <w:p w14:paraId="79409CB9" w14:textId="77777777" w:rsidR="001A018D" w:rsidRPr="00F523CA" w:rsidRDefault="000A12AC" w:rsidP="00B9771E">
            <w:pPr>
              <w:jc w:val="center"/>
            </w:pPr>
            <w:r w:rsidRPr="00F523CA">
              <w:t>&lt;.001</w:t>
            </w:r>
          </w:p>
        </w:tc>
        <w:tc>
          <w:tcPr>
            <w:tcW w:w="1116" w:type="dxa"/>
            <w:tcBorders>
              <w:top w:val="single" w:sz="4" w:space="0" w:color="20A5E8" w:themeColor="accent1"/>
              <w:bottom w:val="single" w:sz="4" w:space="0" w:color="20A5E8" w:themeColor="accent1"/>
            </w:tcBorders>
          </w:tcPr>
          <w:p w14:paraId="3EC95D8B" w14:textId="77777777" w:rsidR="001A018D" w:rsidRPr="00F523CA" w:rsidRDefault="000A12AC" w:rsidP="00B9771E">
            <w:pPr>
              <w:jc w:val="center"/>
            </w:pPr>
            <w:r w:rsidRPr="00F523CA">
              <w:t>1.</w:t>
            </w:r>
            <w:r>
              <w:t>40</w:t>
            </w:r>
          </w:p>
        </w:tc>
        <w:tc>
          <w:tcPr>
            <w:tcW w:w="1178" w:type="dxa"/>
            <w:tcBorders>
              <w:top w:val="single" w:sz="4" w:space="0" w:color="20A5E8" w:themeColor="accent1"/>
              <w:bottom w:val="single" w:sz="4" w:space="0" w:color="20A5E8" w:themeColor="accent1"/>
            </w:tcBorders>
          </w:tcPr>
          <w:p w14:paraId="4E166C8B" w14:textId="77777777" w:rsidR="001A018D" w:rsidRPr="00F523CA" w:rsidRDefault="000A12AC" w:rsidP="00B9771E">
            <w:pPr>
              <w:jc w:val="center"/>
            </w:pPr>
            <w:r w:rsidRPr="00F523CA">
              <w:t>&lt;.001</w:t>
            </w:r>
          </w:p>
        </w:tc>
        <w:tc>
          <w:tcPr>
            <w:tcW w:w="1609" w:type="dxa"/>
            <w:tcBorders>
              <w:top w:val="single" w:sz="4" w:space="0" w:color="20A5E8" w:themeColor="accent1"/>
              <w:bottom w:val="single" w:sz="4" w:space="0" w:color="20A5E8" w:themeColor="accent1"/>
            </w:tcBorders>
          </w:tcPr>
          <w:p w14:paraId="4D4F0289" w14:textId="77777777" w:rsidR="001A018D" w:rsidRPr="00F523CA" w:rsidRDefault="000A12AC" w:rsidP="00B9771E">
            <w:pPr>
              <w:jc w:val="center"/>
            </w:pPr>
            <w:r w:rsidRPr="00F523CA">
              <w:t>1.</w:t>
            </w:r>
            <w:r>
              <w:t>21</w:t>
            </w:r>
          </w:p>
        </w:tc>
        <w:tc>
          <w:tcPr>
            <w:tcW w:w="1609" w:type="dxa"/>
            <w:tcBorders>
              <w:top w:val="single" w:sz="4" w:space="0" w:color="20A5E8" w:themeColor="accent1"/>
              <w:bottom w:val="single" w:sz="4" w:space="0" w:color="20A5E8" w:themeColor="accent1"/>
            </w:tcBorders>
          </w:tcPr>
          <w:p w14:paraId="6B212D24" w14:textId="77777777" w:rsidR="001A018D" w:rsidRPr="00F523CA" w:rsidRDefault="000A12AC" w:rsidP="00B9771E">
            <w:pPr>
              <w:jc w:val="center"/>
            </w:pPr>
            <w:r w:rsidRPr="00F523CA">
              <w:t>.0</w:t>
            </w:r>
            <w:r>
              <w:t>99</w:t>
            </w:r>
          </w:p>
        </w:tc>
      </w:tr>
      <w:tr w:rsidR="00520027" w14:paraId="085F1740" w14:textId="77777777" w:rsidTr="00B9771E">
        <w:tc>
          <w:tcPr>
            <w:tcW w:w="1817" w:type="dxa"/>
            <w:tcBorders>
              <w:top w:val="single" w:sz="4" w:space="0" w:color="20A5E8" w:themeColor="accent1"/>
              <w:bottom w:val="single" w:sz="4" w:space="0" w:color="20A5E8" w:themeColor="accent1"/>
            </w:tcBorders>
            <w:shd w:val="clear" w:color="auto" w:fill="000000" w:themeFill="text2"/>
          </w:tcPr>
          <w:p w14:paraId="55F630C6" w14:textId="77777777" w:rsidR="001A018D" w:rsidRPr="00F523CA" w:rsidRDefault="000A12AC" w:rsidP="002E20F4">
            <w:r w:rsidRPr="00F523CA">
              <w:t>Hardcopy</w:t>
            </w:r>
          </w:p>
        </w:tc>
        <w:tc>
          <w:tcPr>
            <w:tcW w:w="850" w:type="dxa"/>
            <w:tcBorders>
              <w:top w:val="single" w:sz="4" w:space="0" w:color="20A5E8" w:themeColor="accent1"/>
              <w:bottom w:val="single" w:sz="4" w:space="0" w:color="20A5E8" w:themeColor="accent1"/>
            </w:tcBorders>
          </w:tcPr>
          <w:p w14:paraId="60B9F52B" w14:textId="77777777" w:rsidR="001A018D" w:rsidRPr="00F523CA" w:rsidRDefault="000A12AC" w:rsidP="00B9771E">
            <w:pPr>
              <w:jc w:val="center"/>
            </w:pPr>
            <w:r w:rsidRPr="00F523CA">
              <w:t>1.99</w:t>
            </w:r>
          </w:p>
        </w:tc>
        <w:tc>
          <w:tcPr>
            <w:tcW w:w="1171" w:type="dxa"/>
            <w:tcBorders>
              <w:top w:val="single" w:sz="4" w:space="0" w:color="20A5E8" w:themeColor="accent1"/>
              <w:bottom w:val="single" w:sz="4" w:space="0" w:color="20A5E8" w:themeColor="accent1"/>
            </w:tcBorders>
          </w:tcPr>
          <w:p w14:paraId="58FF5946" w14:textId="77777777" w:rsidR="001A018D" w:rsidRPr="00F523CA" w:rsidRDefault="000A12AC" w:rsidP="00B9771E">
            <w:pPr>
              <w:jc w:val="center"/>
            </w:pPr>
            <w:r w:rsidRPr="00F523CA">
              <w:t>&lt;.001</w:t>
            </w:r>
          </w:p>
        </w:tc>
        <w:tc>
          <w:tcPr>
            <w:tcW w:w="1116" w:type="dxa"/>
            <w:tcBorders>
              <w:top w:val="single" w:sz="4" w:space="0" w:color="20A5E8" w:themeColor="accent1"/>
              <w:bottom w:val="single" w:sz="4" w:space="0" w:color="20A5E8" w:themeColor="accent1"/>
            </w:tcBorders>
          </w:tcPr>
          <w:p w14:paraId="5710A66C" w14:textId="77777777" w:rsidR="001A018D" w:rsidRPr="00F523CA" w:rsidRDefault="000A12AC" w:rsidP="00B9771E">
            <w:pPr>
              <w:jc w:val="center"/>
            </w:pPr>
            <w:r w:rsidRPr="00F523CA">
              <w:t>1.</w:t>
            </w:r>
            <w:r>
              <w:t>76</w:t>
            </w:r>
          </w:p>
        </w:tc>
        <w:tc>
          <w:tcPr>
            <w:tcW w:w="1178" w:type="dxa"/>
            <w:tcBorders>
              <w:top w:val="single" w:sz="4" w:space="0" w:color="20A5E8" w:themeColor="accent1"/>
              <w:bottom w:val="single" w:sz="4" w:space="0" w:color="20A5E8" w:themeColor="accent1"/>
            </w:tcBorders>
          </w:tcPr>
          <w:p w14:paraId="34CD6ED4" w14:textId="77777777" w:rsidR="001A018D" w:rsidRPr="00F523CA" w:rsidRDefault="000A12AC" w:rsidP="00B9771E">
            <w:pPr>
              <w:jc w:val="center"/>
            </w:pPr>
            <w:r w:rsidRPr="00F523CA">
              <w:t>&lt;.001</w:t>
            </w:r>
          </w:p>
        </w:tc>
        <w:tc>
          <w:tcPr>
            <w:tcW w:w="1609" w:type="dxa"/>
            <w:tcBorders>
              <w:top w:val="single" w:sz="4" w:space="0" w:color="20A5E8" w:themeColor="accent1"/>
              <w:bottom w:val="single" w:sz="4" w:space="0" w:color="20A5E8" w:themeColor="accent1"/>
            </w:tcBorders>
          </w:tcPr>
          <w:p w14:paraId="48217C94" w14:textId="77777777" w:rsidR="001A018D" w:rsidRPr="00F523CA" w:rsidRDefault="000A12AC" w:rsidP="00B9771E">
            <w:pPr>
              <w:jc w:val="center"/>
            </w:pPr>
            <w:r>
              <w:t>1.08</w:t>
            </w:r>
          </w:p>
        </w:tc>
        <w:tc>
          <w:tcPr>
            <w:tcW w:w="1609" w:type="dxa"/>
            <w:tcBorders>
              <w:top w:val="single" w:sz="4" w:space="0" w:color="20A5E8" w:themeColor="accent1"/>
              <w:bottom w:val="single" w:sz="4" w:space="0" w:color="20A5E8" w:themeColor="accent1"/>
            </w:tcBorders>
          </w:tcPr>
          <w:p w14:paraId="47B51122" w14:textId="77777777" w:rsidR="001A018D" w:rsidRPr="00F523CA" w:rsidRDefault="000A12AC" w:rsidP="00B9771E">
            <w:pPr>
              <w:jc w:val="center"/>
            </w:pPr>
            <w:r>
              <w:t>.490</w:t>
            </w:r>
          </w:p>
        </w:tc>
      </w:tr>
    </w:tbl>
    <w:p w14:paraId="430BBA2E" w14:textId="77777777" w:rsidR="001A018D" w:rsidRPr="00F523CA" w:rsidRDefault="001A018D" w:rsidP="001A018D"/>
    <w:p w14:paraId="33F25EF0" w14:textId="77777777" w:rsidR="001A018D" w:rsidRDefault="000A12AC" w:rsidP="001A018D">
      <w:r>
        <w:t xml:space="preserve">4. Substance Abuse: Online respondents were more likely to report an experience with substance abuse than respondents by phone or hard copy. Experiences with substance abuse was defined as saying yes to one of the following four questions: (1) </w:t>
      </w:r>
      <w:r w:rsidRPr="002F256D">
        <w:t>f</w:t>
      </w:r>
      <w:r>
        <w:t>elt the</w:t>
      </w:r>
      <w:r w:rsidRPr="002F256D">
        <w:t xml:space="preserve"> need to cut down on drinking or drug use</w:t>
      </w:r>
      <w:r>
        <w:t xml:space="preserve">; (2) </w:t>
      </w:r>
      <w:r w:rsidRPr="002F256D">
        <w:t>people annoyed or criticizing their drinking or drug us</w:t>
      </w:r>
      <w:r>
        <w:t>e;</w:t>
      </w:r>
      <w:r w:rsidRPr="002F256D">
        <w:t xml:space="preserve"> </w:t>
      </w:r>
      <w:r>
        <w:t xml:space="preserve">(3) </w:t>
      </w:r>
      <w:r w:rsidRPr="002F256D">
        <w:t>felt guilty about drinking or drug use</w:t>
      </w:r>
      <w:r>
        <w:t>; (4)</w:t>
      </w:r>
      <w:r w:rsidRPr="002F256D">
        <w:t xml:space="preserve"> felt they needed a drink or drugs first thing in the morning</w:t>
      </w:r>
      <w:r>
        <w:t>. This difference was still statistically s</w:t>
      </w:r>
      <w:r>
        <w:t>ignificant even when controlling for demographic variables and denomination. This effect may be partially due to a social desirability bias. Respondents may feel more comfortable reporting such issues in a self-administered online platform than on the phon</w:t>
      </w:r>
      <w:r>
        <w:t>e with an interviewer or responding at home to a paper questionnaire or sending such responses via mail.</w:t>
      </w:r>
    </w:p>
    <w:p w14:paraId="7430EA10" w14:textId="0F74F07B" w:rsidR="001A018D" w:rsidRDefault="000A12AC" w:rsidP="001A018D">
      <w:pPr>
        <w:pStyle w:val="Heading3"/>
        <w:rPr>
          <w:rFonts w:eastAsia="Segoe UI"/>
        </w:rPr>
      </w:pPr>
      <w:bookmarkStart w:id="93" w:name="_Toc84427320"/>
      <w:r>
        <w:rPr>
          <w:rFonts w:eastAsia="Segoe UI"/>
        </w:rPr>
        <w:t>Table 1</w:t>
      </w:r>
      <w:r w:rsidR="00E15A3F">
        <w:rPr>
          <w:rFonts w:eastAsia="Segoe UI"/>
        </w:rPr>
        <w:t>9</w:t>
      </w:r>
      <w:r>
        <w:rPr>
          <w:rFonts w:eastAsia="Segoe UI"/>
        </w:rPr>
        <w:t xml:space="preserve">: </w:t>
      </w:r>
      <w:r w:rsidRPr="00D3080E">
        <w:rPr>
          <w:rFonts w:eastAsia="Segoe UI"/>
        </w:rPr>
        <w:t xml:space="preserve">Substance </w:t>
      </w:r>
      <w:r w:rsidR="00C66A38">
        <w:rPr>
          <w:rFonts w:eastAsia="Segoe UI"/>
        </w:rPr>
        <w:t>A</w:t>
      </w:r>
      <w:r w:rsidRPr="00D3080E">
        <w:rPr>
          <w:rFonts w:eastAsia="Segoe UI"/>
        </w:rPr>
        <w:t xml:space="preserve">buse </w:t>
      </w:r>
      <w:r w:rsidR="00C66A38">
        <w:rPr>
          <w:rFonts w:eastAsia="Segoe UI"/>
        </w:rPr>
        <w:t>Q</w:t>
      </w:r>
      <w:r w:rsidRPr="00D3080E">
        <w:rPr>
          <w:rFonts w:eastAsia="Segoe UI"/>
        </w:rPr>
        <w:t xml:space="preserve">uestions by </w:t>
      </w:r>
      <w:r w:rsidR="00C66A38">
        <w:rPr>
          <w:rFonts w:eastAsia="Segoe UI"/>
        </w:rPr>
        <w:t>M</w:t>
      </w:r>
      <w:r w:rsidRPr="00D3080E">
        <w:rPr>
          <w:rFonts w:eastAsia="Segoe UI"/>
        </w:rPr>
        <w:t>ode</w:t>
      </w:r>
      <w:bookmarkEnd w:id="9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A0" w:firstRow="1" w:lastRow="0" w:firstColumn="1" w:lastColumn="0" w:noHBand="0" w:noVBand="1"/>
      </w:tblPr>
      <w:tblGrid>
        <w:gridCol w:w="5490"/>
        <w:gridCol w:w="1315"/>
        <w:gridCol w:w="1315"/>
        <w:gridCol w:w="1315"/>
      </w:tblGrid>
      <w:tr w:rsidR="00520027" w14:paraId="280CE3E0" w14:textId="77777777" w:rsidTr="00B9771E">
        <w:tc>
          <w:tcPr>
            <w:tcW w:w="5490" w:type="dxa"/>
            <w:shd w:val="clear" w:color="auto" w:fill="20A5E8" w:themeFill="accent1"/>
            <w:vAlign w:val="bottom"/>
          </w:tcPr>
          <w:p w14:paraId="13904F97" w14:textId="77777777" w:rsidR="001A018D" w:rsidRPr="00F91877" w:rsidRDefault="001A018D" w:rsidP="002E20F4">
            <w:pPr>
              <w:rPr>
                <w:b/>
                <w:bCs/>
                <w:color w:val="FFFFFF" w:themeColor="background1"/>
              </w:rPr>
            </w:pPr>
          </w:p>
        </w:tc>
        <w:tc>
          <w:tcPr>
            <w:tcW w:w="1315" w:type="dxa"/>
            <w:shd w:val="clear" w:color="auto" w:fill="20A5E8" w:themeFill="accent1"/>
            <w:vAlign w:val="bottom"/>
          </w:tcPr>
          <w:p w14:paraId="224A1D5D" w14:textId="77777777" w:rsidR="001A018D" w:rsidRPr="00F91877" w:rsidRDefault="000A12AC" w:rsidP="002E20F4">
            <w:pPr>
              <w:jc w:val="center"/>
              <w:rPr>
                <w:b/>
                <w:bCs/>
                <w:color w:val="FFFFFF" w:themeColor="background1"/>
              </w:rPr>
            </w:pPr>
            <w:r>
              <w:rPr>
                <w:b/>
                <w:bCs/>
                <w:color w:val="FFFFFF" w:themeColor="background1"/>
              </w:rPr>
              <w:t>Web</w:t>
            </w:r>
          </w:p>
        </w:tc>
        <w:tc>
          <w:tcPr>
            <w:tcW w:w="1315" w:type="dxa"/>
            <w:shd w:val="clear" w:color="auto" w:fill="20A5E8" w:themeFill="accent1"/>
            <w:vAlign w:val="bottom"/>
          </w:tcPr>
          <w:p w14:paraId="10553388" w14:textId="77777777" w:rsidR="001A018D" w:rsidRPr="00F91877" w:rsidRDefault="000A12AC" w:rsidP="002E20F4">
            <w:pPr>
              <w:jc w:val="center"/>
              <w:rPr>
                <w:b/>
                <w:bCs/>
                <w:color w:val="FFFFFF" w:themeColor="background1"/>
              </w:rPr>
            </w:pPr>
            <w:r>
              <w:rPr>
                <w:b/>
                <w:bCs/>
                <w:color w:val="FFFFFF" w:themeColor="background1"/>
              </w:rPr>
              <w:t>Phone</w:t>
            </w:r>
          </w:p>
        </w:tc>
        <w:tc>
          <w:tcPr>
            <w:tcW w:w="1315" w:type="dxa"/>
            <w:shd w:val="clear" w:color="auto" w:fill="20A5E8" w:themeFill="accent1"/>
            <w:vAlign w:val="bottom"/>
          </w:tcPr>
          <w:p w14:paraId="2FA6AB78" w14:textId="77777777" w:rsidR="001A018D" w:rsidRPr="00F91877" w:rsidRDefault="000A12AC" w:rsidP="002E20F4">
            <w:pPr>
              <w:jc w:val="center"/>
              <w:rPr>
                <w:b/>
                <w:bCs/>
                <w:color w:val="FFFFFF" w:themeColor="background1"/>
              </w:rPr>
            </w:pPr>
            <w:r>
              <w:rPr>
                <w:b/>
                <w:bCs/>
                <w:color w:val="FFFFFF" w:themeColor="background1"/>
              </w:rPr>
              <w:t>Hard Copy</w:t>
            </w:r>
          </w:p>
        </w:tc>
      </w:tr>
      <w:tr w:rsidR="00520027" w14:paraId="47060171" w14:textId="77777777" w:rsidTr="00B9771E">
        <w:tc>
          <w:tcPr>
            <w:tcW w:w="5490" w:type="dxa"/>
            <w:tcBorders>
              <w:bottom w:val="single" w:sz="4" w:space="0" w:color="20A5E8" w:themeColor="accent1"/>
            </w:tcBorders>
            <w:shd w:val="clear" w:color="auto" w:fill="000000" w:themeFill="text2"/>
          </w:tcPr>
          <w:p w14:paraId="118ED495" w14:textId="77777777" w:rsidR="001A018D" w:rsidRPr="00F523CA" w:rsidRDefault="000A12AC" w:rsidP="002E20F4">
            <w:r>
              <w:t>Felt need to cut down on drinking or drug use</w:t>
            </w:r>
          </w:p>
        </w:tc>
        <w:tc>
          <w:tcPr>
            <w:tcW w:w="1315" w:type="dxa"/>
            <w:tcBorders>
              <w:bottom w:val="single" w:sz="4" w:space="0" w:color="20A5E8" w:themeColor="accent1"/>
            </w:tcBorders>
          </w:tcPr>
          <w:p w14:paraId="2F7E0131" w14:textId="77777777" w:rsidR="001A018D" w:rsidRPr="00F523CA" w:rsidRDefault="000A12AC" w:rsidP="002E20F4">
            <w:pPr>
              <w:jc w:val="center"/>
            </w:pPr>
            <w:r>
              <w:t>13%</w:t>
            </w:r>
          </w:p>
        </w:tc>
        <w:tc>
          <w:tcPr>
            <w:tcW w:w="1315" w:type="dxa"/>
            <w:tcBorders>
              <w:bottom w:val="single" w:sz="4" w:space="0" w:color="20A5E8" w:themeColor="accent1"/>
            </w:tcBorders>
          </w:tcPr>
          <w:p w14:paraId="10007CF6" w14:textId="77777777" w:rsidR="001A018D" w:rsidRPr="00F523CA" w:rsidRDefault="000A12AC" w:rsidP="002E20F4">
            <w:pPr>
              <w:jc w:val="center"/>
            </w:pPr>
            <w:r>
              <w:t>2%</w:t>
            </w:r>
          </w:p>
        </w:tc>
        <w:tc>
          <w:tcPr>
            <w:tcW w:w="1315" w:type="dxa"/>
            <w:tcBorders>
              <w:bottom w:val="single" w:sz="4" w:space="0" w:color="20A5E8" w:themeColor="accent1"/>
            </w:tcBorders>
          </w:tcPr>
          <w:p w14:paraId="7DC699C4" w14:textId="77777777" w:rsidR="001A018D" w:rsidRPr="00F523CA" w:rsidRDefault="000A12AC" w:rsidP="002E20F4">
            <w:pPr>
              <w:jc w:val="center"/>
            </w:pPr>
            <w:r>
              <w:t>6%</w:t>
            </w:r>
          </w:p>
        </w:tc>
      </w:tr>
      <w:tr w:rsidR="00520027" w14:paraId="402DEA60" w14:textId="77777777" w:rsidTr="00B9771E">
        <w:tc>
          <w:tcPr>
            <w:tcW w:w="5490" w:type="dxa"/>
            <w:tcBorders>
              <w:top w:val="single" w:sz="4" w:space="0" w:color="20A5E8" w:themeColor="accent1"/>
              <w:bottom w:val="single" w:sz="4" w:space="0" w:color="20A5E8" w:themeColor="accent1"/>
            </w:tcBorders>
            <w:shd w:val="clear" w:color="auto" w:fill="000000" w:themeFill="text2"/>
          </w:tcPr>
          <w:p w14:paraId="4C723506" w14:textId="77777777" w:rsidR="001A018D" w:rsidRPr="00F523CA" w:rsidRDefault="000A12AC" w:rsidP="002E20F4">
            <w:r>
              <w:t xml:space="preserve">People annoyed or </w:t>
            </w:r>
            <w:r>
              <w:t>criticizing drinking or drug use</w:t>
            </w:r>
          </w:p>
        </w:tc>
        <w:tc>
          <w:tcPr>
            <w:tcW w:w="1315" w:type="dxa"/>
            <w:tcBorders>
              <w:top w:val="single" w:sz="4" w:space="0" w:color="20A5E8" w:themeColor="accent1"/>
              <w:bottom w:val="single" w:sz="4" w:space="0" w:color="20A5E8" w:themeColor="accent1"/>
            </w:tcBorders>
          </w:tcPr>
          <w:p w14:paraId="54691360" w14:textId="77777777" w:rsidR="001A018D" w:rsidRPr="00F523CA" w:rsidRDefault="000A12AC" w:rsidP="002E20F4">
            <w:pPr>
              <w:jc w:val="center"/>
            </w:pPr>
            <w:r>
              <w:t>5%</w:t>
            </w:r>
          </w:p>
        </w:tc>
        <w:tc>
          <w:tcPr>
            <w:tcW w:w="1315" w:type="dxa"/>
            <w:tcBorders>
              <w:top w:val="single" w:sz="4" w:space="0" w:color="20A5E8" w:themeColor="accent1"/>
              <w:bottom w:val="single" w:sz="4" w:space="0" w:color="20A5E8" w:themeColor="accent1"/>
            </w:tcBorders>
          </w:tcPr>
          <w:p w14:paraId="5E192ECD" w14:textId="77777777" w:rsidR="001A018D" w:rsidRPr="00F523CA" w:rsidRDefault="000A12AC" w:rsidP="002E20F4">
            <w:pPr>
              <w:jc w:val="center"/>
            </w:pPr>
            <w:r>
              <w:t>2%</w:t>
            </w:r>
          </w:p>
        </w:tc>
        <w:tc>
          <w:tcPr>
            <w:tcW w:w="1315" w:type="dxa"/>
            <w:tcBorders>
              <w:top w:val="single" w:sz="4" w:space="0" w:color="20A5E8" w:themeColor="accent1"/>
              <w:bottom w:val="single" w:sz="4" w:space="0" w:color="20A5E8" w:themeColor="accent1"/>
            </w:tcBorders>
          </w:tcPr>
          <w:p w14:paraId="07256204" w14:textId="77777777" w:rsidR="001A018D" w:rsidRPr="00F523CA" w:rsidRDefault="000A12AC" w:rsidP="002E20F4">
            <w:pPr>
              <w:jc w:val="center"/>
            </w:pPr>
            <w:r>
              <w:t>2%</w:t>
            </w:r>
          </w:p>
        </w:tc>
      </w:tr>
      <w:tr w:rsidR="00520027" w14:paraId="63958D09" w14:textId="77777777" w:rsidTr="00B9771E">
        <w:tc>
          <w:tcPr>
            <w:tcW w:w="5490" w:type="dxa"/>
            <w:tcBorders>
              <w:top w:val="single" w:sz="4" w:space="0" w:color="20A5E8" w:themeColor="accent1"/>
              <w:bottom w:val="single" w:sz="4" w:space="0" w:color="20A5E8" w:themeColor="accent1"/>
            </w:tcBorders>
            <w:shd w:val="clear" w:color="auto" w:fill="000000" w:themeFill="text2"/>
          </w:tcPr>
          <w:p w14:paraId="3C85442F" w14:textId="77777777" w:rsidR="001A018D" w:rsidRDefault="000A12AC" w:rsidP="002E20F4">
            <w:r>
              <w:t>Felt guilty about drinking or drug use</w:t>
            </w:r>
          </w:p>
        </w:tc>
        <w:tc>
          <w:tcPr>
            <w:tcW w:w="1315" w:type="dxa"/>
            <w:tcBorders>
              <w:top w:val="single" w:sz="4" w:space="0" w:color="20A5E8" w:themeColor="accent1"/>
              <w:bottom w:val="single" w:sz="4" w:space="0" w:color="20A5E8" w:themeColor="accent1"/>
            </w:tcBorders>
          </w:tcPr>
          <w:p w14:paraId="5F959AB6" w14:textId="77777777" w:rsidR="001A018D" w:rsidRDefault="000A12AC" w:rsidP="002E20F4">
            <w:pPr>
              <w:jc w:val="center"/>
            </w:pPr>
            <w:r>
              <w:t>14%</w:t>
            </w:r>
          </w:p>
        </w:tc>
        <w:tc>
          <w:tcPr>
            <w:tcW w:w="1315" w:type="dxa"/>
            <w:tcBorders>
              <w:top w:val="single" w:sz="4" w:space="0" w:color="20A5E8" w:themeColor="accent1"/>
              <w:bottom w:val="single" w:sz="4" w:space="0" w:color="20A5E8" w:themeColor="accent1"/>
            </w:tcBorders>
          </w:tcPr>
          <w:p w14:paraId="095D1794" w14:textId="77777777" w:rsidR="001A018D" w:rsidRPr="00F523CA" w:rsidRDefault="000A12AC" w:rsidP="002E20F4">
            <w:pPr>
              <w:jc w:val="center"/>
            </w:pPr>
            <w:r>
              <w:t>3%</w:t>
            </w:r>
          </w:p>
        </w:tc>
        <w:tc>
          <w:tcPr>
            <w:tcW w:w="1315" w:type="dxa"/>
            <w:tcBorders>
              <w:top w:val="single" w:sz="4" w:space="0" w:color="20A5E8" w:themeColor="accent1"/>
              <w:bottom w:val="single" w:sz="4" w:space="0" w:color="20A5E8" w:themeColor="accent1"/>
            </w:tcBorders>
          </w:tcPr>
          <w:p w14:paraId="535E4BFA" w14:textId="77777777" w:rsidR="001A018D" w:rsidRDefault="000A12AC" w:rsidP="002E20F4">
            <w:pPr>
              <w:jc w:val="center"/>
            </w:pPr>
            <w:r>
              <w:t>6%</w:t>
            </w:r>
          </w:p>
        </w:tc>
      </w:tr>
      <w:tr w:rsidR="00520027" w14:paraId="68C1BE84" w14:textId="77777777" w:rsidTr="00B9771E">
        <w:tc>
          <w:tcPr>
            <w:tcW w:w="5490" w:type="dxa"/>
            <w:tcBorders>
              <w:top w:val="single" w:sz="4" w:space="0" w:color="20A5E8" w:themeColor="accent1"/>
              <w:bottom w:val="single" w:sz="4" w:space="0" w:color="20A5E8" w:themeColor="accent1"/>
            </w:tcBorders>
            <w:shd w:val="clear" w:color="auto" w:fill="000000" w:themeFill="text2"/>
          </w:tcPr>
          <w:p w14:paraId="7B507C97" w14:textId="77777777" w:rsidR="001A018D" w:rsidRDefault="000A12AC" w:rsidP="002E20F4">
            <w:r>
              <w:t>Felt they needed a drink or drugs first thing in the morning</w:t>
            </w:r>
          </w:p>
        </w:tc>
        <w:tc>
          <w:tcPr>
            <w:tcW w:w="1315" w:type="dxa"/>
            <w:tcBorders>
              <w:top w:val="single" w:sz="4" w:space="0" w:color="20A5E8" w:themeColor="accent1"/>
              <w:bottom w:val="single" w:sz="4" w:space="0" w:color="20A5E8" w:themeColor="accent1"/>
            </w:tcBorders>
          </w:tcPr>
          <w:p w14:paraId="59C8A364" w14:textId="77777777" w:rsidR="001A018D" w:rsidRDefault="000A12AC" w:rsidP="002E20F4">
            <w:pPr>
              <w:jc w:val="center"/>
            </w:pPr>
            <w:r>
              <w:t>3%</w:t>
            </w:r>
          </w:p>
        </w:tc>
        <w:tc>
          <w:tcPr>
            <w:tcW w:w="1315" w:type="dxa"/>
            <w:tcBorders>
              <w:top w:val="single" w:sz="4" w:space="0" w:color="20A5E8" w:themeColor="accent1"/>
              <w:bottom w:val="single" w:sz="4" w:space="0" w:color="20A5E8" w:themeColor="accent1"/>
            </w:tcBorders>
          </w:tcPr>
          <w:p w14:paraId="01311AF5" w14:textId="77777777" w:rsidR="001A018D" w:rsidRPr="00F523CA" w:rsidRDefault="000A12AC" w:rsidP="002E20F4">
            <w:pPr>
              <w:jc w:val="center"/>
            </w:pPr>
            <w:r>
              <w:t>2%</w:t>
            </w:r>
          </w:p>
        </w:tc>
        <w:tc>
          <w:tcPr>
            <w:tcW w:w="1315" w:type="dxa"/>
            <w:tcBorders>
              <w:top w:val="single" w:sz="4" w:space="0" w:color="20A5E8" w:themeColor="accent1"/>
              <w:bottom w:val="single" w:sz="4" w:space="0" w:color="20A5E8" w:themeColor="accent1"/>
            </w:tcBorders>
          </w:tcPr>
          <w:p w14:paraId="53E3E47F" w14:textId="77777777" w:rsidR="001A018D" w:rsidRDefault="000A12AC" w:rsidP="002E20F4">
            <w:pPr>
              <w:jc w:val="center"/>
            </w:pPr>
            <w:r>
              <w:t>2%</w:t>
            </w:r>
          </w:p>
        </w:tc>
      </w:tr>
    </w:tbl>
    <w:p w14:paraId="6BB6C636" w14:textId="77777777" w:rsidR="001A018D" w:rsidRDefault="001A018D" w:rsidP="001A018D"/>
    <w:p w14:paraId="5DDEF3E9" w14:textId="77777777" w:rsidR="00CE39C9" w:rsidRDefault="000A12AC">
      <w:pPr>
        <w:rPr>
          <w:rFonts w:eastAsia="Segoe UI" w:cstheme="majorBidi"/>
          <w:color w:val="808080" w:themeColor="background1" w:themeShade="80"/>
          <w:szCs w:val="24"/>
        </w:rPr>
      </w:pPr>
      <w:r>
        <w:rPr>
          <w:rFonts w:eastAsia="Segoe UI" w:cstheme="majorBidi"/>
          <w:color w:val="808080" w:themeColor="background1" w:themeShade="80"/>
          <w:szCs w:val="24"/>
        </w:rPr>
        <w:br w:type="page"/>
      </w:r>
    </w:p>
    <w:p w14:paraId="4D4019DF" w14:textId="52CFED23" w:rsidR="001A018D" w:rsidRPr="00D3080E" w:rsidRDefault="000A12AC" w:rsidP="00B9771E">
      <w:pPr>
        <w:pStyle w:val="Heading3"/>
      </w:pPr>
      <w:bookmarkStart w:id="94" w:name="_Toc84427321"/>
      <w:r>
        <w:rPr>
          <w:rFonts w:eastAsia="Segoe UI"/>
        </w:rPr>
        <w:lastRenderedPageBreak/>
        <w:t xml:space="preserve">Table </w:t>
      </w:r>
      <w:r w:rsidR="00E15A3F">
        <w:rPr>
          <w:rFonts w:eastAsia="Segoe UI"/>
        </w:rPr>
        <w:t>20</w:t>
      </w:r>
      <w:r>
        <w:rPr>
          <w:rFonts w:eastAsia="Segoe UI"/>
        </w:rPr>
        <w:t>.</w:t>
      </w:r>
      <w:r w:rsidRPr="00D3080E">
        <w:rPr>
          <w:rFonts w:eastAsia="Segoe UI"/>
        </w:rPr>
        <w:t xml:space="preserve">  Logistic </w:t>
      </w:r>
      <w:r w:rsidR="00C66A38">
        <w:rPr>
          <w:rFonts w:eastAsia="Segoe UI"/>
        </w:rPr>
        <w:t>R</w:t>
      </w:r>
      <w:r w:rsidRPr="00D3080E">
        <w:rPr>
          <w:rFonts w:eastAsia="Segoe UI"/>
        </w:rPr>
        <w:t xml:space="preserve">egression </w:t>
      </w:r>
      <w:r w:rsidR="00C66A38">
        <w:rPr>
          <w:rFonts w:eastAsia="Segoe UI"/>
        </w:rPr>
        <w:t>M</w:t>
      </w:r>
      <w:r w:rsidRPr="00D3080E">
        <w:rPr>
          <w:rFonts w:eastAsia="Segoe UI"/>
        </w:rPr>
        <w:t xml:space="preserve">odels for </w:t>
      </w:r>
      <w:r w:rsidR="00C66A38">
        <w:rPr>
          <w:rFonts w:eastAsia="Segoe UI"/>
        </w:rPr>
        <w:t>S</w:t>
      </w:r>
      <w:r w:rsidRPr="00D3080E">
        <w:rPr>
          <w:rFonts w:eastAsia="Segoe UI"/>
        </w:rPr>
        <w:t xml:space="preserve">ubstance </w:t>
      </w:r>
      <w:r w:rsidR="00C66A38">
        <w:rPr>
          <w:rFonts w:eastAsia="Segoe UI"/>
        </w:rPr>
        <w:t>A</w:t>
      </w:r>
      <w:r w:rsidRPr="00D3080E">
        <w:rPr>
          <w:rFonts w:eastAsia="Segoe UI"/>
        </w:rPr>
        <w:t>buse</w:t>
      </w:r>
      <w:bookmarkEnd w:id="94"/>
    </w:p>
    <w:tbl>
      <w:tblPr>
        <w:tblStyle w:val="TableGrid"/>
        <w:tblW w:w="0" w:type="auto"/>
        <w:tblBorders>
          <w:top w:val="none" w:sz="0" w:space="0" w:color="auto"/>
          <w:left w:val="none" w:sz="0" w:space="0" w:color="auto"/>
          <w:bottom w:val="single" w:sz="4" w:space="0" w:color="20A5E8" w:themeColor="accent1"/>
          <w:right w:val="none" w:sz="0" w:space="0" w:color="auto"/>
          <w:insideH w:val="single" w:sz="4" w:space="0" w:color="20A5E8" w:themeColor="accent1"/>
          <w:insideV w:val="none" w:sz="0" w:space="0" w:color="auto"/>
        </w:tblBorders>
        <w:tblCellMar>
          <w:top w:w="29" w:type="dxa"/>
          <w:bottom w:w="29" w:type="dxa"/>
        </w:tblCellMar>
        <w:tblLook w:val="04A0" w:firstRow="1" w:lastRow="0" w:firstColumn="1" w:lastColumn="0" w:noHBand="0" w:noVBand="1"/>
      </w:tblPr>
      <w:tblGrid>
        <w:gridCol w:w="1817"/>
        <w:gridCol w:w="850"/>
        <w:gridCol w:w="1171"/>
        <w:gridCol w:w="1116"/>
        <w:gridCol w:w="1178"/>
        <w:gridCol w:w="1609"/>
        <w:gridCol w:w="1609"/>
      </w:tblGrid>
      <w:tr w:rsidR="00520027" w14:paraId="010FD4D8" w14:textId="77777777" w:rsidTr="00CD7C17">
        <w:tc>
          <w:tcPr>
            <w:tcW w:w="1817" w:type="dxa"/>
            <w:shd w:val="clear" w:color="auto" w:fill="20A5E8" w:themeFill="accent1"/>
            <w:vAlign w:val="center"/>
          </w:tcPr>
          <w:p w14:paraId="2F2D4CE4" w14:textId="77777777" w:rsidR="001A018D" w:rsidRPr="00F91877" w:rsidRDefault="001A018D" w:rsidP="00B9771E">
            <w:pPr>
              <w:jc w:val="center"/>
              <w:rPr>
                <w:b/>
                <w:bCs/>
                <w:color w:val="FFFFFF" w:themeColor="background1"/>
              </w:rPr>
            </w:pPr>
          </w:p>
        </w:tc>
        <w:tc>
          <w:tcPr>
            <w:tcW w:w="2021" w:type="dxa"/>
            <w:gridSpan w:val="2"/>
            <w:shd w:val="clear" w:color="auto" w:fill="20A5E8" w:themeFill="accent1"/>
            <w:vAlign w:val="center"/>
          </w:tcPr>
          <w:p w14:paraId="77EB883D" w14:textId="77777777" w:rsidR="001A018D" w:rsidRPr="00F91877" w:rsidRDefault="000A12AC" w:rsidP="00B9771E">
            <w:pPr>
              <w:jc w:val="center"/>
              <w:rPr>
                <w:b/>
                <w:bCs/>
                <w:color w:val="FFFFFF" w:themeColor="background1"/>
              </w:rPr>
            </w:pPr>
            <w:r w:rsidRPr="00F91877">
              <w:rPr>
                <w:b/>
                <w:bCs/>
                <w:color w:val="FFFFFF" w:themeColor="background1"/>
              </w:rPr>
              <w:t>Bivariate</w:t>
            </w:r>
          </w:p>
        </w:tc>
        <w:tc>
          <w:tcPr>
            <w:tcW w:w="2294" w:type="dxa"/>
            <w:gridSpan w:val="2"/>
            <w:shd w:val="clear" w:color="auto" w:fill="20A5E8" w:themeFill="accent1"/>
            <w:vAlign w:val="center"/>
          </w:tcPr>
          <w:p w14:paraId="21D67BF5" w14:textId="77777777" w:rsidR="001A018D" w:rsidRPr="00F91877" w:rsidRDefault="000A12AC" w:rsidP="00B9771E">
            <w:pPr>
              <w:jc w:val="center"/>
              <w:rPr>
                <w:b/>
                <w:bCs/>
                <w:color w:val="FFFFFF" w:themeColor="background1"/>
              </w:rPr>
            </w:pPr>
            <w:r w:rsidRPr="00F91877">
              <w:rPr>
                <w:b/>
                <w:bCs/>
                <w:color w:val="FFFFFF" w:themeColor="background1"/>
              </w:rPr>
              <w:t>Multivariate</w:t>
            </w:r>
          </w:p>
        </w:tc>
        <w:tc>
          <w:tcPr>
            <w:tcW w:w="3218" w:type="dxa"/>
            <w:gridSpan w:val="2"/>
            <w:shd w:val="clear" w:color="auto" w:fill="20A5E8" w:themeFill="accent1"/>
            <w:vAlign w:val="center"/>
          </w:tcPr>
          <w:p w14:paraId="3C5E19C8" w14:textId="77777777" w:rsidR="001A018D" w:rsidRPr="00F91877" w:rsidRDefault="000A12AC" w:rsidP="00B9771E">
            <w:pPr>
              <w:jc w:val="center"/>
              <w:rPr>
                <w:b/>
                <w:bCs/>
                <w:color w:val="FFFFFF" w:themeColor="background1"/>
              </w:rPr>
            </w:pPr>
            <w:r w:rsidRPr="00F91877">
              <w:rPr>
                <w:b/>
                <w:bCs/>
                <w:color w:val="FFFFFF" w:themeColor="background1"/>
              </w:rPr>
              <w:t>Multivariate with Denomination</w:t>
            </w:r>
          </w:p>
        </w:tc>
      </w:tr>
      <w:tr w:rsidR="00520027" w14:paraId="7347FC52" w14:textId="77777777" w:rsidTr="00B9771E">
        <w:tc>
          <w:tcPr>
            <w:tcW w:w="1817" w:type="dxa"/>
            <w:shd w:val="clear" w:color="auto" w:fill="20A5E8" w:themeFill="accent1"/>
            <w:vAlign w:val="center"/>
          </w:tcPr>
          <w:p w14:paraId="57650502" w14:textId="77777777" w:rsidR="001A018D" w:rsidRPr="00F91877" w:rsidRDefault="001A018D" w:rsidP="00B9771E">
            <w:pPr>
              <w:jc w:val="center"/>
              <w:rPr>
                <w:b/>
                <w:bCs/>
                <w:color w:val="FFFFFF" w:themeColor="background1"/>
              </w:rPr>
            </w:pPr>
          </w:p>
        </w:tc>
        <w:tc>
          <w:tcPr>
            <w:tcW w:w="850" w:type="dxa"/>
            <w:shd w:val="clear" w:color="auto" w:fill="20A5E8" w:themeFill="accent1"/>
            <w:vAlign w:val="center"/>
          </w:tcPr>
          <w:p w14:paraId="597E13D0" w14:textId="77777777" w:rsidR="001A018D" w:rsidRPr="00F91877" w:rsidRDefault="000A12AC" w:rsidP="00B9771E">
            <w:pPr>
              <w:jc w:val="center"/>
              <w:rPr>
                <w:b/>
                <w:bCs/>
                <w:color w:val="FFFFFF" w:themeColor="background1"/>
              </w:rPr>
            </w:pPr>
            <w:r w:rsidRPr="00F91877">
              <w:rPr>
                <w:b/>
                <w:bCs/>
                <w:color w:val="FFFFFF" w:themeColor="background1"/>
              </w:rPr>
              <w:t>OR</w:t>
            </w:r>
          </w:p>
        </w:tc>
        <w:tc>
          <w:tcPr>
            <w:tcW w:w="1171" w:type="dxa"/>
            <w:shd w:val="clear" w:color="auto" w:fill="20A5E8" w:themeFill="accent1"/>
            <w:vAlign w:val="center"/>
          </w:tcPr>
          <w:p w14:paraId="54CB020E" w14:textId="77777777" w:rsidR="001A018D" w:rsidRPr="00F91877" w:rsidRDefault="000A12AC" w:rsidP="00B9771E">
            <w:pPr>
              <w:jc w:val="center"/>
              <w:rPr>
                <w:b/>
                <w:bCs/>
                <w:color w:val="FFFFFF" w:themeColor="background1"/>
              </w:rPr>
            </w:pPr>
            <w:r w:rsidRPr="00F91877">
              <w:rPr>
                <w:b/>
                <w:bCs/>
                <w:color w:val="FFFFFF" w:themeColor="background1"/>
              </w:rPr>
              <w:t>p</w:t>
            </w:r>
          </w:p>
        </w:tc>
        <w:tc>
          <w:tcPr>
            <w:tcW w:w="1116" w:type="dxa"/>
            <w:shd w:val="clear" w:color="auto" w:fill="20A5E8" w:themeFill="accent1"/>
            <w:vAlign w:val="center"/>
          </w:tcPr>
          <w:p w14:paraId="0B1AB7B8" w14:textId="77777777" w:rsidR="001A018D" w:rsidRPr="00F91877" w:rsidRDefault="000A12AC" w:rsidP="00B9771E">
            <w:pPr>
              <w:jc w:val="center"/>
              <w:rPr>
                <w:b/>
                <w:bCs/>
                <w:color w:val="FFFFFF" w:themeColor="background1"/>
              </w:rPr>
            </w:pPr>
            <w:r w:rsidRPr="00F91877">
              <w:rPr>
                <w:b/>
                <w:bCs/>
                <w:color w:val="FFFFFF" w:themeColor="background1"/>
              </w:rPr>
              <w:t>OR</w:t>
            </w:r>
          </w:p>
        </w:tc>
        <w:tc>
          <w:tcPr>
            <w:tcW w:w="1178" w:type="dxa"/>
            <w:shd w:val="clear" w:color="auto" w:fill="20A5E8" w:themeFill="accent1"/>
            <w:vAlign w:val="center"/>
          </w:tcPr>
          <w:p w14:paraId="1B06BF26" w14:textId="77777777" w:rsidR="001A018D" w:rsidRPr="00F91877" w:rsidRDefault="000A12AC" w:rsidP="00B9771E">
            <w:pPr>
              <w:jc w:val="center"/>
              <w:rPr>
                <w:b/>
                <w:bCs/>
                <w:color w:val="FFFFFF" w:themeColor="background1"/>
              </w:rPr>
            </w:pPr>
            <w:r w:rsidRPr="00F91877">
              <w:rPr>
                <w:b/>
                <w:bCs/>
                <w:color w:val="FFFFFF" w:themeColor="background1"/>
              </w:rPr>
              <w:t>p</w:t>
            </w:r>
          </w:p>
        </w:tc>
        <w:tc>
          <w:tcPr>
            <w:tcW w:w="1609" w:type="dxa"/>
            <w:shd w:val="clear" w:color="auto" w:fill="20A5E8" w:themeFill="accent1"/>
            <w:vAlign w:val="center"/>
          </w:tcPr>
          <w:p w14:paraId="6CDFDC35" w14:textId="77777777" w:rsidR="001A018D" w:rsidRPr="00F91877" w:rsidRDefault="000A12AC" w:rsidP="00B9771E">
            <w:pPr>
              <w:jc w:val="center"/>
              <w:rPr>
                <w:b/>
                <w:bCs/>
                <w:color w:val="FFFFFF" w:themeColor="background1"/>
              </w:rPr>
            </w:pPr>
            <w:r w:rsidRPr="00F91877">
              <w:rPr>
                <w:b/>
                <w:bCs/>
                <w:color w:val="FFFFFF" w:themeColor="background1"/>
              </w:rPr>
              <w:t>OR</w:t>
            </w:r>
          </w:p>
        </w:tc>
        <w:tc>
          <w:tcPr>
            <w:tcW w:w="1609" w:type="dxa"/>
            <w:shd w:val="clear" w:color="auto" w:fill="20A5E8" w:themeFill="accent1"/>
            <w:vAlign w:val="center"/>
          </w:tcPr>
          <w:p w14:paraId="630FE16D" w14:textId="77777777" w:rsidR="001A018D" w:rsidRPr="00F91877" w:rsidRDefault="000A12AC" w:rsidP="00B9771E">
            <w:pPr>
              <w:jc w:val="center"/>
              <w:rPr>
                <w:b/>
                <w:bCs/>
                <w:color w:val="FFFFFF" w:themeColor="background1"/>
              </w:rPr>
            </w:pPr>
            <w:r w:rsidRPr="00F91877">
              <w:rPr>
                <w:b/>
                <w:bCs/>
                <w:color w:val="FFFFFF" w:themeColor="background1"/>
              </w:rPr>
              <w:t>p</w:t>
            </w:r>
          </w:p>
        </w:tc>
      </w:tr>
      <w:tr w:rsidR="00520027" w14:paraId="03CCC477" w14:textId="77777777" w:rsidTr="00B9771E">
        <w:tc>
          <w:tcPr>
            <w:tcW w:w="1817" w:type="dxa"/>
            <w:shd w:val="clear" w:color="auto" w:fill="000000" w:themeFill="text2"/>
          </w:tcPr>
          <w:p w14:paraId="2BA7BAF2" w14:textId="77777777" w:rsidR="001A018D" w:rsidRPr="00F523CA" w:rsidRDefault="000A12AC" w:rsidP="002E20F4">
            <w:r w:rsidRPr="00F523CA">
              <w:t>Phone</w:t>
            </w:r>
          </w:p>
        </w:tc>
        <w:tc>
          <w:tcPr>
            <w:tcW w:w="850" w:type="dxa"/>
            <w:vAlign w:val="center"/>
          </w:tcPr>
          <w:p w14:paraId="5CBB91C8" w14:textId="77777777" w:rsidR="001A018D" w:rsidRPr="00F523CA" w:rsidRDefault="000A12AC" w:rsidP="00B9771E">
            <w:pPr>
              <w:jc w:val="center"/>
            </w:pPr>
            <w:r>
              <w:t>.24</w:t>
            </w:r>
          </w:p>
        </w:tc>
        <w:tc>
          <w:tcPr>
            <w:tcW w:w="1171" w:type="dxa"/>
            <w:vAlign w:val="center"/>
          </w:tcPr>
          <w:p w14:paraId="22D48484" w14:textId="77777777" w:rsidR="001A018D" w:rsidRPr="00F523CA" w:rsidRDefault="000A12AC" w:rsidP="00B9771E">
            <w:pPr>
              <w:jc w:val="center"/>
            </w:pPr>
            <w:r w:rsidRPr="00F523CA">
              <w:t>&lt;.001</w:t>
            </w:r>
          </w:p>
        </w:tc>
        <w:tc>
          <w:tcPr>
            <w:tcW w:w="1116" w:type="dxa"/>
            <w:vAlign w:val="center"/>
          </w:tcPr>
          <w:p w14:paraId="4DEC9425" w14:textId="77777777" w:rsidR="001A018D" w:rsidRPr="00F523CA" w:rsidRDefault="000A12AC" w:rsidP="00B9771E">
            <w:pPr>
              <w:jc w:val="center"/>
            </w:pPr>
            <w:r>
              <w:t>.43</w:t>
            </w:r>
          </w:p>
        </w:tc>
        <w:tc>
          <w:tcPr>
            <w:tcW w:w="1178" w:type="dxa"/>
            <w:vAlign w:val="center"/>
          </w:tcPr>
          <w:p w14:paraId="07FC2144" w14:textId="77777777" w:rsidR="001A018D" w:rsidRPr="00F523CA" w:rsidRDefault="000A12AC" w:rsidP="00B9771E">
            <w:pPr>
              <w:jc w:val="center"/>
            </w:pPr>
            <w:r>
              <w:t>&lt;</w:t>
            </w:r>
            <w:r w:rsidRPr="00F523CA">
              <w:t>.001</w:t>
            </w:r>
          </w:p>
        </w:tc>
        <w:tc>
          <w:tcPr>
            <w:tcW w:w="1609" w:type="dxa"/>
            <w:vAlign w:val="center"/>
          </w:tcPr>
          <w:p w14:paraId="6E94EEAA" w14:textId="77777777" w:rsidR="001A018D" w:rsidRPr="00F523CA" w:rsidRDefault="000A12AC" w:rsidP="00B9771E">
            <w:pPr>
              <w:jc w:val="center"/>
            </w:pPr>
            <w:r>
              <w:t>.46</w:t>
            </w:r>
          </w:p>
        </w:tc>
        <w:tc>
          <w:tcPr>
            <w:tcW w:w="1609" w:type="dxa"/>
            <w:vAlign w:val="center"/>
          </w:tcPr>
          <w:p w14:paraId="6294DC1A" w14:textId="77777777" w:rsidR="001A018D" w:rsidRPr="00F523CA" w:rsidRDefault="000A12AC" w:rsidP="00B9771E">
            <w:pPr>
              <w:jc w:val="center"/>
            </w:pPr>
            <w:r>
              <w:t>.002</w:t>
            </w:r>
          </w:p>
        </w:tc>
      </w:tr>
      <w:tr w:rsidR="00520027" w14:paraId="5F96B167" w14:textId="77777777" w:rsidTr="00B9771E">
        <w:tc>
          <w:tcPr>
            <w:tcW w:w="1817" w:type="dxa"/>
            <w:shd w:val="clear" w:color="auto" w:fill="000000" w:themeFill="text2"/>
          </w:tcPr>
          <w:p w14:paraId="6199B5BC" w14:textId="77777777" w:rsidR="001A018D" w:rsidRPr="00F523CA" w:rsidRDefault="000A12AC" w:rsidP="002E20F4">
            <w:r w:rsidRPr="00F523CA">
              <w:t>Hardcopy</w:t>
            </w:r>
          </w:p>
        </w:tc>
        <w:tc>
          <w:tcPr>
            <w:tcW w:w="850" w:type="dxa"/>
            <w:vAlign w:val="center"/>
          </w:tcPr>
          <w:p w14:paraId="60DDE974" w14:textId="77777777" w:rsidR="001A018D" w:rsidRPr="00F523CA" w:rsidRDefault="000A12AC" w:rsidP="00B9771E">
            <w:pPr>
              <w:jc w:val="center"/>
            </w:pPr>
            <w:r>
              <w:t>.35</w:t>
            </w:r>
          </w:p>
        </w:tc>
        <w:tc>
          <w:tcPr>
            <w:tcW w:w="1171" w:type="dxa"/>
            <w:vAlign w:val="center"/>
          </w:tcPr>
          <w:p w14:paraId="3C51E028" w14:textId="77777777" w:rsidR="001A018D" w:rsidRPr="00F523CA" w:rsidRDefault="000A12AC" w:rsidP="00B9771E">
            <w:pPr>
              <w:jc w:val="center"/>
            </w:pPr>
            <w:r w:rsidRPr="00F523CA">
              <w:t>&lt;.001</w:t>
            </w:r>
          </w:p>
        </w:tc>
        <w:tc>
          <w:tcPr>
            <w:tcW w:w="1116" w:type="dxa"/>
            <w:vAlign w:val="center"/>
          </w:tcPr>
          <w:p w14:paraId="2C113048" w14:textId="77777777" w:rsidR="001A018D" w:rsidRPr="00F523CA" w:rsidRDefault="000A12AC" w:rsidP="00B9771E">
            <w:pPr>
              <w:jc w:val="center"/>
            </w:pPr>
            <w:r>
              <w:t>.55</w:t>
            </w:r>
          </w:p>
        </w:tc>
        <w:tc>
          <w:tcPr>
            <w:tcW w:w="1178" w:type="dxa"/>
            <w:vAlign w:val="center"/>
          </w:tcPr>
          <w:p w14:paraId="2A75F427" w14:textId="77777777" w:rsidR="001A018D" w:rsidRPr="00F523CA" w:rsidRDefault="000A12AC" w:rsidP="00B9771E">
            <w:pPr>
              <w:jc w:val="center"/>
            </w:pPr>
            <w:r w:rsidRPr="00F523CA">
              <w:t>&lt;.001</w:t>
            </w:r>
          </w:p>
        </w:tc>
        <w:tc>
          <w:tcPr>
            <w:tcW w:w="1609" w:type="dxa"/>
            <w:vAlign w:val="center"/>
          </w:tcPr>
          <w:p w14:paraId="0A244647" w14:textId="77777777" w:rsidR="001A018D" w:rsidRPr="00F523CA" w:rsidRDefault="000A12AC" w:rsidP="00B9771E">
            <w:pPr>
              <w:jc w:val="center"/>
            </w:pPr>
            <w:r>
              <w:t>02</w:t>
            </w:r>
          </w:p>
        </w:tc>
        <w:tc>
          <w:tcPr>
            <w:tcW w:w="1609" w:type="dxa"/>
            <w:vAlign w:val="center"/>
          </w:tcPr>
          <w:p w14:paraId="2CA8B78F" w14:textId="77777777" w:rsidR="001A018D" w:rsidRPr="00F523CA" w:rsidRDefault="000A12AC" w:rsidP="00B9771E">
            <w:pPr>
              <w:jc w:val="center"/>
            </w:pPr>
            <w:r w:rsidRPr="00F523CA">
              <w:t>.</w:t>
            </w:r>
            <w:r>
              <w:t>015</w:t>
            </w:r>
          </w:p>
        </w:tc>
      </w:tr>
    </w:tbl>
    <w:p w14:paraId="3320AF0F" w14:textId="77777777" w:rsidR="0086595D" w:rsidRDefault="0086595D"/>
    <w:p w14:paraId="07E8A8D8" w14:textId="77777777" w:rsidR="00762A2E" w:rsidRDefault="000A12AC">
      <w:r>
        <w:t>5</w:t>
      </w:r>
      <w:r>
        <w:t xml:space="preserve">. Mental Health: There were no statistically significant differences in reports of experiencing three of the four mental health outcomes: little interest or pleasure in doing things; feeling down, </w:t>
      </w:r>
      <w:r w:rsidR="000D486A">
        <w:t>depressed,</w:t>
      </w:r>
      <w:r>
        <w:t xml:space="preserve"> or hopeless; not being able to stop or control w</w:t>
      </w:r>
      <w:r>
        <w:t>orrying. There was a significant difference in feeling nervous, anxious or on edge in that web respondents were more likely to report this (16%) than hard copy respondents (12%). However, when controlling for demographic factors this difference is no longe</w:t>
      </w:r>
      <w:r>
        <w:t xml:space="preserve">r statistically significant. </w:t>
      </w:r>
    </w:p>
    <w:p w14:paraId="03A22A82" w14:textId="4B67D773" w:rsidR="0086595D" w:rsidRPr="000D486A" w:rsidRDefault="000A12AC" w:rsidP="00B9771E">
      <w:pPr>
        <w:pStyle w:val="Heading3"/>
        <w:rPr>
          <w:rFonts w:eastAsia="Segoe UI"/>
        </w:rPr>
      </w:pPr>
      <w:bookmarkStart w:id="95" w:name="_Toc84427322"/>
      <w:r w:rsidRPr="000D486A">
        <w:rPr>
          <w:rFonts w:eastAsia="Segoe UI"/>
        </w:rPr>
        <w:t>Table 2</w:t>
      </w:r>
      <w:r w:rsidR="00E15A3F">
        <w:rPr>
          <w:rFonts w:eastAsia="Segoe UI"/>
        </w:rPr>
        <w:t>1</w:t>
      </w:r>
      <w:r w:rsidRPr="000D486A">
        <w:rPr>
          <w:rFonts w:eastAsia="Segoe UI"/>
        </w:rPr>
        <w:t xml:space="preserve">. Mental </w:t>
      </w:r>
      <w:r w:rsidR="00C66A38">
        <w:rPr>
          <w:rFonts w:eastAsia="Segoe UI"/>
        </w:rPr>
        <w:t>H</w:t>
      </w:r>
      <w:r w:rsidRPr="000D486A">
        <w:rPr>
          <w:rFonts w:eastAsia="Segoe UI"/>
        </w:rPr>
        <w:t xml:space="preserve">ealth </w:t>
      </w:r>
      <w:r w:rsidR="00C66A38">
        <w:rPr>
          <w:rFonts w:eastAsia="Segoe UI"/>
        </w:rPr>
        <w:t>Q</w:t>
      </w:r>
      <w:r w:rsidRPr="000D486A">
        <w:rPr>
          <w:rFonts w:eastAsia="Segoe UI"/>
        </w:rPr>
        <w:t xml:space="preserve">uestion </w:t>
      </w:r>
      <w:r w:rsidR="00C66A38">
        <w:rPr>
          <w:rFonts w:eastAsia="Segoe UI"/>
        </w:rPr>
        <w:t>E</w:t>
      </w:r>
      <w:r w:rsidRPr="000D486A">
        <w:rPr>
          <w:rFonts w:eastAsia="Segoe UI"/>
        </w:rPr>
        <w:t xml:space="preserve">xperienced </w:t>
      </w:r>
      <w:r w:rsidR="00C66A38">
        <w:rPr>
          <w:rFonts w:eastAsia="Segoe UI"/>
        </w:rPr>
        <w:t>M</w:t>
      </w:r>
      <w:r w:rsidRPr="000D486A">
        <w:rPr>
          <w:rFonts w:eastAsia="Segoe UI"/>
        </w:rPr>
        <w:t xml:space="preserve">ost </w:t>
      </w:r>
      <w:r w:rsidR="00C66A38">
        <w:rPr>
          <w:rFonts w:eastAsia="Segoe UI"/>
        </w:rPr>
        <w:t>D</w:t>
      </w:r>
      <w:r w:rsidRPr="000D486A">
        <w:rPr>
          <w:rFonts w:eastAsia="Segoe UI"/>
        </w:rPr>
        <w:t xml:space="preserve">ays or </w:t>
      </w:r>
      <w:r w:rsidR="00C66A38">
        <w:rPr>
          <w:rFonts w:eastAsia="Segoe UI"/>
        </w:rPr>
        <w:t>N</w:t>
      </w:r>
      <w:r w:rsidRPr="000D486A">
        <w:rPr>
          <w:rFonts w:eastAsia="Segoe UI"/>
        </w:rPr>
        <w:t xml:space="preserve">early </w:t>
      </w:r>
      <w:r w:rsidR="00C66A38">
        <w:rPr>
          <w:rFonts w:eastAsia="Segoe UI"/>
        </w:rPr>
        <w:t>E</w:t>
      </w:r>
      <w:r w:rsidRPr="000D486A">
        <w:rPr>
          <w:rFonts w:eastAsia="Segoe UI"/>
        </w:rPr>
        <w:t>very</w:t>
      </w:r>
      <w:r>
        <w:rPr>
          <w:rFonts w:eastAsia="Segoe UI"/>
        </w:rPr>
        <w:t xml:space="preserve"> </w:t>
      </w:r>
      <w:r w:rsidR="00C66A38">
        <w:rPr>
          <w:rFonts w:eastAsia="Segoe UI"/>
        </w:rPr>
        <w:t>D</w:t>
      </w:r>
      <w:r w:rsidRPr="000D486A">
        <w:rPr>
          <w:rFonts w:eastAsia="Segoe UI"/>
        </w:rPr>
        <w:t xml:space="preserve">ay by </w:t>
      </w:r>
      <w:r w:rsidR="00C66A38">
        <w:rPr>
          <w:rFonts w:eastAsia="Segoe UI"/>
        </w:rPr>
        <w:t>M</w:t>
      </w:r>
      <w:r w:rsidRPr="000D486A">
        <w:rPr>
          <w:rFonts w:eastAsia="Segoe UI"/>
        </w:rPr>
        <w:t>ode</w:t>
      </w:r>
      <w:bookmarkEnd w:id="95"/>
    </w:p>
    <w:tbl>
      <w:tblPr>
        <w:tblStyle w:val="TableGrid"/>
        <w:tblW w:w="0" w:type="auto"/>
        <w:tblBorders>
          <w:insideH w:val="single" w:sz="4" w:space="0" w:color="20A5E8" w:themeColor="accent1"/>
        </w:tblBorders>
        <w:tblCellMar>
          <w:top w:w="29" w:type="dxa"/>
          <w:bottom w:w="29" w:type="dxa"/>
        </w:tblCellMar>
        <w:tblLook w:val="04A0" w:firstRow="1" w:lastRow="0" w:firstColumn="1" w:lastColumn="0" w:noHBand="0" w:noVBand="1"/>
      </w:tblPr>
      <w:tblGrid>
        <w:gridCol w:w="5088"/>
        <w:gridCol w:w="1214"/>
        <w:gridCol w:w="1253"/>
        <w:gridCol w:w="1268"/>
        <w:gridCol w:w="1257"/>
      </w:tblGrid>
      <w:tr w:rsidR="00520027" w14:paraId="55F8B37E" w14:textId="77777777" w:rsidTr="000D7A51">
        <w:tc>
          <w:tcPr>
            <w:tcW w:w="5088" w:type="dxa"/>
            <w:tcBorders>
              <w:top w:val="nil"/>
              <w:left w:val="nil"/>
              <w:bottom w:val="nil"/>
              <w:right w:val="nil"/>
            </w:tcBorders>
            <w:shd w:val="clear" w:color="auto" w:fill="20A5E8" w:themeFill="accent1"/>
            <w:vAlign w:val="bottom"/>
          </w:tcPr>
          <w:p w14:paraId="7F456E00" w14:textId="77777777" w:rsidR="00C66A38" w:rsidRPr="00F91877" w:rsidRDefault="00C66A38" w:rsidP="007A77DD">
            <w:pPr>
              <w:rPr>
                <w:b/>
                <w:bCs/>
                <w:color w:val="FFFFFF" w:themeColor="background1"/>
              </w:rPr>
            </w:pPr>
          </w:p>
        </w:tc>
        <w:tc>
          <w:tcPr>
            <w:tcW w:w="1214" w:type="dxa"/>
            <w:tcBorders>
              <w:top w:val="nil"/>
              <w:left w:val="nil"/>
              <w:bottom w:val="nil"/>
              <w:right w:val="nil"/>
            </w:tcBorders>
            <w:shd w:val="clear" w:color="auto" w:fill="20A5E8" w:themeFill="accent1"/>
          </w:tcPr>
          <w:p w14:paraId="2599FFB8" w14:textId="77777777" w:rsidR="00C66A38" w:rsidRDefault="00C66A38" w:rsidP="007A77DD">
            <w:pPr>
              <w:jc w:val="center"/>
              <w:rPr>
                <w:b/>
                <w:bCs/>
                <w:color w:val="FFFFFF" w:themeColor="background1"/>
              </w:rPr>
            </w:pPr>
          </w:p>
        </w:tc>
        <w:tc>
          <w:tcPr>
            <w:tcW w:w="1253" w:type="dxa"/>
            <w:tcBorders>
              <w:top w:val="nil"/>
              <w:left w:val="nil"/>
              <w:bottom w:val="nil"/>
              <w:right w:val="nil"/>
            </w:tcBorders>
            <w:shd w:val="clear" w:color="auto" w:fill="20A5E8" w:themeFill="accent1"/>
            <w:vAlign w:val="bottom"/>
          </w:tcPr>
          <w:p w14:paraId="1FF40A4A" w14:textId="77777777" w:rsidR="00C66A38" w:rsidRPr="00F91877" w:rsidRDefault="000A12AC" w:rsidP="007A77DD">
            <w:pPr>
              <w:jc w:val="center"/>
              <w:rPr>
                <w:b/>
                <w:bCs/>
                <w:color w:val="FFFFFF" w:themeColor="background1"/>
              </w:rPr>
            </w:pPr>
            <w:r>
              <w:rPr>
                <w:b/>
                <w:bCs/>
                <w:color w:val="FFFFFF" w:themeColor="background1"/>
              </w:rPr>
              <w:t>Web</w:t>
            </w:r>
          </w:p>
        </w:tc>
        <w:tc>
          <w:tcPr>
            <w:tcW w:w="1268" w:type="dxa"/>
            <w:tcBorders>
              <w:top w:val="nil"/>
              <w:left w:val="nil"/>
              <w:bottom w:val="nil"/>
              <w:right w:val="nil"/>
            </w:tcBorders>
            <w:shd w:val="clear" w:color="auto" w:fill="20A5E8" w:themeFill="accent1"/>
            <w:vAlign w:val="bottom"/>
          </w:tcPr>
          <w:p w14:paraId="703B878E" w14:textId="77777777" w:rsidR="00C66A38" w:rsidRPr="00F91877" w:rsidRDefault="000A12AC" w:rsidP="007A77DD">
            <w:pPr>
              <w:jc w:val="center"/>
              <w:rPr>
                <w:b/>
                <w:bCs/>
                <w:color w:val="FFFFFF" w:themeColor="background1"/>
              </w:rPr>
            </w:pPr>
            <w:r>
              <w:rPr>
                <w:b/>
                <w:bCs/>
                <w:color w:val="FFFFFF" w:themeColor="background1"/>
              </w:rPr>
              <w:t>Phone</w:t>
            </w:r>
          </w:p>
        </w:tc>
        <w:tc>
          <w:tcPr>
            <w:tcW w:w="1257" w:type="dxa"/>
            <w:tcBorders>
              <w:top w:val="nil"/>
              <w:left w:val="nil"/>
              <w:bottom w:val="nil"/>
              <w:right w:val="nil"/>
            </w:tcBorders>
            <w:shd w:val="clear" w:color="auto" w:fill="20A5E8" w:themeFill="accent1"/>
            <w:vAlign w:val="bottom"/>
          </w:tcPr>
          <w:p w14:paraId="36CC4826" w14:textId="77777777" w:rsidR="00C66A38" w:rsidRPr="00F91877" w:rsidRDefault="000A12AC" w:rsidP="007A77DD">
            <w:pPr>
              <w:jc w:val="center"/>
              <w:rPr>
                <w:b/>
                <w:bCs/>
                <w:color w:val="FFFFFF" w:themeColor="background1"/>
              </w:rPr>
            </w:pPr>
            <w:r>
              <w:rPr>
                <w:b/>
                <w:bCs/>
                <w:color w:val="FFFFFF" w:themeColor="background1"/>
              </w:rPr>
              <w:t>Hard Copy</w:t>
            </w:r>
          </w:p>
        </w:tc>
      </w:tr>
      <w:tr w:rsidR="00520027" w14:paraId="7DA2230C" w14:textId="77777777" w:rsidTr="000D7A51">
        <w:tc>
          <w:tcPr>
            <w:tcW w:w="5088" w:type="dxa"/>
            <w:tcBorders>
              <w:top w:val="nil"/>
              <w:left w:val="nil"/>
              <w:bottom w:val="single" w:sz="4" w:space="0" w:color="20A5E8" w:themeColor="accent1"/>
              <w:right w:val="nil"/>
            </w:tcBorders>
            <w:shd w:val="clear" w:color="auto" w:fill="000000" w:themeFill="text2"/>
          </w:tcPr>
          <w:p w14:paraId="410AD2DF" w14:textId="77777777" w:rsidR="00C66A38" w:rsidRPr="00F523CA" w:rsidRDefault="000A12AC" w:rsidP="007A77DD">
            <w:r>
              <w:t>Little interest or pleasure in doing things</w:t>
            </w:r>
          </w:p>
        </w:tc>
        <w:tc>
          <w:tcPr>
            <w:tcW w:w="1214" w:type="dxa"/>
            <w:tcBorders>
              <w:left w:val="nil"/>
              <w:bottom w:val="single" w:sz="4" w:space="0" w:color="20A5E8" w:themeColor="accent1"/>
              <w:right w:val="nil"/>
            </w:tcBorders>
          </w:tcPr>
          <w:p w14:paraId="574896A4" w14:textId="77777777" w:rsidR="00C66A38" w:rsidRDefault="00C66A38" w:rsidP="007A77DD">
            <w:pPr>
              <w:jc w:val="center"/>
            </w:pPr>
          </w:p>
        </w:tc>
        <w:tc>
          <w:tcPr>
            <w:tcW w:w="1253" w:type="dxa"/>
            <w:tcBorders>
              <w:left w:val="nil"/>
              <w:bottom w:val="single" w:sz="4" w:space="0" w:color="20A5E8" w:themeColor="accent1"/>
              <w:right w:val="nil"/>
            </w:tcBorders>
          </w:tcPr>
          <w:p w14:paraId="16C8056C" w14:textId="77777777" w:rsidR="00C66A38" w:rsidRPr="00F523CA" w:rsidRDefault="000A12AC" w:rsidP="007A77DD">
            <w:pPr>
              <w:jc w:val="center"/>
            </w:pPr>
            <w:r>
              <w:t>10%</w:t>
            </w:r>
          </w:p>
        </w:tc>
        <w:tc>
          <w:tcPr>
            <w:tcW w:w="1268" w:type="dxa"/>
            <w:tcBorders>
              <w:left w:val="nil"/>
              <w:bottom w:val="single" w:sz="4" w:space="0" w:color="20A5E8" w:themeColor="accent1"/>
              <w:right w:val="nil"/>
            </w:tcBorders>
          </w:tcPr>
          <w:p w14:paraId="1284ACAC" w14:textId="77777777" w:rsidR="00C66A38" w:rsidRPr="00F523CA" w:rsidRDefault="000A12AC" w:rsidP="007A77DD">
            <w:pPr>
              <w:jc w:val="center"/>
            </w:pPr>
            <w:r>
              <w:t>9%</w:t>
            </w:r>
          </w:p>
        </w:tc>
        <w:tc>
          <w:tcPr>
            <w:tcW w:w="1257" w:type="dxa"/>
            <w:tcBorders>
              <w:left w:val="nil"/>
              <w:bottom w:val="single" w:sz="4" w:space="0" w:color="20A5E8" w:themeColor="accent1"/>
              <w:right w:val="nil"/>
            </w:tcBorders>
          </w:tcPr>
          <w:p w14:paraId="06E0EAF3" w14:textId="77777777" w:rsidR="00C66A38" w:rsidRPr="00F523CA" w:rsidRDefault="000A12AC" w:rsidP="007A77DD">
            <w:pPr>
              <w:jc w:val="center"/>
            </w:pPr>
            <w:r>
              <w:t>12%</w:t>
            </w:r>
          </w:p>
        </w:tc>
      </w:tr>
      <w:tr w:rsidR="00520027" w14:paraId="2A8CA7A1" w14:textId="77777777" w:rsidTr="000D7A51">
        <w:tc>
          <w:tcPr>
            <w:tcW w:w="5088" w:type="dxa"/>
            <w:tcBorders>
              <w:top w:val="single" w:sz="4" w:space="0" w:color="20A5E8" w:themeColor="accent1"/>
              <w:bottom w:val="single" w:sz="4" w:space="0" w:color="20A5E8" w:themeColor="accent1"/>
              <w:right w:val="nil"/>
            </w:tcBorders>
            <w:shd w:val="clear" w:color="auto" w:fill="000000" w:themeFill="text2"/>
          </w:tcPr>
          <w:p w14:paraId="50277B18" w14:textId="77777777" w:rsidR="00C66A38" w:rsidRPr="00F523CA" w:rsidRDefault="000A12AC" w:rsidP="007A77DD">
            <w:r>
              <w:t>Feeling down, depressed, or hopeless</w:t>
            </w:r>
          </w:p>
        </w:tc>
        <w:tc>
          <w:tcPr>
            <w:tcW w:w="1214" w:type="dxa"/>
            <w:tcBorders>
              <w:top w:val="single" w:sz="4" w:space="0" w:color="20A5E8" w:themeColor="accent1"/>
              <w:bottom w:val="single" w:sz="4" w:space="0" w:color="20A5E8" w:themeColor="accent1"/>
              <w:right w:val="nil"/>
            </w:tcBorders>
          </w:tcPr>
          <w:p w14:paraId="15AA2BC0" w14:textId="77777777" w:rsidR="00C66A38" w:rsidRDefault="00C66A38" w:rsidP="007A77DD">
            <w:pPr>
              <w:jc w:val="center"/>
            </w:pPr>
          </w:p>
        </w:tc>
        <w:tc>
          <w:tcPr>
            <w:tcW w:w="1253" w:type="dxa"/>
            <w:tcBorders>
              <w:top w:val="single" w:sz="4" w:space="0" w:color="20A5E8" w:themeColor="accent1"/>
              <w:left w:val="nil"/>
              <w:bottom w:val="single" w:sz="4" w:space="0" w:color="20A5E8" w:themeColor="accent1"/>
              <w:right w:val="nil"/>
            </w:tcBorders>
          </w:tcPr>
          <w:p w14:paraId="3C5D2B09" w14:textId="77777777" w:rsidR="00C66A38" w:rsidRPr="00F523CA" w:rsidRDefault="000A12AC" w:rsidP="007A77DD">
            <w:pPr>
              <w:jc w:val="center"/>
            </w:pPr>
            <w:r>
              <w:t>10%</w:t>
            </w:r>
          </w:p>
        </w:tc>
        <w:tc>
          <w:tcPr>
            <w:tcW w:w="1268" w:type="dxa"/>
            <w:tcBorders>
              <w:top w:val="single" w:sz="4" w:space="0" w:color="20A5E8" w:themeColor="accent1"/>
              <w:left w:val="nil"/>
              <w:bottom w:val="single" w:sz="4" w:space="0" w:color="20A5E8" w:themeColor="accent1"/>
              <w:right w:val="nil"/>
            </w:tcBorders>
          </w:tcPr>
          <w:p w14:paraId="5D48BA48" w14:textId="77777777" w:rsidR="00C66A38" w:rsidRPr="00F523CA" w:rsidRDefault="000A12AC" w:rsidP="007A77DD">
            <w:pPr>
              <w:jc w:val="center"/>
            </w:pPr>
            <w:r>
              <w:t>8%</w:t>
            </w:r>
          </w:p>
        </w:tc>
        <w:tc>
          <w:tcPr>
            <w:tcW w:w="1257" w:type="dxa"/>
            <w:tcBorders>
              <w:top w:val="single" w:sz="4" w:space="0" w:color="20A5E8" w:themeColor="accent1"/>
              <w:left w:val="nil"/>
              <w:bottom w:val="single" w:sz="4" w:space="0" w:color="20A5E8" w:themeColor="accent1"/>
              <w:right w:val="nil"/>
            </w:tcBorders>
          </w:tcPr>
          <w:p w14:paraId="4A1F36F8" w14:textId="77777777" w:rsidR="00C66A38" w:rsidRPr="00F523CA" w:rsidRDefault="000A12AC" w:rsidP="007A77DD">
            <w:pPr>
              <w:jc w:val="center"/>
            </w:pPr>
            <w:r>
              <w:t>10%</w:t>
            </w:r>
          </w:p>
        </w:tc>
      </w:tr>
      <w:tr w:rsidR="00520027" w14:paraId="39C16487" w14:textId="77777777" w:rsidTr="000D7A51">
        <w:tc>
          <w:tcPr>
            <w:tcW w:w="5088" w:type="dxa"/>
            <w:tcBorders>
              <w:top w:val="single" w:sz="4" w:space="0" w:color="20A5E8" w:themeColor="accent1"/>
              <w:bottom w:val="single" w:sz="4" w:space="0" w:color="20A5E8" w:themeColor="accent1"/>
              <w:right w:val="nil"/>
            </w:tcBorders>
            <w:shd w:val="clear" w:color="auto" w:fill="000000" w:themeFill="text2"/>
          </w:tcPr>
          <w:p w14:paraId="710795AA" w14:textId="77777777" w:rsidR="00C66A38" w:rsidRDefault="000A12AC" w:rsidP="007A77DD">
            <w:r>
              <w:t>Feeling nervous, anxious, or on edge</w:t>
            </w:r>
          </w:p>
        </w:tc>
        <w:tc>
          <w:tcPr>
            <w:tcW w:w="1214" w:type="dxa"/>
            <w:tcBorders>
              <w:top w:val="single" w:sz="4" w:space="0" w:color="20A5E8" w:themeColor="accent1"/>
              <w:bottom w:val="single" w:sz="4" w:space="0" w:color="20A5E8" w:themeColor="accent1"/>
              <w:right w:val="nil"/>
            </w:tcBorders>
          </w:tcPr>
          <w:p w14:paraId="4B059437" w14:textId="77777777" w:rsidR="00C66A38" w:rsidRDefault="00C66A38" w:rsidP="007A77DD">
            <w:pPr>
              <w:jc w:val="center"/>
            </w:pPr>
          </w:p>
        </w:tc>
        <w:tc>
          <w:tcPr>
            <w:tcW w:w="1253" w:type="dxa"/>
            <w:tcBorders>
              <w:top w:val="single" w:sz="4" w:space="0" w:color="20A5E8" w:themeColor="accent1"/>
              <w:left w:val="nil"/>
              <w:bottom w:val="single" w:sz="4" w:space="0" w:color="20A5E8" w:themeColor="accent1"/>
              <w:right w:val="nil"/>
            </w:tcBorders>
          </w:tcPr>
          <w:p w14:paraId="3013ECC1" w14:textId="77777777" w:rsidR="00C66A38" w:rsidRDefault="000A12AC" w:rsidP="007A77DD">
            <w:pPr>
              <w:jc w:val="center"/>
            </w:pPr>
            <w:r>
              <w:t>16%</w:t>
            </w:r>
          </w:p>
        </w:tc>
        <w:tc>
          <w:tcPr>
            <w:tcW w:w="1268" w:type="dxa"/>
            <w:tcBorders>
              <w:top w:val="single" w:sz="4" w:space="0" w:color="20A5E8" w:themeColor="accent1"/>
              <w:left w:val="nil"/>
              <w:bottom w:val="single" w:sz="4" w:space="0" w:color="20A5E8" w:themeColor="accent1"/>
              <w:right w:val="nil"/>
            </w:tcBorders>
          </w:tcPr>
          <w:p w14:paraId="076E7BBD" w14:textId="77777777" w:rsidR="00C66A38" w:rsidRPr="00F523CA" w:rsidRDefault="000A12AC" w:rsidP="007A77DD">
            <w:pPr>
              <w:jc w:val="center"/>
            </w:pPr>
            <w:r>
              <w:t>14%</w:t>
            </w:r>
          </w:p>
        </w:tc>
        <w:tc>
          <w:tcPr>
            <w:tcW w:w="1257" w:type="dxa"/>
            <w:tcBorders>
              <w:top w:val="single" w:sz="4" w:space="0" w:color="20A5E8" w:themeColor="accent1"/>
              <w:left w:val="nil"/>
              <w:bottom w:val="single" w:sz="4" w:space="0" w:color="20A5E8" w:themeColor="accent1"/>
              <w:right w:val="nil"/>
            </w:tcBorders>
          </w:tcPr>
          <w:p w14:paraId="348DAA0C" w14:textId="77777777" w:rsidR="00C66A38" w:rsidRDefault="000A12AC" w:rsidP="007A77DD">
            <w:pPr>
              <w:jc w:val="center"/>
            </w:pPr>
            <w:r>
              <w:t>12%</w:t>
            </w:r>
          </w:p>
        </w:tc>
      </w:tr>
      <w:tr w:rsidR="00520027" w14:paraId="2BE5DDA9" w14:textId="77777777" w:rsidTr="000D7A51">
        <w:tc>
          <w:tcPr>
            <w:tcW w:w="5088" w:type="dxa"/>
            <w:tcBorders>
              <w:top w:val="single" w:sz="4" w:space="0" w:color="20A5E8" w:themeColor="accent1"/>
              <w:bottom w:val="single" w:sz="4" w:space="0" w:color="20A5E8" w:themeColor="accent1"/>
              <w:right w:val="nil"/>
            </w:tcBorders>
            <w:shd w:val="clear" w:color="auto" w:fill="000000" w:themeFill="text2"/>
          </w:tcPr>
          <w:p w14:paraId="4B3A6489" w14:textId="77777777" w:rsidR="00C66A38" w:rsidRDefault="000A12AC" w:rsidP="007A77DD">
            <w:r>
              <w:t>Not being able to stop or control worrying</w:t>
            </w:r>
          </w:p>
        </w:tc>
        <w:tc>
          <w:tcPr>
            <w:tcW w:w="1214" w:type="dxa"/>
            <w:tcBorders>
              <w:top w:val="single" w:sz="4" w:space="0" w:color="20A5E8" w:themeColor="accent1"/>
              <w:bottom w:val="single" w:sz="4" w:space="0" w:color="20A5E8" w:themeColor="accent1"/>
              <w:right w:val="nil"/>
            </w:tcBorders>
          </w:tcPr>
          <w:p w14:paraId="1A2FBF47" w14:textId="77777777" w:rsidR="00C66A38" w:rsidRDefault="00C66A38" w:rsidP="007A77DD">
            <w:pPr>
              <w:jc w:val="center"/>
            </w:pPr>
          </w:p>
        </w:tc>
        <w:tc>
          <w:tcPr>
            <w:tcW w:w="1253" w:type="dxa"/>
            <w:tcBorders>
              <w:top w:val="single" w:sz="4" w:space="0" w:color="20A5E8" w:themeColor="accent1"/>
              <w:left w:val="nil"/>
              <w:bottom w:val="single" w:sz="4" w:space="0" w:color="20A5E8" w:themeColor="accent1"/>
              <w:right w:val="nil"/>
            </w:tcBorders>
          </w:tcPr>
          <w:p w14:paraId="34C9C2A9" w14:textId="77777777" w:rsidR="00C66A38" w:rsidRDefault="000A12AC" w:rsidP="007A77DD">
            <w:pPr>
              <w:jc w:val="center"/>
            </w:pPr>
            <w:r>
              <w:t>12%</w:t>
            </w:r>
          </w:p>
        </w:tc>
        <w:tc>
          <w:tcPr>
            <w:tcW w:w="1268" w:type="dxa"/>
            <w:tcBorders>
              <w:top w:val="single" w:sz="4" w:space="0" w:color="20A5E8" w:themeColor="accent1"/>
              <w:left w:val="nil"/>
              <w:bottom w:val="single" w:sz="4" w:space="0" w:color="20A5E8" w:themeColor="accent1"/>
              <w:right w:val="nil"/>
            </w:tcBorders>
          </w:tcPr>
          <w:p w14:paraId="3B3DAC41" w14:textId="77777777" w:rsidR="00C66A38" w:rsidRDefault="000A12AC" w:rsidP="007A77DD">
            <w:pPr>
              <w:jc w:val="center"/>
            </w:pPr>
            <w:r>
              <w:t>12%</w:t>
            </w:r>
          </w:p>
        </w:tc>
        <w:tc>
          <w:tcPr>
            <w:tcW w:w="1257" w:type="dxa"/>
            <w:tcBorders>
              <w:top w:val="single" w:sz="4" w:space="0" w:color="20A5E8" w:themeColor="accent1"/>
              <w:left w:val="nil"/>
              <w:bottom w:val="single" w:sz="4" w:space="0" w:color="20A5E8" w:themeColor="accent1"/>
              <w:right w:val="nil"/>
            </w:tcBorders>
          </w:tcPr>
          <w:p w14:paraId="480611CE" w14:textId="77777777" w:rsidR="00C66A38" w:rsidRDefault="000A12AC" w:rsidP="007A77DD">
            <w:pPr>
              <w:jc w:val="center"/>
            </w:pPr>
            <w:r>
              <w:t>10%</w:t>
            </w:r>
          </w:p>
        </w:tc>
      </w:tr>
    </w:tbl>
    <w:p w14:paraId="2C755D5C" w14:textId="77777777" w:rsidR="00762A2E" w:rsidRDefault="00762A2E"/>
    <w:p w14:paraId="2D8B5868" w14:textId="0D9CFFE4" w:rsidR="00762A2E" w:rsidRPr="000D486A" w:rsidRDefault="000A12AC" w:rsidP="00B9771E">
      <w:pPr>
        <w:pStyle w:val="Heading3"/>
        <w:rPr>
          <w:rFonts w:eastAsia="Segoe UI"/>
        </w:rPr>
      </w:pPr>
      <w:bookmarkStart w:id="96" w:name="_Toc84427323"/>
      <w:r w:rsidRPr="000D486A">
        <w:rPr>
          <w:rFonts w:eastAsia="Segoe UI"/>
        </w:rPr>
        <w:t>Table 2</w:t>
      </w:r>
      <w:r w:rsidR="00E15A3F">
        <w:rPr>
          <w:rFonts w:eastAsia="Segoe UI"/>
        </w:rPr>
        <w:t>2</w:t>
      </w:r>
      <w:r w:rsidRPr="000D486A">
        <w:rPr>
          <w:rFonts w:eastAsia="Segoe UI"/>
        </w:rPr>
        <w:t xml:space="preserve">. Logistic </w:t>
      </w:r>
      <w:r w:rsidR="00C66A38">
        <w:rPr>
          <w:rFonts w:eastAsia="Segoe UI"/>
        </w:rPr>
        <w:t>R</w:t>
      </w:r>
      <w:r w:rsidRPr="000D486A">
        <w:rPr>
          <w:rFonts w:eastAsia="Segoe UI"/>
        </w:rPr>
        <w:t xml:space="preserve">egression </w:t>
      </w:r>
      <w:r w:rsidR="00C66A38">
        <w:rPr>
          <w:rFonts w:eastAsia="Segoe UI"/>
        </w:rPr>
        <w:t>M</w:t>
      </w:r>
      <w:r w:rsidRPr="000D486A">
        <w:rPr>
          <w:rFonts w:eastAsia="Segoe UI"/>
        </w:rPr>
        <w:t xml:space="preserve">odels for </w:t>
      </w:r>
      <w:r w:rsidR="00C66A38">
        <w:rPr>
          <w:rFonts w:eastAsia="Segoe UI"/>
        </w:rPr>
        <w:t>F</w:t>
      </w:r>
      <w:r w:rsidRPr="000D486A">
        <w:rPr>
          <w:rFonts w:eastAsia="Segoe UI"/>
        </w:rPr>
        <w:t xml:space="preserve">eeling </w:t>
      </w:r>
      <w:r w:rsidR="00C66A38">
        <w:rPr>
          <w:rFonts w:eastAsia="Segoe UI"/>
        </w:rPr>
        <w:t>N</w:t>
      </w:r>
      <w:r w:rsidRPr="000D486A">
        <w:rPr>
          <w:rFonts w:eastAsia="Segoe UI"/>
        </w:rPr>
        <w:t xml:space="preserve">ervous, </w:t>
      </w:r>
      <w:r w:rsidR="00C66A38">
        <w:rPr>
          <w:rFonts w:eastAsia="Segoe UI"/>
        </w:rPr>
        <w:t>A</w:t>
      </w:r>
      <w:r w:rsidRPr="000D486A">
        <w:rPr>
          <w:rFonts w:eastAsia="Segoe UI"/>
        </w:rPr>
        <w:t xml:space="preserve">nxious or on </w:t>
      </w:r>
      <w:r w:rsidR="00C66A38">
        <w:rPr>
          <w:rFonts w:eastAsia="Segoe UI"/>
        </w:rPr>
        <w:t>E</w:t>
      </w:r>
      <w:r w:rsidRPr="000D486A">
        <w:rPr>
          <w:rFonts w:eastAsia="Segoe UI"/>
        </w:rPr>
        <w:t xml:space="preserve">dge </w:t>
      </w:r>
      <w:r w:rsidR="00C66A38">
        <w:rPr>
          <w:rFonts w:eastAsia="Segoe UI"/>
        </w:rPr>
        <w:t>M</w:t>
      </w:r>
      <w:r w:rsidRPr="000D486A">
        <w:rPr>
          <w:rFonts w:eastAsia="Segoe UI"/>
        </w:rPr>
        <w:t xml:space="preserve">ost </w:t>
      </w:r>
      <w:r w:rsidR="00C66A38">
        <w:rPr>
          <w:rFonts w:eastAsia="Segoe UI"/>
        </w:rPr>
        <w:t>D</w:t>
      </w:r>
      <w:r w:rsidRPr="000D486A">
        <w:rPr>
          <w:rFonts w:eastAsia="Segoe UI"/>
        </w:rPr>
        <w:t xml:space="preserve">ays or </w:t>
      </w:r>
      <w:r w:rsidR="00C66A38">
        <w:rPr>
          <w:rFonts w:eastAsia="Segoe UI"/>
        </w:rPr>
        <w:t>N</w:t>
      </w:r>
      <w:r w:rsidRPr="000D486A">
        <w:rPr>
          <w:rFonts w:eastAsia="Segoe UI"/>
        </w:rPr>
        <w:t xml:space="preserve">early </w:t>
      </w:r>
      <w:r w:rsidR="00C66A38">
        <w:rPr>
          <w:rFonts w:eastAsia="Segoe UI"/>
        </w:rPr>
        <w:t>E</w:t>
      </w:r>
      <w:r w:rsidRPr="000D486A">
        <w:rPr>
          <w:rFonts w:eastAsia="Segoe UI"/>
        </w:rPr>
        <w:t xml:space="preserve">very </w:t>
      </w:r>
      <w:r w:rsidR="00C66A38">
        <w:rPr>
          <w:rFonts w:eastAsia="Segoe UI"/>
        </w:rPr>
        <w:t>D</w:t>
      </w:r>
      <w:r w:rsidRPr="000D486A">
        <w:rPr>
          <w:rFonts w:eastAsia="Segoe UI"/>
        </w:rPr>
        <w:t>ay</w:t>
      </w:r>
      <w:bookmarkEnd w:id="9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A0" w:firstRow="1" w:lastRow="0" w:firstColumn="1" w:lastColumn="0" w:noHBand="0" w:noVBand="1"/>
      </w:tblPr>
      <w:tblGrid>
        <w:gridCol w:w="1817"/>
        <w:gridCol w:w="1908"/>
        <w:gridCol w:w="1908"/>
        <w:gridCol w:w="1908"/>
        <w:gridCol w:w="1909"/>
      </w:tblGrid>
      <w:tr w:rsidR="00520027" w14:paraId="7D17B5AF" w14:textId="77777777" w:rsidTr="00B9771E">
        <w:trPr>
          <w:trHeight w:val="378"/>
        </w:trPr>
        <w:tc>
          <w:tcPr>
            <w:tcW w:w="1817" w:type="dxa"/>
            <w:shd w:val="clear" w:color="auto" w:fill="20A5E8" w:themeFill="accent1"/>
            <w:vAlign w:val="bottom"/>
          </w:tcPr>
          <w:p w14:paraId="55CB5A48" w14:textId="77777777" w:rsidR="00762A2E" w:rsidRPr="00F91877" w:rsidRDefault="00762A2E" w:rsidP="007A77DD">
            <w:pPr>
              <w:rPr>
                <w:b/>
                <w:bCs/>
                <w:color w:val="FFFFFF" w:themeColor="background1"/>
              </w:rPr>
            </w:pPr>
          </w:p>
        </w:tc>
        <w:tc>
          <w:tcPr>
            <w:tcW w:w="3816" w:type="dxa"/>
            <w:gridSpan w:val="2"/>
            <w:shd w:val="clear" w:color="auto" w:fill="20A5E8" w:themeFill="accent1"/>
            <w:vAlign w:val="center"/>
          </w:tcPr>
          <w:p w14:paraId="75536773" w14:textId="77777777" w:rsidR="00762A2E" w:rsidRPr="00F91877" w:rsidRDefault="000A12AC" w:rsidP="00EB5233">
            <w:pPr>
              <w:jc w:val="center"/>
              <w:rPr>
                <w:b/>
                <w:bCs/>
                <w:color w:val="FFFFFF" w:themeColor="background1"/>
              </w:rPr>
            </w:pPr>
            <w:r w:rsidRPr="00F91877">
              <w:rPr>
                <w:b/>
                <w:bCs/>
                <w:color w:val="FFFFFF" w:themeColor="background1"/>
              </w:rPr>
              <w:t>Bivariate</w:t>
            </w:r>
          </w:p>
        </w:tc>
        <w:tc>
          <w:tcPr>
            <w:tcW w:w="3817" w:type="dxa"/>
            <w:gridSpan w:val="2"/>
            <w:shd w:val="clear" w:color="auto" w:fill="20A5E8" w:themeFill="accent1"/>
            <w:vAlign w:val="center"/>
          </w:tcPr>
          <w:p w14:paraId="1BB4AB2E" w14:textId="77777777" w:rsidR="00762A2E" w:rsidRPr="00F91877" w:rsidRDefault="000A12AC" w:rsidP="000E6A0A">
            <w:pPr>
              <w:jc w:val="center"/>
              <w:rPr>
                <w:b/>
                <w:bCs/>
                <w:color w:val="FFFFFF" w:themeColor="background1"/>
              </w:rPr>
            </w:pPr>
            <w:r w:rsidRPr="00F91877">
              <w:rPr>
                <w:b/>
                <w:bCs/>
                <w:color w:val="FFFFFF" w:themeColor="background1"/>
              </w:rPr>
              <w:t>Multivariate</w:t>
            </w:r>
          </w:p>
        </w:tc>
      </w:tr>
      <w:tr w:rsidR="00520027" w14:paraId="038D9796" w14:textId="77777777" w:rsidTr="00B9771E">
        <w:tc>
          <w:tcPr>
            <w:tcW w:w="1817" w:type="dxa"/>
            <w:shd w:val="clear" w:color="auto" w:fill="20A5E8" w:themeFill="accent1"/>
            <w:vAlign w:val="bottom"/>
          </w:tcPr>
          <w:p w14:paraId="11A200B3" w14:textId="77777777" w:rsidR="00762A2E" w:rsidRPr="00F91877" w:rsidRDefault="00762A2E" w:rsidP="007A77DD">
            <w:pPr>
              <w:rPr>
                <w:b/>
                <w:bCs/>
                <w:color w:val="FFFFFF" w:themeColor="background1"/>
              </w:rPr>
            </w:pPr>
          </w:p>
        </w:tc>
        <w:tc>
          <w:tcPr>
            <w:tcW w:w="1908" w:type="dxa"/>
            <w:shd w:val="clear" w:color="auto" w:fill="20A5E8" w:themeFill="accent1"/>
            <w:vAlign w:val="center"/>
          </w:tcPr>
          <w:p w14:paraId="0F018BE7" w14:textId="77777777" w:rsidR="00762A2E" w:rsidRPr="00F91877" w:rsidRDefault="000A12AC" w:rsidP="00B9771E">
            <w:pPr>
              <w:jc w:val="center"/>
              <w:rPr>
                <w:b/>
                <w:bCs/>
                <w:color w:val="FFFFFF" w:themeColor="background1"/>
              </w:rPr>
            </w:pPr>
            <w:r w:rsidRPr="00F91877">
              <w:rPr>
                <w:b/>
                <w:bCs/>
                <w:color w:val="FFFFFF" w:themeColor="background1"/>
              </w:rPr>
              <w:t>OR</w:t>
            </w:r>
          </w:p>
        </w:tc>
        <w:tc>
          <w:tcPr>
            <w:tcW w:w="1908" w:type="dxa"/>
            <w:shd w:val="clear" w:color="auto" w:fill="20A5E8" w:themeFill="accent1"/>
            <w:vAlign w:val="center"/>
          </w:tcPr>
          <w:p w14:paraId="4960CB39" w14:textId="77777777" w:rsidR="00762A2E" w:rsidRPr="00F91877" w:rsidRDefault="000A12AC" w:rsidP="00B9771E">
            <w:pPr>
              <w:jc w:val="center"/>
              <w:rPr>
                <w:b/>
                <w:bCs/>
                <w:color w:val="FFFFFF" w:themeColor="background1"/>
              </w:rPr>
            </w:pPr>
            <w:r w:rsidRPr="00F91877">
              <w:rPr>
                <w:b/>
                <w:bCs/>
                <w:color w:val="FFFFFF" w:themeColor="background1"/>
              </w:rPr>
              <w:t>p</w:t>
            </w:r>
          </w:p>
        </w:tc>
        <w:tc>
          <w:tcPr>
            <w:tcW w:w="1908" w:type="dxa"/>
            <w:shd w:val="clear" w:color="auto" w:fill="20A5E8" w:themeFill="accent1"/>
            <w:vAlign w:val="center"/>
          </w:tcPr>
          <w:p w14:paraId="21612D4A" w14:textId="77777777" w:rsidR="00762A2E" w:rsidRPr="00F91877" w:rsidRDefault="000A12AC" w:rsidP="00B9771E">
            <w:pPr>
              <w:jc w:val="center"/>
              <w:rPr>
                <w:b/>
                <w:bCs/>
                <w:color w:val="FFFFFF" w:themeColor="background1"/>
              </w:rPr>
            </w:pPr>
            <w:r w:rsidRPr="00F91877">
              <w:rPr>
                <w:b/>
                <w:bCs/>
                <w:color w:val="FFFFFF" w:themeColor="background1"/>
              </w:rPr>
              <w:t>OR</w:t>
            </w:r>
          </w:p>
        </w:tc>
        <w:tc>
          <w:tcPr>
            <w:tcW w:w="1909" w:type="dxa"/>
            <w:shd w:val="clear" w:color="auto" w:fill="20A5E8" w:themeFill="accent1"/>
            <w:vAlign w:val="center"/>
          </w:tcPr>
          <w:p w14:paraId="281332B8" w14:textId="77777777" w:rsidR="00762A2E" w:rsidRPr="00F91877" w:rsidRDefault="000A12AC" w:rsidP="00B9771E">
            <w:pPr>
              <w:jc w:val="center"/>
              <w:rPr>
                <w:b/>
                <w:bCs/>
                <w:color w:val="FFFFFF" w:themeColor="background1"/>
              </w:rPr>
            </w:pPr>
            <w:r w:rsidRPr="00F91877">
              <w:rPr>
                <w:b/>
                <w:bCs/>
                <w:color w:val="FFFFFF" w:themeColor="background1"/>
              </w:rPr>
              <w:t>p</w:t>
            </w:r>
          </w:p>
        </w:tc>
      </w:tr>
      <w:tr w:rsidR="00520027" w14:paraId="10F8F131" w14:textId="77777777" w:rsidTr="00B9771E">
        <w:tc>
          <w:tcPr>
            <w:tcW w:w="1817" w:type="dxa"/>
            <w:tcBorders>
              <w:bottom w:val="single" w:sz="4" w:space="0" w:color="20A5E8" w:themeColor="accent1"/>
            </w:tcBorders>
            <w:shd w:val="clear" w:color="auto" w:fill="000000" w:themeFill="text2"/>
          </w:tcPr>
          <w:p w14:paraId="69FD07B1" w14:textId="77777777" w:rsidR="00762A2E" w:rsidRPr="00F523CA" w:rsidRDefault="000A12AC" w:rsidP="007A77DD">
            <w:r w:rsidRPr="00F523CA">
              <w:t>Phone</w:t>
            </w:r>
          </w:p>
        </w:tc>
        <w:tc>
          <w:tcPr>
            <w:tcW w:w="1908" w:type="dxa"/>
            <w:tcBorders>
              <w:bottom w:val="single" w:sz="4" w:space="0" w:color="20A5E8" w:themeColor="accent1"/>
            </w:tcBorders>
            <w:vAlign w:val="center"/>
          </w:tcPr>
          <w:p w14:paraId="2B1D05F7" w14:textId="77777777" w:rsidR="00762A2E" w:rsidRPr="00F523CA" w:rsidRDefault="000A12AC" w:rsidP="00B9771E">
            <w:pPr>
              <w:jc w:val="center"/>
            </w:pPr>
            <w:r>
              <w:t>.</w:t>
            </w:r>
            <w:r w:rsidR="00D850B9">
              <w:t>88</w:t>
            </w:r>
          </w:p>
        </w:tc>
        <w:tc>
          <w:tcPr>
            <w:tcW w:w="1908" w:type="dxa"/>
            <w:tcBorders>
              <w:bottom w:val="single" w:sz="4" w:space="0" w:color="20A5E8" w:themeColor="accent1"/>
            </w:tcBorders>
            <w:vAlign w:val="center"/>
          </w:tcPr>
          <w:p w14:paraId="137AA774" w14:textId="77777777" w:rsidR="00762A2E" w:rsidRPr="00F523CA" w:rsidRDefault="000A12AC" w:rsidP="00B9771E">
            <w:pPr>
              <w:jc w:val="center"/>
            </w:pPr>
            <w:r>
              <w:t>.322</w:t>
            </w:r>
          </w:p>
        </w:tc>
        <w:tc>
          <w:tcPr>
            <w:tcW w:w="1908" w:type="dxa"/>
            <w:tcBorders>
              <w:bottom w:val="single" w:sz="4" w:space="0" w:color="20A5E8" w:themeColor="accent1"/>
            </w:tcBorders>
            <w:vAlign w:val="center"/>
          </w:tcPr>
          <w:p w14:paraId="6376D4FF" w14:textId="77777777" w:rsidR="00762A2E" w:rsidRPr="00F523CA" w:rsidRDefault="000A12AC" w:rsidP="00B9771E">
            <w:pPr>
              <w:jc w:val="center"/>
            </w:pPr>
            <w:r>
              <w:t>1.10</w:t>
            </w:r>
          </w:p>
        </w:tc>
        <w:tc>
          <w:tcPr>
            <w:tcW w:w="1909" w:type="dxa"/>
            <w:tcBorders>
              <w:bottom w:val="single" w:sz="4" w:space="0" w:color="20A5E8" w:themeColor="accent1"/>
            </w:tcBorders>
            <w:vAlign w:val="center"/>
          </w:tcPr>
          <w:p w14:paraId="60D61BE4" w14:textId="77777777" w:rsidR="00762A2E" w:rsidRPr="00F523CA" w:rsidRDefault="000A12AC" w:rsidP="00B9771E">
            <w:pPr>
              <w:jc w:val="center"/>
            </w:pPr>
            <w:r>
              <w:t>.520</w:t>
            </w:r>
          </w:p>
        </w:tc>
      </w:tr>
      <w:tr w:rsidR="00520027" w14:paraId="29E160CD" w14:textId="77777777" w:rsidTr="00B9771E">
        <w:tc>
          <w:tcPr>
            <w:tcW w:w="1817" w:type="dxa"/>
            <w:tcBorders>
              <w:top w:val="single" w:sz="4" w:space="0" w:color="20A5E8" w:themeColor="accent1"/>
              <w:bottom w:val="single" w:sz="4" w:space="0" w:color="20A5E8" w:themeColor="accent1"/>
            </w:tcBorders>
            <w:shd w:val="clear" w:color="auto" w:fill="000000" w:themeFill="text2"/>
          </w:tcPr>
          <w:p w14:paraId="3949A5D7" w14:textId="77777777" w:rsidR="00762A2E" w:rsidRPr="00F523CA" w:rsidRDefault="000A12AC" w:rsidP="007A77DD">
            <w:r w:rsidRPr="00F523CA">
              <w:t>Hardcopy</w:t>
            </w:r>
          </w:p>
        </w:tc>
        <w:tc>
          <w:tcPr>
            <w:tcW w:w="1908" w:type="dxa"/>
            <w:tcBorders>
              <w:top w:val="single" w:sz="4" w:space="0" w:color="20A5E8" w:themeColor="accent1"/>
              <w:bottom w:val="single" w:sz="4" w:space="0" w:color="20A5E8" w:themeColor="accent1"/>
            </w:tcBorders>
            <w:vAlign w:val="center"/>
          </w:tcPr>
          <w:p w14:paraId="596BF60E" w14:textId="77777777" w:rsidR="00762A2E" w:rsidRPr="00F523CA" w:rsidRDefault="000A12AC" w:rsidP="00B9771E">
            <w:pPr>
              <w:jc w:val="center"/>
            </w:pPr>
            <w:r>
              <w:t>.</w:t>
            </w:r>
            <w:r w:rsidR="00D850B9">
              <w:t>69</w:t>
            </w:r>
          </w:p>
        </w:tc>
        <w:tc>
          <w:tcPr>
            <w:tcW w:w="1908" w:type="dxa"/>
            <w:tcBorders>
              <w:top w:val="single" w:sz="4" w:space="0" w:color="20A5E8" w:themeColor="accent1"/>
              <w:bottom w:val="single" w:sz="4" w:space="0" w:color="20A5E8" w:themeColor="accent1"/>
            </w:tcBorders>
            <w:vAlign w:val="center"/>
          </w:tcPr>
          <w:p w14:paraId="1DCB65D5" w14:textId="77777777" w:rsidR="00762A2E" w:rsidRPr="00F523CA" w:rsidRDefault="000A12AC" w:rsidP="00B9771E">
            <w:pPr>
              <w:jc w:val="center"/>
            </w:pPr>
            <w:r>
              <w:t>.002</w:t>
            </w:r>
          </w:p>
        </w:tc>
        <w:tc>
          <w:tcPr>
            <w:tcW w:w="1908" w:type="dxa"/>
            <w:tcBorders>
              <w:top w:val="single" w:sz="4" w:space="0" w:color="20A5E8" w:themeColor="accent1"/>
              <w:bottom w:val="single" w:sz="4" w:space="0" w:color="20A5E8" w:themeColor="accent1"/>
            </w:tcBorders>
            <w:vAlign w:val="center"/>
          </w:tcPr>
          <w:p w14:paraId="1F0E61B1" w14:textId="77777777" w:rsidR="00762A2E" w:rsidRPr="00F523CA" w:rsidRDefault="000A12AC" w:rsidP="00B9771E">
            <w:pPr>
              <w:jc w:val="center"/>
            </w:pPr>
            <w:r>
              <w:t>.84</w:t>
            </w:r>
          </w:p>
        </w:tc>
        <w:tc>
          <w:tcPr>
            <w:tcW w:w="1909" w:type="dxa"/>
            <w:tcBorders>
              <w:top w:val="single" w:sz="4" w:space="0" w:color="20A5E8" w:themeColor="accent1"/>
              <w:bottom w:val="single" w:sz="4" w:space="0" w:color="20A5E8" w:themeColor="accent1"/>
            </w:tcBorders>
            <w:vAlign w:val="center"/>
          </w:tcPr>
          <w:p w14:paraId="05C67774" w14:textId="77777777" w:rsidR="00762A2E" w:rsidRPr="00F523CA" w:rsidRDefault="000A12AC" w:rsidP="00B9771E">
            <w:pPr>
              <w:jc w:val="center"/>
            </w:pPr>
            <w:r>
              <w:t>.175</w:t>
            </w:r>
          </w:p>
        </w:tc>
      </w:tr>
    </w:tbl>
    <w:p w14:paraId="464B7323" w14:textId="77777777" w:rsidR="00762A2E" w:rsidRDefault="00762A2E"/>
    <w:p w14:paraId="578CD750" w14:textId="77777777" w:rsidR="00D850B9" w:rsidRDefault="000A12AC" w:rsidP="00D850B9">
      <w:r>
        <w:t>6. Domestic Violence: There were no statistically significant differences in reports of experiences domestic violence across mode</w:t>
      </w:r>
      <w:r w:rsidR="000D486A">
        <w:t>s</w:t>
      </w:r>
      <w:r>
        <w:t>. Experience with domestic violence was defined as responding yes to at least one of the following: (1) Anyone makes them feel unsafe now; (2) police called to home in the past year; (3) physically hurt by someone they know.</w:t>
      </w:r>
    </w:p>
    <w:p w14:paraId="512CEA7C" w14:textId="23F78332" w:rsidR="00D850B9" w:rsidRPr="007A77DD" w:rsidRDefault="000A12AC" w:rsidP="00B9771E">
      <w:pPr>
        <w:pStyle w:val="Heading3"/>
        <w:rPr>
          <w:rFonts w:eastAsia="Segoe UI"/>
        </w:rPr>
      </w:pPr>
      <w:bookmarkStart w:id="97" w:name="_Toc84427324"/>
      <w:r w:rsidRPr="007A77DD">
        <w:rPr>
          <w:rFonts w:eastAsia="Segoe UI"/>
        </w:rPr>
        <w:t>Table 2</w:t>
      </w:r>
      <w:r w:rsidR="00E15A3F">
        <w:rPr>
          <w:rFonts w:eastAsia="Segoe UI"/>
        </w:rPr>
        <w:t>3</w:t>
      </w:r>
      <w:r w:rsidRPr="007A77DD">
        <w:rPr>
          <w:rFonts w:eastAsia="Segoe UI"/>
        </w:rPr>
        <w:t xml:space="preserve">: Domestic </w:t>
      </w:r>
      <w:r w:rsidR="00C66A38">
        <w:rPr>
          <w:rFonts w:eastAsia="Segoe UI"/>
        </w:rPr>
        <w:t>V</w:t>
      </w:r>
      <w:r w:rsidRPr="007A77DD">
        <w:rPr>
          <w:rFonts w:eastAsia="Segoe UI"/>
        </w:rPr>
        <w:t xml:space="preserve">iolence </w:t>
      </w:r>
      <w:r w:rsidR="00C66A38">
        <w:rPr>
          <w:rFonts w:eastAsia="Segoe UI"/>
        </w:rPr>
        <w:t>Q</w:t>
      </w:r>
      <w:r w:rsidRPr="007A77DD">
        <w:rPr>
          <w:rFonts w:eastAsia="Segoe UI"/>
        </w:rPr>
        <w:t xml:space="preserve">uestions by </w:t>
      </w:r>
      <w:r w:rsidR="00C66A38">
        <w:rPr>
          <w:rFonts w:eastAsia="Segoe UI"/>
        </w:rPr>
        <w:t>M</w:t>
      </w:r>
      <w:r w:rsidRPr="007A77DD">
        <w:rPr>
          <w:rFonts w:eastAsia="Segoe UI"/>
        </w:rPr>
        <w:t>ode</w:t>
      </w:r>
      <w:bookmarkEnd w:id="97"/>
    </w:p>
    <w:tbl>
      <w:tblPr>
        <w:tblStyle w:val="TableGrid"/>
        <w:tblW w:w="0" w:type="auto"/>
        <w:tblBorders>
          <w:top w:val="none" w:sz="0" w:space="0" w:color="auto"/>
          <w:left w:val="none" w:sz="0" w:space="0" w:color="auto"/>
          <w:bottom w:val="single" w:sz="4" w:space="0" w:color="20A5E8" w:themeColor="accent1"/>
          <w:right w:val="none" w:sz="0" w:space="0" w:color="auto"/>
          <w:insideH w:val="single" w:sz="4" w:space="0" w:color="20A5E8" w:themeColor="accent1"/>
          <w:insideV w:val="none" w:sz="0" w:space="0" w:color="auto"/>
        </w:tblBorders>
        <w:tblCellMar>
          <w:top w:w="29" w:type="dxa"/>
          <w:bottom w:w="29" w:type="dxa"/>
        </w:tblCellMar>
        <w:tblLook w:val="04A0" w:firstRow="1" w:lastRow="0" w:firstColumn="1" w:lastColumn="0" w:noHBand="0" w:noVBand="1"/>
      </w:tblPr>
      <w:tblGrid>
        <w:gridCol w:w="5490"/>
        <w:gridCol w:w="1315"/>
        <w:gridCol w:w="1315"/>
        <w:gridCol w:w="1315"/>
      </w:tblGrid>
      <w:tr w:rsidR="00520027" w14:paraId="1813AC20" w14:textId="77777777" w:rsidTr="00B9771E">
        <w:tc>
          <w:tcPr>
            <w:tcW w:w="5490" w:type="dxa"/>
            <w:shd w:val="clear" w:color="auto" w:fill="20A5E8" w:themeFill="accent1"/>
            <w:vAlign w:val="bottom"/>
          </w:tcPr>
          <w:p w14:paraId="432C6965" w14:textId="77777777" w:rsidR="00D850B9" w:rsidRPr="00EB5233" w:rsidRDefault="00D850B9" w:rsidP="007A77DD">
            <w:pPr>
              <w:rPr>
                <w:b/>
                <w:bCs/>
                <w:color w:val="FFFFFF" w:themeColor="background1"/>
              </w:rPr>
            </w:pPr>
          </w:p>
        </w:tc>
        <w:tc>
          <w:tcPr>
            <w:tcW w:w="1315" w:type="dxa"/>
            <w:shd w:val="clear" w:color="auto" w:fill="20A5E8" w:themeFill="accent1"/>
            <w:vAlign w:val="bottom"/>
          </w:tcPr>
          <w:p w14:paraId="19D41312" w14:textId="77777777" w:rsidR="00D850B9" w:rsidRPr="007205AE" w:rsidRDefault="000A12AC" w:rsidP="007A77DD">
            <w:pPr>
              <w:jc w:val="center"/>
              <w:rPr>
                <w:b/>
                <w:bCs/>
                <w:color w:val="FFFFFF" w:themeColor="background1"/>
              </w:rPr>
            </w:pPr>
            <w:r w:rsidRPr="000E6A0A">
              <w:rPr>
                <w:b/>
                <w:bCs/>
                <w:color w:val="FFFFFF" w:themeColor="background1"/>
              </w:rPr>
              <w:t>Web</w:t>
            </w:r>
          </w:p>
        </w:tc>
        <w:tc>
          <w:tcPr>
            <w:tcW w:w="1315" w:type="dxa"/>
            <w:shd w:val="clear" w:color="auto" w:fill="20A5E8" w:themeFill="accent1"/>
            <w:vAlign w:val="bottom"/>
          </w:tcPr>
          <w:p w14:paraId="77EC6909" w14:textId="77777777" w:rsidR="00D850B9" w:rsidRPr="004C1983" w:rsidRDefault="000A12AC" w:rsidP="007A77DD">
            <w:pPr>
              <w:jc w:val="center"/>
              <w:rPr>
                <w:b/>
                <w:bCs/>
                <w:color w:val="FFFFFF" w:themeColor="background1"/>
              </w:rPr>
            </w:pPr>
            <w:r w:rsidRPr="004C1983">
              <w:rPr>
                <w:b/>
                <w:bCs/>
                <w:color w:val="FFFFFF" w:themeColor="background1"/>
              </w:rPr>
              <w:t>Phone</w:t>
            </w:r>
          </w:p>
        </w:tc>
        <w:tc>
          <w:tcPr>
            <w:tcW w:w="1315" w:type="dxa"/>
            <w:shd w:val="clear" w:color="auto" w:fill="20A5E8" w:themeFill="accent1"/>
            <w:vAlign w:val="bottom"/>
          </w:tcPr>
          <w:p w14:paraId="438673C2" w14:textId="77777777" w:rsidR="00D850B9" w:rsidRPr="004C1983" w:rsidRDefault="000A12AC" w:rsidP="007A77DD">
            <w:pPr>
              <w:jc w:val="center"/>
              <w:rPr>
                <w:b/>
                <w:bCs/>
                <w:color w:val="FFFFFF" w:themeColor="background1"/>
              </w:rPr>
            </w:pPr>
            <w:r w:rsidRPr="004C1983">
              <w:rPr>
                <w:b/>
                <w:bCs/>
                <w:color w:val="FFFFFF" w:themeColor="background1"/>
              </w:rPr>
              <w:t>Hard Copy</w:t>
            </w:r>
          </w:p>
        </w:tc>
      </w:tr>
      <w:tr w:rsidR="00520027" w14:paraId="6AFD5BF9" w14:textId="77777777" w:rsidTr="00B9771E">
        <w:tc>
          <w:tcPr>
            <w:tcW w:w="5490" w:type="dxa"/>
            <w:shd w:val="clear" w:color="auto" w:fill="000000" w:themeFill="text2"/>
          </w:tcPr>
          <w:p w14:paraId="45BF0883" w14:textId="77777777" w:rsidR="00D850B9" w:rsidRPr="00F523CA" w:rsidRDefault="000A12AC" w:rsidP="007A77DD">
            <w:r>
              <w:t>Anyone makes them feel unsafe now</w:t>
            </w:r>
          </w:p>
        </w:tc>
        <w:tc>
          <w:tcPr>
            <w:tcW w:w="1315" w:type="dxa"/>
          </w:tcPr>
          <w:p w14:paraId="4CB66EF8" w14:textId="77777777" w:rsidR="00D850B9" w:rsidRPr="00F523CA" w:rsidRDefault="000A12AC" w:rsidP="007A77DD">
            <w:pPr>
              <w:jc w:val="center"/>
            </w:pPr>
            <w:r>
              <w:t>2%</w:t>
            </w:r>
          </w:p>
        </w:tc>
        <w:tc>
          <w:tcPr>
            <w:tcW w:w="1315" w:type="dxa"/>
          </w:tcPr>
          <w:p w14:paraId="0DCBF0B8" w14:textId="77777777" w:rsidR="00D850B9" w:rsidRPr="00F523CA" w:rsidRDefault="000A12AC" w:rsidP="007A77DD">
            <w:pPr>
              <w:jc w:val="center"/>
            </w:pPr>
            <w:r>
              <w:t>1%</w:t>
            </w:r>
          </w:p>
        </w:tc>
        <w:tc>
          <w:tcPr>
            <w:tcW w:w="1315" w:type="dxa"/>
          </w:tcPr>
          <w:p w14:paraId="63DE8767" w14:textId="77777777" w:rsidR="00D850B9" w:rsidRPr="00F523CA" w:rsidRDefault="000A12AC" w:rsidP="007A77DD">
            <w:pPr>
              <w:jc w:val="center"/>
            </w:pPr>
            <w:r>
              <w:t>2%</w:t>
            </w:r>
          </w:p>
        </w:tc>
      </w:tr>
      <w:tr w:rsidR="00520027" w14:paraId="1F10A9AD" w14:textId="77777777" w:rsidTr="00B9771E">
        <w:tc>
          <w:tcPr>
            <w:tcW w:w="5490" w:type="dxa"/>
            <w:shd w:val="clear" w:color="auto" w:fill="000000" w:themeFill="text2"/>
          </w:tcPr>
          <w:p w14:paraId="14BE4C55" w14:textId="77777777" w:rsidR="00D850B9" w:rsidRPr="00F523CA" w:rsidRDefault="000A12AC" w:rsidP="007A77DD">
            <w:r>
              <w:t>Police called to home in the past year</w:t>
            </w:r>
          </w:p>
        </w:tc>
        <w:tc>
          <w:tcPr>
            <w:tcW w:w="1315" w:type="dxa"/>
          </w:tcPr>
          <w:p w14:paraId="63830981" w14:textId="77777777" w:rsidR="00D850B9" w:rsidRPr="00F523CA" w:rsidRDefault="000A12AC" w:rsidP="007A77DD">
            <w:pPr>
              <w:jc w:val="center"/>
            </w:pPr>
            <w:r>
              <w:t>1%</w:t>
            </w:r>
          </w:p>
        </w:tc>
        <w:tc>
          <w:tcPr>
            <w:tcW w:w="1315" w:type="dxa"/>
          </w:tcPr>
          <w:p w14:paraId="351095A5" w14:textId="77777777" w:rsidR="00D850B9" w:rsidRPr="00F523CA" w:rsidRDefault="000A12AC" w:rsidP="007A77DD">
            <w:pPr>
              <w:jc w:val="center"/>
            </w:pPr>
            <w:r>
              <w:t>2%</w:t>
            </w:r>
          </w:p>
        </w:tc>
        <w:tc>
          <w:tcPr>
            <w:tcW w:w="1315" w:type="dxa"/>
          </w:tcPr>
          <w:p w14:paraId="5849B77A" w14:textId="77777777" w:rsidR="00D850B9" w:rsidRPr="00F523CA" w:rsidRDefault="000A12AC" w:rsidP="007A77DD">
            <w:pPr>
              <w:jc w:val="center"/>
            </w:pPr>
            <w:r>
              <w:t>1%</w:t>
            </w:r>
          </w:p>
        </w:tc>
      </w:tr>
      <w:tr w:rsidR="00520027" w14:paraId="48BE1535" w14:textId="77777777" w:rsidTr="00B9771E">
        <w:tc>
          <w:tcPr>
            <w:tcW w:w="5490" w:type="dxa"/>
            <w:shd w:val="clear" w:color="auto" w:fill="000000" w:themeFill="text2"/>
          </w:tcPr>
          <w:p w14:paraId="5D4A09F8" w14:textId="77777777" w:rsidR="00D850B9" w:rsidRDefault="000A12AC" w:rsidP="007A77DD">
            <w:r>
              <w:t>Physically hurt by someone they know</w:t>
            </w:r>
          </w:p>
        </w:tc>
        <w:tc>
          <w:tcPr>
            <w:tcW w:w="1315" w:type="dxa"/>
          </w:tcPr>
          <w:p w14:paraId="7C6D4ACD" w14:textId="77777777" w:rsidR="00D850B9" w:rsidRDefault="000A12AC" w:rsidP="007A77DD">
            <w:pPr>
              <w:jc w:val="center"/>
            </w:pPr>
            <w:r>
              <w:t>1%</w:t>
            </w:r>
          </w:p>
        </w:tc>
        <w:tc>
          <w:tcPr>
            <w:tcW w:w="1315" w:type="dxa"/>
          </w:tcPr>
          <w:p w14:paraId="07DBA744" w14:textId="77777777" w:rsidR="00D850B9" w:rsidRPr="00F523CA" w:rsidRDefault="000A12AC" w:rsidP="007A77DD">
            <w:pPr>
              <w:jc w:val="center"/>
            </w:pPr>
            <w:r>
              <w:t>1%</w:t>
            </w:r>
          </w:p>
        </w:tc>
        <w:tc>
          <w:tcPr>
            <w:tcW w:w="1315" w:type="dxa"/>
          </w:tcPr>
          <w:p w14:paraId="10AC9ADF" w14:textId="77777777" w:rsidR="00D850B9" w:rsidRDefault="000A12AC" w:rsidP="007A77DD">
            <w:pPr>
              <w:jc w:val="center"/>
            </w:pPr>
            <w:r>
              <w:t>1%</w:t>
            </w:r>
          </w:p>
        </w:tc>
      </w:tr>
    </w:tbl>
    <w:p w14:paraId="3F4074EF" w14:textId="77777777" w:rsidR="00D850B9" w:rsidRDefault="00D850B9" w:rsidP="00D850B9"/>
    <w:p w14:paraId="26D2D722" w14:textId="77777777" w:rsidR="00B90FA0" w:rsidRDefault="000A12AC">
      <w:pPr>
        <w:rPr>
          <w:rFonts w:asciiTheme="majorHAnsi" w:eastAsiaTheme="majorEastAsia" w:hAnsiTheme="majorHAnsi" w:cstheme="majorBidi"/>
          <w:b/>
          <w:color w:val="444444" w:themeColor="text1" w:themeTint="E6"/>
          <w:sz w:val="32"/>
          <w:szCs w:val="32"/>
        </w:rPr>
      </w:pPr>
      <w:r>
        <w:br w:type="page"/>
      </w:r>
    </w:p>
    <w:p w14:paraId="0193F2D2" w14:textId="77777777" w:rsidR="00B90FA0" w:rsidRDefault="000A12AC" w:rsidP="00B90FA0">
      <w:pPr>
        <w:pStyle w:val="Heading1"/>
      </w:pPr>
      <w:bookmarkStart w:id="98" w:name="_Toc84427325"/>
      <w:r>
        <w:lastRenderedPageBreak/>
        <w:t>APPENDIX C: Respondent Selection Experiment</w:t>
      </w:r>
      <w:bookmarkEnd w:id="98"/>
    </w:p>
    <w:p w14:paraId="23D70FFF" w14:textId="6970D8AC" w:rsidR="00CD7C17" w:rsidRPr="00C921B6" w:rsidRDefault="000A12AC" w:rsidP="00B9771E">
      <w:pPr>
        <w:pStyle w:val="Heading3"/>
      </w:pPr>
      <w:bookmarkStart w:id="99" w:name="_Toc84427326"/>
      <w:r>
        <w:t>Table 2</w:t>
      </w:r>
      <w:r w:rsidR="00E15A3F">
        <w:t>4</w:t>
      </w:r>
      <w:r>
        <w:t xml:space="preserve">: </w:t>
      </w:r>
      <w:r>
        <w:t>Respondent Selection</w:t>
      </w:r>
      <w:r w:rsidR="008F7999">
        <w:t xml:space="preserve"> Comparison</w:t>
      </w:r>
      <w:bookmarkEnd w:id="99"/>
    </w:p>
    <w:tbl>
      <w:tblPr>
        <w:tblStyle w:val="TableGrid"/>
        <w:tblW w:w="0" w:type="auto"/>
        <w:tblBorders>
          <w:right w:val="none" w:sz="0" w:space="0" w:color="auto"/>
          <w:insideH w:val="single" w:sz="4" w:space="0" w:color="20A5E8" w:themeColor="accent1"/>
          <w:insideV w:val="none" w:sz="0" w:space="0" w:color="auto"/>
        </w:tblBorders>
        <w:tblCellMar>
          <w:bottom w:w="14" w:type="dxa"/>
        </w:tblCellMar>
        <w:tblLook w:val="04A0" w:firstRow="1" w:lastRow="0" w:firstColumn="1" w:lastColumn="0" w:noHBand="0" w:noVBand="1"/>
      </w:tblPr>
      <w:tblGrid>
        <w:gridCol w:w="5060"/>
        <w:gridCol w:w="2135"/>
        <w:gridCol w:w="1785"/>
      </w:tblGrid>
      <w:tr w:rsidR="00520027" w14:paraId="022F02C1" w14:textId="77777777" w:rsidTr="00B9771E">
        <w:tc>
          <w:tcPr>
            <w:tcW w:w="0" w:type="auto"/>
            <w:tcBorders>
              <w:top w:val="single" w:sz="4" w:space="0" w:color="20A5E8" w:themeColor="accent1"/>
              <w:left w:val="single" w:sz="4" w:space="0" w:color="20A5E8" w:themeColor="accent1"/>
              <w:bottom w:val="single" w:sz="4" w:space="0" w:color="20A5E8" w:themeColor="accent1"/>
            </w:tcBorders>
            <w:shd w:val="clear" w:color="auto" w:fill="00B0F0"/>
          </w:tcPr>
          <w:p w14:paraId="0C8D7BD6" w14:textId="77777777" w:rsidR="00B90FA0" w:rsidRPr="00B9771E" w:rsidRDefault="00B90FA0" w:rsidP="007B3C37">
            <w:pPr>
              <w:rPr>
                <w:b/>
                <w:bCs/>
                <w:color w:val="FFFFFF" w:themeColor="background1"/>
              </w:rPr>
            </w:pPr>
          </w:p>
        </w:tc>
        <w:tc>
          <w:tcPr>
            <w:tcW w:w="2135" w:type="dxa"/>
            <w:tcBorders>
              <w:top w:val="single" w:sz="4" w:space="0" w:color="20A5E8" w:themeColor="accent1"/>
              <w:bottom w:val="single" w:sz="4" w:space="0" w:color="20A5E8" w:themeColor="accent1"/>
            </w:tcBorders>
            <w:shd w:val="clear" w:color="auto" w:fill="00B0F0"/>
            <w:vAlign w:val="center"/>
          </w:tcPr>
          <w:p w14:paraId="2AD489B0" w14:textId="77777777" w:rsidR="00B90FA0" w:rsidRPr="00B9771E" w:rsidRDefault="000A12AC" w:rsidP="00B9771E">
            <w:pPr>
              <w:jc w:val="center"/>
              <w:rPr>
                <w:b/>
                <w:bCs/>
                <w:color w:val="FFFFFF" w:themeColor="background1"/>
              </w:rPr>
            </w:pPr>
            <w:r w:rsidRPr="00B9771E">
              <w:rPr>
                <w:b/>
                <w:bCs/>
                <w:color w:val="FFFFFF" w:themeColor="background1"/>
              </w:rPr>
              <w:t xml:space="preserve">Adult in </w:t>
            </w:r>
            <w:r w:rsidR="00CD7C17">
              <w:rPr>
                <w:b/>
                <w:bCs/>
                <w:color w:val="FFFFFF" w:themeColor="background1"/>
              </w:rPr>
              <w:br/>
            </w:r>
            <w:r w:rsidRPr="00B9771E">
              <w:rPr>
                <w:b/>
                <w:bCs/>
                <w:color w:val="FFFFFF" w:themeColor="background1"/>
              </w:rPr>
              <w:t>Household</w:t>
            </w:r>
          </w:p>
        </w:tc>
        <w:tc>
          <w:tcPr>
            <w:tcW w:w="0" w:type="auto"/>
            <w:tcBorders>
              <w:top w:val="single" w:sz="4" w:space="0" w:color="20A5E8" w:themeColor="accent1"/>
              <w:bottom w:val="single" w:sz="4" w:space="0" w:color="20A5E8" w:themeColor="accent1"/>
            </w:tcBorders>
            <w:shd w:val="clear" w:color="auto" w:fill="00B0F0"/>
            <w:vAlign w:val="center"/>
          </w:tcPr>
          <w:p w14:paraId="36B2E4F7" w14:textId="77777777" w:rsidR="00B90FA0" w:rsidRPr="00B9771E" w:rsidRDefault="000A12AC" w:rsidP="00B9771E">
            <w:pPr>
              <w:jc w:val="center"/>
              <w:rPr>
                <w:b/>
                <w:bCs/>
                <w:color w:val="FFFFFF" w:themeColor="background1"/>
              </w:rPr>
            </w:pPr>
            <w:r w:rsidRPr="00B9771E">
              <w:rPr>
                <w:b/>
                <w:bCs/>
                <w:color w:val="FFFFFF" w:themeColor="background1"/>
              </w:rPr>
              <w:t>Adult in HH with</w:t>
            </w:r>
          </w:p>
          <w:p w14:paraId="0806A685" w14:textId="77777777" w:rsidR="00B90FA0" w:rsidRPr="00B9771E" w:rsidRDefault="000A12AC" w:rsidP="00B9771E">
            <w:pPr>
              <w:jc w:val="center"/>
              <w:rPr>
                <w:b/>
                <w:bCs/>
                <w:color w:val="FFFFFF" w:themeColor="background1"/>
              </w:rPr>
            </w:pPr>
            <w:r w:rsidRPr="00B9771E">
              <w:rPr>
                <w:b/>
                <w:bCs/>
                <w:color w:val="FFFFFF" w:themeColor="background1"/>
              </w:rPr>
              <w:t>Recent Birthday</w:t>
            </w:r>
          </w:p>
        </w:tc>
      </w:tr>
      <w:tr w:rsidR="00520027" w14:paraId="42681115" w14:textId="77777777" w:rsidTr="00B9771E">
        <w:tc>
          <w:tcPr>
            <w:tcW w:w="0" w:type="auto"/>
            <w:tcBorders>
              <w:top w:val="single" w:sz="4" w:space="0" w:color="20A5E8" w:themeColor="accent1"/>
            </w:tcBorders>
            <w:shd w:val="clear" w:color="auto" w:fill="000000" w:themeFill="text2"/>
            <w:vAlign w:val="bottom"/>
          </w:tcPr>
          <w:p w14:paraId="60894FB2" w14:textId="77777777" w:rsidR="00B90FA0" w:rsidRPr="00B9771E" w:rsidRDefault="000A12AC" w:rsidP="007B3C37">
            <w:pPr>
              <w:rPr>
                <w:bCs/>
                <w:color w:val="FFFFFF" w:themeColor="background1"/>
              </w:rPr>
            </w:pPr>
            <w:r w:rsidRPr="00B9771E">
              <w:rPr>
                <w:bCs/>
                <w:color w:val="FFFFFF" w:themeColor="background1"/>
              </w:rPr>
              <w:t>Completed as Jewish</w:t>
            </w:r>
          </w:p>
        </w:tc>
        <w:tc>
          <w:tcPr>
            <w:tcW w:w="2135" w:type="dxa"/>
            <w:tcBorders>
              <w:top w:val="single" w:sz="4" w:space="0" w:color="20A5E8" w:themeColor="accent1"/>
            </w:tcBorders>
            <w:vAlign w:val="center"/>
          </w:tcPr>
          <w:p w14:paraId="0EC3589B" w14:textId="77777777" w:rsidR="00B90FA0" w:rsidRPr="00B9771E" w:rsidRDefault="000A12AC" w:rsidP="00B9771E">
            <w:pPr>
              <w:jc w:val="center"/>
              <w:rPr>
                <w:bCs/>
              </w:rPr>
            </w:pPr>
            <w:r w:rsidRPr="00B9771E">
              <w:rPr>
                <w:bCs/>
                <w:color w:val="000000"/>
              </w:rPr>
              <w:t>316</w:t>
            </w:r>
          </w:p>
        </w:tc>
        <w:tc>
          <w:tcPr>
            <w:tcW w:w="0" w:type="auto"/>
            <w:tcBorders>
              <w:top w:val="single" w:sz="4" w:space="0" w:color="20A5E8" w:themeColor="accent1"/>
            </w:tcBorders>
            <w:vAlign w:val="center"/>
          </w:tcPr>
          <w:p w14:paraId="772ADCDD" w14:textId="77777777" w:rsidR="00B90FA0" w:rsidRPr="00B9771E" w:rsidRDefault="000A12AC" w:rsidP="00B9771E">
            <w:pPr>
              <w:jc w:val="center"/>
              <w:rPr>
                <w:bCs/>
              </w:rPr>
            </w:pPr>
            <w:r w:rsidRPr="00B9771E">
              <w:rPr>
                <w:bCs/>
                <w:color w:val="000000"/>
              </w:rPr>
              <w:t>273</w:t>
            </w:r>
          </w:p>
        </w:tc>
      </w:tr>
      <w:tr w:rsidR="00520027" w14:paraId="4433827F" w14:textId="77777777" w:rsidTr="00B9771E">
        <w:tc>
          <w:tcPr>
            <w:tcW w:w="0" w:type="auto"/>
            <w:shd w:val="clear" w:color="auto" w:fill="000000" w:themeFill="text2"/>
            <w:vAlign w:val="bottom"/>
          </w:tcPr>
          <w:p w14:paraId="2D6423C7" w14:textId="77777777" w:rsidR="00B90FA0" w:rsidRPr="00B9771E" w:rsidRDefault="000A12AC" w:rsidP="007B3C37">
            <w:pPr>
              <w:rPr>
                <w:bCs/>
                <w:color w:val="FFFFFF" w:themeColor="background1"/>
              </w:rPr>
            </w:pPr>
            <w:r w:rsidRPr="00B9771E">
              <w:rPr>
                <w:bCs/>
                <w:color w:val="FFFFFF" w:themeColor="background1"/>
              </w:rPr>
              <w:t>Started Screener</w:t>
            </w:r>
          </w:p>
        </w:tc>
        <w:tc>
          <w:tcPr>
            <w:tcW w:w="2135" w:type="dxa"/>
            <w:vAlign w:val="center"/>
          </w:tcPr>
          <w:p w14:paraId="75BD5844" w14:textId="77777777" w:rsidR="00B90FA0" w:rsidRPr="00B9771E" w:rsidRDefault="000A12AC" w:rsidP="00B9771E">
            <w:pPr>
              <w:jc w:val="center"/>
              <w:rPr>
                <w:bCs/>
              </w:rPr>
            </w:pPr>
            <w:r w:rsidRPr="00B9771E">
              <w:rPr>
                <w:bCs/>
                <w:color w:val="000000"/>
              </w:rPr>
              <w:t>1</w:t>
            </w:r>
          </w:p>
        </w:tc>
        <w:tc>
          <w:tcPr>
            <w:tcW w:w="0" w:type="auto"/>
            <w:vAlign w:val="center"/>
          </w:tcPr>
          <w:p w14:paraId="7BF013C6" w14:textId="77777777" w:rsidR="00B90FA0" w:rsidRPr="00B9771E" w:rsidRDefault="000A12AC" w:rsidP="00B9771E">
            <w:pPr>
              <w:jc w:val="center"/>
              <w:rPr>
                <w:bCs/>
              </w:rPr>
            </w:pPr>
            <w:r w:rsidRPr="00B9771E">
              <w:rPr>
                <w:bCs/>
                <w:color w:val="000000"/>
              </w:rPr>
              <w:t>2</w:t>
            </w:r>
          </w:p>
        </w:tc>
      </w:tr>
      <w:tr w:rsidR="00520027" w14:paraId="77B3A7BD" w14:textId="77777777" w:rsidTr="00B9771E">
        <w:tc>
          <w:tcPr>
            <w:tcW w:w="0" w:type="auto"/>
            <w:shd w:val="clear" w:color="auto" w:fill="000000" w:themeFill="text2"/>
            <w:vAlign w:val="bottom"/>
          </w:tcPr>
          <w:p w14:paraId="07222DD0" w14:textId="77777777" w:rsidR="00B90FA0" w:rsidRPr="00B9771E" w:rsidRDefault="000A12AC" w:rsidP="007B3C37">
            <w:pPr>
              <w:rPr>
                <w:bCs/>
                <w:color w:val="FFFFFF" w:themeColor="background1"/>
              </w:rPr>
            </w:pPr>
            <w:r w:rsidRPr="00B9771E">
              <w:rPr>
                <w:bCs/>
                <w:color w:val="FFFFFF" w:themeColor="background1"/>
              </w:rPr>
              <w:t>Refused During Screener</w:t>
            </w:r>
          </w:p>
        </w:tc>
        <w:tc>
          <w:tcPr>
            <w:tcW w:w="2135" w:type="dxa"/>
            <w:vAlign w:val="center"/>
          </w:tcPr>
          <w:p w14:paraId="454438B6" w14:textId="77777777" w:rsidR="00B90FA0" w:rsidRPr="00B9771E" w:rsidRDefault="000A12AC" w:rsidP="00B9771E">
            <w:pPr>
              <w:jc w:val="center"/>
              <w:rPr>
                <w:bCs/>
              </w:rPr>
            </w:pPr>
            <w:r w:rsidRPr="00B9771E">
              <w:rPr>
                <w:bCs/>
                <w:color w:val="000000"/>
              </w:rPr>
              <w:t>23</w:t>
            </w:r>
          </w:p>
        </w:tc>
        <w:tc>
          <w:tcPr>
            <w:tcW w:w="0" w:type="auto"/>
            <w:vAlign w:val="center"/>
          </w:tcPr>
          <w:p w14:paraId="65408824" w14:textId="77777777" w:rsidR="00B90FA0" w:rsidRPr="00B9771E" w:rsidRDefault="000A12AC" w:rsidP="00B9771E">
            <w:pPr>
              <w:jc w:val="center"/>
              <w:rPr>
                <w:bCs/>
              </w:rPr>
            </w:pPr>
            <w:r w:rsidRPr="00B9771E">
              <w:rPr>
                <w:bCs/>
                <w:color w:val="000000"/>
              </w:rPr>
              <w:t>18</w:t>
            </w:r>
          </w:p>
        </w:tc>
      </w:tr>
      <w:tr w:rsidR="00520027" w14:paraId="3437CC81" w14:textId="77777777" w:rsidTr="00B9771E">
        <w:tc>
          <w:tcPr>
            <w:tcW w:w="0" w:type="auto"/>
            <w:shd w:val="clear" w:color="auto" w:fill="000000" w:themeFill="text2"/>
            <w:vAlign w:val="bottom"/>
          </w:tcPr>
          <w:p w14:paraId="4236F59F" w14:textId="77777777" w:rsidR="00B90FA0" w:rsidRPr="00B9771E" w:rsidRDefault="000A12AC" w:rsidP="007B3C37">
            <w:pPr>
              <w:rPr>
                <w:bCs/>
                <w:color w:val="FFFFFF" w:themeColor="background1"/>
              </w:rPr>
            </w:pPr>
            <w:r w:rsidRPr="00B9771E">
              <w:rPr>
                <w:bCs/>
                <w:color w:val="FFFFFF" w:themeColor="background1"/>
              </w:rPr>
              <w:t>Refused at Consent</w:t>
            </w:r>
          </w:p>
        </w:tc>
        <w:tc>
          <w:tcPr>
            <w:tcW w:w="2135" w:type="dxa"/>
            <w:vAlign w:val="center"/>
          </w:tcPr>
          <w:p w14:paraId="5179A742" w14:textId="77777777" w:rsidR="00B90FA0" w:rsidRPr="00B9771E" w:rsidRDefault="000A12AC" w:rsidP="00B9771E">
            <w:pPr>
              <w:jc w:val="center"/>
              <w:rPr>
                <w:bCs/>
              </w:rPr>
            </w:pPr>
            <w:r w:rsidRPr="00B9771E">
              <w:rPr>
                <w:bCs/>
                <w:color w:val="000000"/>
              </w:rPr>
              <w:t>24</w:t>
            </w:r>
          </w:p>
        </w:tc>
        <w:tc>
          <w:tcPr>
            <w:tcW w:w="0" w:type="auto"/>
            <w:vAlign w:val="center"/>
          </w:tcPr>
          <w:p w14:paraId="4312684B" w14:textId="77777777" w:rsidR="00B90FA0" w:rsidRPr="00B9771E" w:rsidRDefault="000A12AC" w:rsidP="00B9771E">
            <w:pPr>
              <w:jc w:val="center"/>
              <w:rPr>
                <w:bCs/>
              </w:rPr>
            </w:pPr>
            <w:r w:rsidRPr="00B9771E">
              <w:rPr>
                <w:bCs/>
                <w:color w:val="000000"/>
              </w:rPr>
              <w:t>18</w:t>
            </w:r>
          </w:p>
        </w:tc>
      </w:tr>
      <w:tr w:rsidR="00520027" w14:paraId="4EA2A626" w14:textId="77777777" w:rsidTr="00B9771E">
        <w:tc>
          <w:tcPr>
            <w:tcW w:w="0" w:type="auto"/>
            <w:shd w:val="clear" w:color="auto" w:fill="000000" w:themeFill="text2"/>
            <w:vAlign w:val="bottom"/>
          </w:tcPr>
          <w:p w14:paraId="5BAD40BC" w14:textId="77777777" w:rsidR="00B90FA0" w:rsidRPr="00B9771E" w:rsidRDefault="000A12AC" w:rsidP="007B3C37">
            <w:pPr>
              <w:rPr>
                <w:bCs/>
                <w:color w:val="FFFFFF" w:themeColor="background1"/>
              </w:rPr>
            </w:pPr>
            <w:r w:rsidRPr="00B9771E">
              <w:rPr>
                <w:bCs/>
                <w:color w:val="FFFFFF" w:themeColor="background1"/>
              </w:rPr>
              <w:t xml:space="preserve">Completed as </w:t>
            </w:r>
            <w:r w:rsidR="004C1983" w:rsidRPr="00EB5233">
              <w:rPr>
                <w:bCs/>
                <w:color w:val="FFFFFF" w:themeColor="background1"/>
              </w:rPr>
              <w:t>Non-Jewish</w:t>
            </w:r>
          </w:p>
        </w:tc>
        <w:tc>
          <w:tcPr>
            <w:tcW w:w="2135" w:type="dxa"/>
            <w:vAlign w:val="center"/>
          </w:tcPr>
          <w:p w14:paraId="20995E44" w14:textId="77777777" w:rsidR="00B90FA0" w:rsidRPr="00B9771E" w:rsidRDefault="000A12AC" w:rsidP="00B9771E">
            <w:pPr>
              <w:jc w:val="center"/>
              <w:rPr>
                <w:bCs/>
              </w:rPr>
            </w:pPr>
            <w:r w:rsidRPr="00B9771E">
              <w:rPr>
                <w:bCs/>
                <w:color w:val="000000"/>
              </w:rPr>
              <w:t>809</w:t>
            </w:r>
          </w:p>
        </w:tc>
        <w:tc>
          <w:tcPr>
            <w:tcW w:w="0" w:type="auto"/>
            <w:vAlign w:val="center"/>
          </w:tcPr>
          <w:p w14:paraId="36C214BF" w14:textId="77777777" w:rsidR="00B90FA0" w:rsidRPr="00B9771E" w:rsidRDefault="000A12AC" w:rsidP="00B9771E">
            <w:pPr>
              <w:jc w:val="center"/>
              <w:rPr>
                <w:bCs/>
              </w:rPr>
            </w:pPr>
            <w:r w:rsidRPr="00B9771E">
              <w:rPr>
                <w:bCs/>
                <w:color w:val="000000"/>
              </w:rPr>
              <w:t>732</w:t>
            </w:r>
          </w:p>
        </w:tc>
      </w:tr>
      <w:tr w:rsidR="00520027" w14:paraId="08100367" w14:textId="77777777" w:rsidTr="00B9771E">
        <w:tc>
          <w:tcPr>
            <w:tcW w:w="0" w:type="auto"/>
            <w:shd w:val="clear" w:color="auto" w:fill="000000" w:themeFill="text2"/>
            <w:vAlign w:val="bottom"/>
          </w:tcPr>
          <w:p w14:paraId="50CCD393" w14:textId="77777777" w:rsidR="00B90FA0" w:rsidRPr="00B9771E" w:rsidRDefault="000A12AC" w:rsidP="007B3C37">
            <w:pPr>
              <w:rPr>
                <w:bCs/>
                <w:color w:val="FFFFFF" w:themeColor="background1"/>
              </w:rPr>
            </w:pPr>
            <w:r w:rsidRPr="00B9771E">
              <w:rPr>
                <w:bCs/>
                <w:color w:val="FFFFFF" w:themeColor="background1"/>
              </w:rPr>
              <w:t>Online: Incomplete</w:t>
            </w:r>
          </w:p>
        </w:tc>
        <w:tc>
          <w:tcPr>
            <w:tcW w:w="2135" w:type="dxa"/>
            <w:vAlign w:val="center"/>
          </w:tcPr>
          <w:p w14:paraId="5CDD8B16" w14:textId="77777777" w:rsidR="00B90FA0" w:rsidRPr="00B9771E" w:rsidRDefault="000A12AC" w:rsidP="00B9771E">
            <w:pPr>
              <w:jc w:val="center"/>
              <w:rPr>
                <w:bCs/>
              </w:rPr>
            </w:pPr>
            <w:r w:rsidRPr="00B9771E">
              <w:rPr>
                <w:bCs/>
                <w:color w:val="000000"/>
              </w:rPr>
              <w:t>251</w:t>
            </w:r>
          </w:p>
        </w:tc>
        <w:tc>
          <w:tcPr>
            <w:tcW w:w="0" w:type="auto"/>
            <w:vAlign w:val="center"/>
          </w:tcPr>
          <w:p w14:paraId="3A2DBF48" w14:textId="77777777" w:rsidR="00B90FA0" w:rsidRPr="00B9771E" w:rsidRDefault="000A12AC" w:rsidP="00B9771E">
            <w:pPr>
              <w:jc w:val="center"/>
              <w:rPr>
                <w:bCs/>
              </w:rPr>
            </w:pPr>
            <w:r w:rsidRPr="00B9771E">
              <w:rPr>
                <w:bCs/>
                <w:color w:val="000000"/>
              </w:rPr>
              <w:t>177</w:t>
            </w:r>
          </w:p>
        </w:tc>
      </w:tr>
      <w:tr w:rsidR="00520027" w14:paraId="31723C2C" w14:textId="77777777" w:rsidTr="00B9771E">
        <w:tc>
          <w:tcPr>
            <w:tcW w:w="0" w:type="auto"/>
            <w:shd w:val="clear" w:color="auto" w:fill="000000" w:themeFill="text2"/>
            <w:vAlign w:val="bottom"/>
          </w:tcPr>
          <w:p w14:paraId="695F3C84" w14:textId="77777777" w:rsidR="00B90FA0" w:rsidRPr="00B9771E" w:rsidRDefault="000A12AC" w:rsidP="007B3C37">
            <w:pPr>
              <w:rPr>
                <w:bCs/>
                <w:color w:val="FFFFFF" w:themeColor="background1"/>
              </w:rPr>
            </w:pPr>
            <w:r w:rsidRPr="00B9771E">
              <w:rPr>
                <w:bCs/>
                <w:color w:val="FFFFFF" w:themeColor="background1"/>
              </w:rPr>
              <w:t>No Response</w:t>
            </w:r>
          </w:p>
        </w:tc>
        <w:tc>
          <w:tcPr>
            <w:tcW w:w="2135" w:type="dxa"/>
            <w:vAlign w:val="center"/>
          </w:tcPr>
          <w:p w14:paraId="05A17357" w14:textId="77777777" w:rsidR="00B90FA0" w:rsidRPr="00B9771E" w:rsidRDefault="000A12AC" w:rsidP="00B9771E">
            <w:pPr>
              <w:jc w:val="center"/>
              <w:rPr>
                <w:bCs/>
              </w:rPr>
            </w:pPr>
            <w:r w:rsidRPr="00B9771E">
              <w:rPr>
                <w:bCs/>
                <w:color w:val="000000"/>
              </w:rPr>
              <w:t>22</w:t>
            </w:r>
            <w:r w:rsidR="005C1F5E" w:rsidRPr="00B9771E">
              <w:rPr>
                <w:bCs/>
                <w:color w:val="000000"/>
              </w:rPr>
              <w:t>,</w:t>
            </w:r>
            <w:r w:rsidRPr="00B9771E">
              <w:rPr>
                <w:bCs/>
                <w:color w:val="000000"/>
              </w:rPr>
              <w:t>120</w:t>
            </w:r>
          </w:p>
        </w:tc>
        <w:tc>
          <w:tcPr>
            <w:tcW w:w="0" w:type="auto"/>
            <w:vAlign w:val="center"/>
          </w:tcPr>
          <w:p w14:paraId="1DD28CDA" w14:textId="77777777" w:rsidR="00B90FA0" w:rsidRPr="00B9771E" w:rsidRDefault="000A12AC" w:rsidP="00B9771E">
            <w:pPr>
              <w:jc w:val="center"/>
              <w:rPr>
                <w:bCs/>
              </w:rPr>
            </w:pPr>
            <w:r w:rsidRPr="00B9771E">
              <w:rPr>
                <w:bCs/>
                <w:color w:val="000000"/>
              </w:rPr>
              <w:t>22</w:t>
            </w:r>
            <w:r w:rsidR="005C1F5E" w:rsidRPr="00B9771E">
              <w:rPr>
                <w:bCs/>
                <w:color w:val="000000"/>
              </w:rPr>
              <w:t>,</w:t>
            </w:r>
            <w:r w:rsidRPr="00B9771E">
              <w:rPr>
                <w:bCs/>
                <w:color w:val="000000"/>
              </w:rPr>
              <w:t>163</w:t>
            </w:r>
          </w:p>
        </w:tc>
      </w:tr>
      <w:tr w:rsidR="00520027" w14:paraId="44423C80" w14:textId="77777777" w:rsidTr="00B9771E">
        <w:tc>
          <w:tcPr>
            <w:tcW w:w="0" w:type="auto"/>
            <w:shd w:val="clear" w:color="auto" w:fill="000000" w:themeFill="text2"/>
            <w:vAlign w:val="bottom"/>
          </w:tcPr>
          <w:p w14:paraId="067B2793" w14:textId="77777777" w:rsidR="00B90FA0" w:rsidRPr="00B9771E" w:rsidRDefault="000A12AC" w:rsidP="007B3C37">
            <w:pPr>
              <w:rPr>
                <w:bCs/>
                <w:color w:val="FFFFFF" w:themeColor="background1"/>
              </w:rPr>
            </w:pPr>
            <w:r w:rsidRPr="00B9771E">
              <w:rPr>
                <w:bCs/>
                <w:color w:val="FFFFFF" w:themeColor="background1"/>
              </w:rPr>
              <w:t>Total</w:t>
            </w:r>
          </w:p>
        </w:tc>
        <w:tc>
          <w:tcPr>
            <w:tcW w:w="2135" w:type="dxa"/>
            <w:vAlign w:val="center"/>
          </w:tcPr>
          <w:p w14:paraId="3DA9DFBC" w14:textId="77777777" w:rsidR="00B90FA0" w:rsidRPr="00B9771E" w:rsidRDefault="000A12AC" w:rsidP="00B9771E">
            <w:pPr>
              <w:jc w:val="center"/>
              <w:rPr>
                <w:bCs/>
              </w:rPr>
            </w:pPr>
            <w:r w:rsidRPr="00B9771E">
              <w:rPr>
                <w:bCs/>
                <w:color w:val="000000"/>
              </w:rPr>
              <w:t>23</w:t>
            </w:r>
            <w:r w:rsidR="005C1F5E" w:rsidRPr="00B9771E">
              <w:rPr>
                <w:bCs/>
                <w:color w:val="000000"/>
              </w:rPr>
              <w:t>,</w:t>
            </w:r>
            <w:r w:rsidRPr="00B9771E">
              <w:rPr>
                <w:bCs/>
                <w:color w:val="000000"/>
              </w:rPr>
              <w:t>544</w:t>
            </w:r>
          </w:p>
        </w:tc>
        <w:tc>
          <w:tcPr>
            <w:tcW w:w="0" w:type="auto"/>
            <w:vAlign w:val="center"/>
          </w:tcPr>
          <w:p w14:paraId="38F90504" w14:textId="77777777" w:rsidR="00B90FA0" w:rsidRPr="00B9771E" w:rsidRDefault="000A12AC" w:rsidP="00B9771E">
            <w:pPr>
              <w:jc w:val="center"/>
              <w:rPr>
                <w:bCs/>
              </w:rPr>
            </w:pPr>
            <w:r w:rsidRPr="00B9771E">
              <w:rPr>
                <w:bCs/>
                <w:color w:val="000000"/>
              </w:rPr>
              <w:t>23</w:t>
            </w:r>
            <w:r w:rsidR="005C1F5E" w:rsidRPr="00B9771E">
              <w:rPr>
                <w:bCs/>
                <w:color w:val="000000"/>
              </w:rPr>
              <w:t>,</w:t>
            </w:r>
            <w:r w:rsidRPr="00B9771E">
              <w:rPr>
                <w:bCs/>
                <w:color w:val="000000"/>
              </w:rPr>
              <w:t>383</w:t>
            </w:r>
          </w:p>
        </w:tc>
      </w:tr>
      <w:tr w:rsidR="00520027" w14:paraId="0970BE8E" w14:textId="77777777" w:rsidTr="00B9771E">
        <w:tc>
          <w:tcPr>
            <w:tcW w:w="0" w:type="auto"/>
            <w:shd w:val="clear" w:color="auto" w:fill="000000" w:themeFill="text2"/>
          </w:tcPr>
          <w:p w14:paraId="3C17D05E" w14:textId="77777777" w:rsidR="00B90FA0" w:rsidRPr="00B9771E" w:rsidRDefault="000A12AC" w:rsidP="007B3C37">
            <w:pPr>
              <w:rPr>
                <w:color w:val="FFFFFF" w:themeColor="background1"/>
              </w:rPr>
            </w:pPr>
            <w:r w:rsidRPr="00B9771E">
              <w:rPr>
                <w:color w:val="FFFFFF" w:themeColor="background1"/>
              </w:rPr>
              <w:t>% Screened</w:t>
            </w:r>
          </w:p>
        </w:tc>
        <w:tc>
          <w:tcPr>
            <w:tcW w:w="2135" w:type="dxa"/>
            <w:vAlign w:val="center"/>
          </w:tcPr>
          <w:p w14:paraId="78A18621" w14:textId="77777777" w:rsidR="00B90FA0" w:rsidRPr="00B9771E" w:rsidRDefault="000A12AC" w:rsidP="00B9771E">
            <w:pPr>
              <w:jc w:val="center"/>
            </w:pPr>
            <w:r w:rsidRPr="00B9771E">
              <w:t>4.8%</w:t>
            </w:r>
          </w:p>
        </w:tc>
        <w:tc>
          <w:tcPr>
            <w:tcW w:w="0" w:type="auto"/>
            <w:vAlign w:val="center"/>
          </w:tcPr>
          <w:p w14:paraId="67A393FA" w14:textId="77777777" w:rsidR="00B90FA0" w:rsidRPr="00B9771E" w:rsidRDefault="000A12AC" w:rsidP="00B9771E">
            <w:pPr>
              <w:jc w:val="center"/>
            </w:pPr>
            <w:r w:rsidRPr="00B9771E">
              <w:t>4.3%</w:t>
            </w:r>
          </w:p>
        </w:tc>
      </w:tr>
      <w:tr w:rsidR="00520027" w14:paraId="32ACA49F" w14:textId="77777777" w:rsidTr="00B9771E">
        <w:tc>
          <w:tcPr>
            <w:tcW w:w="0" w:type="auto"/>
            <w:shd w:val="clear" w:color="auto" w:fill="000000" w:themeFill="text2"/>
          </w:tcPr>
          <w:p w14:paraId="454B142B" w14:textId="77777777" w:rsidR="00B90FA0" w:rsidRPr="00B9771E" w:rsidRDefault="000A12AC" w:rsidP="007B3C37">
            <w:pPr>
              <w:rPr>
                <w:color w:val="FFFFFF" w:themeColor="background1"/>
              </w:rPr>
            </w:pPr>
            <w:r w:rsidRPr="00B9771E">
              <w:rPr>
                <w:color w:val="FFFFFF" w:themeColor="background1"/>
              </w:rPr>
              <w:t>% Jewish Complete</w:t>
            </w:r>
          </w:p>
        </w:tc>
        <w:tc>
          <w:tcPr>
            <w:tcW w:w="2135" w:type="dxa"/>
            <w:vAlign w:val="center"/>
          </w:tcPr>
          <w:p w14:paraId="6C519381" w14:textId="77777777" w:rsidR="00B90FA0" w:rsidRPr="00B9771E" w:rsidRDefault="000A12AC" w:rsidP="00B9771E">
            <w:pPr>
              <w:jc w:val="center"/>
            </w:pPr>
            <w:r w:rsidRPr="00B9771E">
              <w:t>1.3%</w:t>
            </w:r>
          </w:p>
        </w:tc>
        <w:tc>
          <w:tcPr>
            <w:tcW w:w="0" w:type="auto"/>
            <w:vAlign w:val="center"/>
          </w:tcPr>
          <w:p w14:paraId="1094AC8F" w14:textId="77777777" w:rsidR="00B90FA0" w:rsidRPr="00B9771E" w:rsidRDefault="000A12AC" w:rsidP="00B9771E">
            <w:pPr>
              <w:jc w:val="center"/>
            </w:pPr>
            <w:r w:rsidRPr="00B9771E">
              <w:t>1.2%</w:t>
            </w:r>
          </w:p>
        </w:tc>
      </w:tr>
      <w:tr w:rsidR="00520027" w14:paraId="0B08731D" w14:textId="77777777" w:rsidTr="00B9771E">
        <w:tc>
          <w:tcPr>
            <w:tcW w:w="0" w:type="auto"/>
            <w:shd w:val="clear" w:color="auto" w:fill="000000" w:themeFill="text2"/>
            <w:vAlign w:val="bottom"/>
          </w:tcPr>
          <w:p w14:paraId="243423DB" w14:textId="77777777" w:rsidR="00B90FA0" w:rsidRPr="00B9771E" w:rsidRDefault="000A12AC" w:rsidP="007B3C37">
            <w:pPr>
              <w:rPr>
                <w:color w:val="FFFFFF" w:themeColor="background1"/>
              </w:rPr>
            </w:pPr>
            <w:r w:rsidRPr="00B9771E">
              <w:rPr>
                <w:color w:val="FFFFFF" w:themeColor="background1"/>
              </w:rPr>
              <w:t>Screened as Jewish Household</w:t>
            </w:r>
          </w:p>
        </w:tc>
        <w:tc>
          <w:tcPr>
            <w:tcW w:w="2135" w:type="dxa"/>
            <w:vAlign w:val="center"/>
          </w:tcPr>
          <w:p w14:paraId="7F5055F5" w14:textId="77777777" w:rsidR="00B90FA0" w:rsidRPr="00B9771E" w:rsidRDefault="000A12AC" w:rsidP="00B9771E">
            <w:pPr>
              <w:jc w:val="center"/>
            </w:pPr>
            <w:r w:rsidRPr="00B9771E">
              <w:rPr>
                <w:color w:val="000000"/>
              </w:rPr>
              <w:t>28.2%</w:t>
            </w:r>
          </w:p>
        </w:tc>
        <w:tc>
          <w:tcPr>
            <w:tcW w:w="0" w:type="auto"/>
            <w:vAlign w:val="center"/>
          </w:tcPr>
          <w:p w14:paraId="47FE8A32" w14:textId="77777777" w:rsidR="00B90FA0" w:rsidRPr="00B9771E" w:rsidRDefault="000A12AC" w:rsidP="00B9771E">
            <w:pPr>
              <w:jc w:val="center"/>
            </w:pPr>
            <w:r w:rsidRPr="00B9771E">
              <w:rPr>
                <w:color w:val="000000"/>
              </w:rPr>
              <w:t>27.1%</w:t>
            </w:r>
          </w:p>
        </w:tc>
      </w:tr>
      <w:tr w:rsidR="00520027" w14:paraId="0228EA92" w14:textId="77777777" w:rsidTr="00B9771E">
        <w:tc>
          <w:tcPr>
            <w:tcW w:w="0" w:type="auto"/>
            <w:shd w:val="clear" w:color="auto" w:fill="000000" w:themeFill="text2"/>
            <w:vAlign w:val="bottom"/>
          </w:tcPr>
          <w:p w14:paraId="5E34D5EE" w14:textId="77777777" w:rsidR="00B90FA0" w:rsidRPr="00B9771E" w:rsidRDefault="000A12AC" w:rsidP="007B3C37">
            <w:pPr>
              <w:rPr>
                <w:color w:val="FFFFFF" w:themeColor="background1"/>
              </w:rPr>
            </w:pPr>
            <w:r w:rsidRPr="00B9771E">
              <w:rPr>
                <w:color w:val="FFFFFF" w:themeColor="background1"/>
              </w:rPr>
              <w:t>Jewish Respondent Screened (within Jewish Household)</w:t>
            </w:r>
          </w:p>
        </w:tc>
        <w:tc>
          <w:tcPr>
            <w:tcW w:w="2135" w:type="dxa"/>
            <w:vAlign w:val="center"/>
          </w:tcPr>
          <w:p w14:paraId="2C0006B8" w14:textId="77777777" w:rsidR="00B90FA0" w:rsidRPr="00B9771E" w:rsidRDefault="000A12AC" w:rsidP="00B9771E">
            <w:pPr>
              <w:jc w:val="center"/>
            </w:pPr>
            <w:r w:rsidRPr="00B9771E">
              <w:rPr>
                <w:color w:val="000000"/>
              </w:rPr>
              <w:t>91.5%</w:t>
            </w:r>
          </w:p>
        </w:tc>
        <w:tc>
          <w:tcPr>
            <w:tcW w:w="0" w:type="auto"/>
            <w:vAlign w:val="center"/>
          </w:tcPr>
          <w:p w14:paraId="180E92F8" w14:textId="77777777" w:rsidR="00B90FA0" w:rsidRPr="00B9771E" w:rsidRDefault="000A12AC" w:rsidP="00B9771E">
            <w:pPr>
              <w:jc w:val="center"/>
            </w:pPr>
            <w:r w:rsidRPr="00B9771E">
              <w:rPr>
                <w:color w:val="000000"/>
              </w:rPr>
              <w:t>90.1%</w:t>
            </w:r>
          </w:p>
        </w:tc>
      </w:tr>
      <w:tr w:rsidR="00520027" w14:paraId="15D7B423" w14:textId="77777777" w:rsidTr="00B9771E">
        <w:tc>
          <w:tcPr>
            <w:tcW w:w="8980" w:type="dxa"/>
            <w:gridSpan w:val="3"/>
            <w:shd w:val="clear" w:color="auto" w:fill="000000" w:themeFill="text2"/>
          </w:tcPr>
          <w:p w14:paraId="76BB9889" w14:textId="77777777" w:rsidR="00B90FA0" w:rsidRPr="00B9771E" w:rsidRDefault="000A12AC" w:rsidP="007B3C37">
            <w:pPr>
              <w:rPr>
                <w:color w:val="FFFFFF" w:themeColor="background1"/>
              </w:rPr>
            </w:pPr>
            <w:r w:rsidRPr="00B9771E">
              <w:rPr>
                <w:b/>
                <w:color w:val="FFFFFF" w:themeColor="background1"/>
              </w:rPr>
              <w:t xml:space="preserve">Demographics Among All Screened </w:t>
            </w:r>
            <w:r w:rsidRPr="00B9771E">
              <w:rPr>
                <w:b/>
                <w:color w:val="FFFFFF" w:themeColor="background1"/>
              </w:rPr>
              <w:t>Respondents</w:t>
            </w:r>
          </w:p>
        </w:tc>
      </w:tr>
      <w:tr w:rsidR="00520027" w14:paraId="749479EE" w14:textId="77777777" w:rsidTr="00B9771E">
        <w:tc>
          <w:tcPr>
            <w:tcW w:w="0" w:type="auto"/>
            <w:shd w:val="clear" w:color="auto" w:fill="000000" w:themeFill="text2"/>
            <w:vAlign w:val="bottom"/>
          </w:tcPr>
          <w:p w14:paraId="0F267092" w14:textId="77777777" w:rsidR="00B90FA0" w:rsidRPr="00B9771E" w:rsidRDefault="000A12AC" w:rsidP="007B3C37">
            <w:pPr>
              <w:rPr>
                <w:bCs/>
                <w:color w:val="FFFFFF" w:themeColor="background1"/>
              </w:rPr>
            </w:pPr>
            <w:r w:rsidRPr="00B9771E">
              <w:rPr>
                <w:bCs/>
                <w:color w:val="FFFFFF" w:themeColor="background1"/>
              </w:rPr>
              <w:t>Woman</w:t>
            </w:r>
          </w:p>
        </w:tc>
        <w:tc>
          <w:tcPr>
            <w:tcW w:w="2135" w:type="dxa"/>
            <w:vAlign w:val="center"/>
          </w:tcPr>
          <w:p w14:paraId="50B939F3" w14:textId="77777777" w:rsidR="00B90FA0" w:rsidRPr="00B9771E" w:rsidRDefault="000A12AC" w:rsidP="00B9771E">
            <w:pPr>
              <w:jc w:val="center"/>
              <w:rPr>
                <w:bCs/>
              </w:rPr>
            </w:pPr>
            <w:r w:rsidRPr="00B9771E">
              <w:rPr>
                <w:bCs/>
                <w:color w:val="000000"/>
              </w:rPr>
              <w:t>57%</w:t>
            </w:r>
          </w:p>
        </w:tc>
        <w:tc>
          <w:tcPr>
            <w:tcW w:w="0" w:type="auto"/>
            <w:vAlign w:val="center"/>
          </w:tcPr>
          <w:p w14:paraId="6CF0FFDC" w14:textId="77777777" w:rsidR="00B90FA0" w:rsidRPr="00B9771E" w:rsidRDefault="000A12AC" w:rsidP="00B9771E">
            <w:pPr>
              <w:jc w:val="center"/>
              <w:rPr>
                <w:bCs/>
              </w:rPr>
            </w:pPr>
            <w:r w:rsidRPr="00B9771E">
              <w:rPr>
                <w:bCs/>
                <w:color w:val="000000"/>
              </w:rPr>
              <w:t>56%</w:t>
            </w:r>
          </w:p>
        </w:tc>
      </w:tr>
      <w:tr w:rsidR="00520027" w14:paraId="02056D20" w14:textId="77777777" w:rsidTr="00B9771E">
        <w:tc>
          <w:tcPr>
            <w:tcW w:w="0" w:type="auto"/>
            <w:shd w:val="clear" w:color="auto" w:fill="000000" w:themeFill="text2"/>
            <w:vAlign w:val="bottom"/>
          </w:tcPr>
          <w:p w14:paraId="7F168596" w14:textId="77777777" w:rsidR="00B90FA0" w:rsidRPr="00B9771E" w:rsidRDefault="000A12AC" w:rsidP="007B3C37">
            <w:pPr>
              <w:rPr>
                <w:bCs/>
                <w:color w:val="FFFFFF" w:themeColor="background1"/>
              </w:rPr>
            </w:pPr>
            <w:r w:rsidRPr="00B9771E">
              <w:rPr>
                <w:bCs/>
                <w:color w:val="FFFFFF" w:themeColor="background1"/>
              </w:rPr>
              <w:t>1 adult</w:t>
            </w:r>
            <w:r w:rsidR="008C3366" w:rsidRPr="00B9771E">
              <w:rPr>
                <w:bCs/>
                <w:color w:val="FFFFFF" w:themeColor="background1"/>
              </w:rPr>
              <w:t xml:space="preserve"> in the </w:t>
            </w:r>
            <w:r w:rsidRPr="00B9771E">
              <w:rPr>
                <w:bCs/>
                <w:color w:val="FFFFFF" w:themeColor="background1"/>
              </w:rPr>
              <w:t>H</w:t>
            </w:r>
            <w:r w:rsidR="008C3366" w:rsidRPr="00B9771E">
              <w:rPr>
                <w:bCs/>
                <w:color w:val="FFFFFF" w:themeColor="background1"/>
              </w:rPr>
              <w:t>ousehold</w:t>
            </w:r>
          </w:p>
        </w:tc>
        <w:tc>
          <w:tcPr>
            <w:tcW w:w="2135" w:type="dxa"/>
            <w:vAlign w:val="center"/>
          </w:tcPr>
          <w:p w14:paraId="1E0FBB83" w14:textId="77777777" w:rsidR="00B90FA0" w:rsidRPr="00B9771E" w:rsidRDefault="000A12AC" w:rsidP="00B9771E">
            <w:pPr>
              <w:jc w:val="center"/>
              <w:rPr>
                <w:bCs/>
              </w:rPr>
            </w:pPr>
            <w:r w:rsidRPr="00B9771E">
              <w:rPr>
                <w:bCs/>
                <w:color w:val="000000"/>
              </w:rPr>
              <w:t>32%</w:t>
            </w:r>
          </w:p>
        </w:tc>
        <w:tc>
          <w:tcPr>
            <w:tcW w:w="0" w:type="auto"/>
            <w:vAlign w:val="center"/>
          </w:tcPr>
          <w:p w14:paraId="5C995958" w14:textId="77777777" w:rsidR="00B90FA0" w:rsidRPr="00B9771E" w:rsidRDefault="000A12AC" w:rsidP="00B9771E">
            <w:pPr>
              <w:jc w:val="center"/>
              <w:rPr>
                <w:bCs/>
              </w:rPr>
            </w:pPr>
            <w:r w:rsidRPr="00B9771E">
              <w:rPr>
                <w:bCs/>
                <w:color w:val="000000"/>
              </w:rPr>
              <w:t>36%</w:t>
            </w:r>
          </w:p>
        </w:tc>
      </w:tr>
      <w:tr w:rsidR="00520027" w14:paraId="0EAF269F" w14:textId="77777777" w:rsidTr="00B9771E">
        <w:tc>
          <w:tcPr>
            <w:tcW w:w="0" w:type="auto"/>
            <w:shd w:val="clear" w:color="auto" w:fill="000000" w:themeFill="text2"/>
            <w:vAlign w:val="bottom"/>
          </w:tcPr>
          <w:p w14:paraId="2538042C" w14:textId="77777777" w:rsidR="00B90FA0" w:rsidRPr="00B9771E" w:rsidRDefault="000A12AC" w:rsidP="007B3C37">
            <w:pPr>
              <w:rPr>
                <w:bCs/>
                <w:color w:val="FFFFFF" w:themeColor="background1"/>
              </w:rPr>
            </w:pPr>
            <w:r w:rsidRPr="00B9771E">
              <w:rPr>
                <w:bCs/>
                <w:color w:val="FFFFFF" w:themeColor="background1"/>
              </w:rPr>
              <w:t>2 adult</w:t>
            </w:r>
            <w:r w:rsidR="008C3366" w:rsidRPr="00B9771E">
              <w:rPr>
                <w:bCs/>
                <w:color w:val="FFFFFF" w:themeColor="background1"/>
              </w:rPr>
              <w:t>s in the household</w:t>
            </w:r>
          </w:p>
        </w:tc>
        <w:tc>
          <w:tcPr>
            <w:tcW w:w="2135" w:type="dxa"/>
            <w:vAlign w:val="center"/>
          </w:tcPr>
          <w:p w14:paraId="7104D184" w14:textId="77777777" w:rsidR="00B90FA0" w:rsidRPr="00B9771E" w:rsidRDefault="000A12AC" w:rsidP="00B9771E">
            <w:pPr>
              <w:jc w:val="center"/>
              <w:rPr>
                <w:bCs/>
              </w:rPr>
            </w:pPr>
            <w:r w:rsidRPr="00B9771E">
              <w:rPr>
                <w:bCs/>
                <w:color w:val="000000"/>
              </w:rPr>
              <w:t>49%</w:t>
            </w:r>
          </w:p>
        </w:tc>
        <w:tc>
          <w:tcPr>
            <w:tcW w:w="0" w:type="auto"/>
            <w:vAlign w:val="center"/>
          </w:tcPr>
          <w:p w14:paraId="60E6BB5F" w14:textId="77777777" w:rsidR="00B90FA0" w:rsidRPr="00B9771E" w:rsidRDefault="000A12AC" w:rsidP="00B9771E">
            <w:pPr>
              <w:jc w:val="center"/>
              <w:rPr>
                <w:bCs/>
              </w:rPr>
            </w:pPr>
            <w:r w:rsidRPr="00B9771E">
              <w:rPr>
                <w:bCs/>
                <w:color w:val="000000"/>
              </w:rPr>
              <w:t>48%</w:t>
            </w:r>
          </w:p>
        </w:tc>
      </w:tr>
      <w:tr w:rsidR="00520027" w14:paraId="4F974AE1" w14:textId="77777777" w:rsidTr="00B9771E">
        <w:tc>
          <w:tcPr>
            <w:tcW w:w="0" w:type="auto"/>
            <w:shd w:val="clear" w:color="auto" w:fill="000000" w:themeFill="text2"/>
            <w:vAlign w:val="bottom"/>
          </w:tcPr>
          <w:p w14:paraId="706965F2" w14:textId="77777777" w:rsidR="008C3366" w:rsidRPr="00B9771E" w:rsidRDefault="000A12AC" w:rsidP="007B3C37">
            <w:pPr>
              <w:rPr>
                <w:bCs/>
                <w:color w:val="FFFFFF" w:themeColor="background1"/>
              </w:rPr>
            </w:pPr>
            <w:r w:rsidRPr="00B9771E">
              <w:rPr>
                <w:bCs/>
                <w:color w:val="FFFFFF" w:themeColor="background1"/>
              </w:rPr>
              <w:t>3+ adults in the household</w:t>
            </w:r>
          </w:p>
        </w:tc>
        <w:tc>
          <w:tcPr>
            <w:tcW w:w="2135" w:type="dxa"/>
            <w:vAlign w:val="center"/>
          </w:tcPr>
          <w:p w14:paraId="1678D9FF" w14:textId="77777777" w:rsidR="008C3366" w:rsidRPr="00B9771E" w:rsidRDefault="000A12AC" w:rsidP="00B9771E">
            <w:pPr>
              <w:jc w:val="center"/>
              <w:rPr>
                <w:bCs/>
                <w:color w:val="000000"/>
              </w:rPr>
            </w:pPr>
            <w:r w:rsidRPr="00B9771E">
              <w:rPr>
                <w:bCs/>
                <w:color w:val="000000"/>
              </w:rPr>
              <w:t>17%</w:t>
            </w:r>
          </w:p>
        </w:tc>
        <w:tc>
          <w:tcPr>
            <w:tcW w:w="0" w:type="auto"/>
            <w:vAlign w:val="center"/>
          </w:tcPr>
          <w:p w14:paraId="354FC076" w14:textId="77777777" w:rsidR="008C3366" w:rsidRPr="00B9771E" w:rsidRDefault="000A12AC" w:rsidP="00B9771E">
            <w:pPr>
              <w:jc w:val="center"/>
              <w:rPr>
                <w:bCs/>
                <w:color w:val="000000"/>
              </w:rPr>
            </w:pPr>
            <w:r w:rsidRPr="00B9771E">
              <w:rPr>
                <w:bCs/>
                <w:color w:val="000000"/>
              </w:rPr>
              <w:t>15%</w:t>
            </w:r>
          </w:p>
        </w:tc>
      </w:tr>
      <w:tr w:rsidR="00520027" w14:paraId="2275A2E9" w14:textId="77777777" w:rsidTr="00B9771E">
        <w:tc>
          <w:tcPr>
            <w:tcW w:w="0" w:type="auto"/>
            <w:shd w:val="clear" w:color="auto" w:fill="000000" w:themeFill="text2"/>
            <w:vAlign w:val="bottom"/>
          </w:tcPr>
          <w:p w14:paraId="7A2075AC" w14:textId="77777777" w:rsidR="00B90FA0" w:rsidRPr="00B9771E" w:rsidRDefault="000A12AC" w:rsidP="007B3C37">
            <w:pPr>
              <w:rPr>
                <w:bCs/>
                <w:color w:val="FFFFFF" w:themeColor="background1"/>
              </w:rPr>
            </w:pPr>
            <w:r w:rsidRPr="00B9771E">
              <w:rPr>
                <w:bCs/>
                <w:color w:val="FFFFFF" w:themeColor="background1"/>
              </w:rPr>
              <w:t>Child in H</w:t>
            </w:r>
            <w:r w:rsidR="003E0ACC" w:rsidRPr="00B9771E">
              <w:rPr>
                <w:bCs/>
                <w:color w:val="FFFFFF" w:themeColor="background1"/>
              </w:rPr>
              <w:t>ousehold</w:t>
            </w:r>
          </w:p>
        </w:tc>
        <w:tc>
          <w:tcPr>
            <w:tcW w:w="2135" w:type="dxa"/>
            <w:vAlign w:val="center"/>
          </w:tcPr>
          <w:p w14:paraId="4A4F42D1" w14:textId="77777777" w:rsidR="00B90FA0" w:rsidRPr="00B9771E" w:rsidRDefault="000A12AC" w:rsidP="00B9771E">
            <w:pPr>
              <w:jc w:val="center"/>
              <w:rPr>
                <w:bCs/>
              </w:rPr>
            </w:pPr>
            <w:r w:rsidRPr="00B9771E">
              <w:rPr>
                <w:bCs/>
                <w:color w:val="000000"/>
              </w:rPr>
              <w:t>23%</w:t>
            </w:r>
          </w:p>
        </w:tc>
        <w:tc>
          <w:tcPr>
            <w:tcW w:w="0" w:type="auto"/>
            <w:vAlign w:val="center"/>
          </w:tcPr>
          <w:p w14:paraId="5DC3252A" w14:textId="77777777" w:rsidR="00B90FA0" w:rsidRPr="00B9771E" w:rsidRDefault="000A12AC" w:rsidP="00B9771E">
            <w:pPr>
              <w:jc w:val="center"/>
              <w:rPr>
                <w:bCs/>
              </w:rPr>
            </w:pPr>
            <w:r w:rsidRPr="00B9771E">
              <w:rPr>
                <w:bCs/>
                <w:color w:val="000000"/>
              </w:rPr>
              <w:t>23%</w:t>
            </w:r>
          </w:p>
        </w:tc>
      </w:tr>
      <w:tr w:rsidR="00520027" w14:paraId="26C7C435" w14:textId="77777777" w:rsidTr="00B9771E">
        <w:tc>
          <w:tcPr>
            <w:tcW w:w="0" w:type="auto"/>
            <w:shd w:val="clear" w:color="auto" w:fill="000000" w:themeFill="text2"/>
            <w:vAlign w:val="bottom"/>
          </w:tcPr>
          <w:p w14:paraId="15F798A4" w14:textId="77777777" w:rsidR="00B90FA0" w:rsidRPr="00B9771E" w:rsidRDefault="000A12AC" w:rsidP="007B3C37">
            <w:pPr>
              <w:rPr>
                <w:bCs/>
                <w:color w:val="FFFFFF" w:themeColor="background1"/>
              </w:rPr>
            </w:pPr>
            <w:r w:rsidRPr="00B9771E">
              <w:rPr>
                <w:bCs/>
                <w:color w:val="FFFFFF" w:themeColor="background1"/>
              </w:rPr>
              <w:t>Married</w:t>
            </w:r>
          </w:p>
        </w:tc>
        <w:tc>
          <w:tcPr>
            <w:tcW w:w="2135" w:type="dxa"/>
            <w:vAlign w:val="center"/>
          </w:tcPr>
          <w:p w14:paraId="56A796CE" w14:textId="77777777" w:rsidR="00B90FA0" w:rsidRPr="00B9771E" w:rsidRDefault="000A12AC" w:rsidP="00B9771E">
            <w:pPr>
              <w:jc w:val="center"/>
              <w:rPr>
                <w:bCs/>
              </w:rPr>
            </w:pPr>
            <w:r w:rsidRPr="00B9771E">
              <w:rPr>
                <w:bCs/>
                <w:color w:val="000000"/>
              </w:rPr>
              <w:t>51%</w:t>
            </w:r>
          </w:p>
        </w:tc>
        <w:tc>
          <w:tcPr>
            <w:tcW w:w="0" w:type="auto"/>
            <w:vAlign w:val="center"/>
          </w:tcPr>
          <w:p w14:paraId="765144C2" w14:textId="77777777" w:rsidR="00B90FA0" w:rsidRPr="00B9771E" w:rsidRDefault="000A12AC" w:rsidP="00B9771E">
            <w:pPr>
              <w:jc w:val="center"/>
              <w:rPr>
                <w:bCs/>
              </w:rPr>
            </w:pPr>
            <w:r w:rsidRPr="00B9771E">
              <w:rPr>
                <w:bCs/>
                <w:color w:val="000000"/>
              </w:rPr>
              <w:t>47%</w:t>
            </w:r>
          </w:p>
        </w:tc>
      </w:tr>
      <w:tr w:rsidR="00520027" w14:paraId="52FA61FB" w14:textId="77777777" w:rsidTr="00B9771E">
        <w:tc>
          <w:tcPr>
            <w:tcW w:w="0" w:type="auto"/>
            <w:shd w:val="clear" w:color="auto" w:fill="000000" w:themeFill="text2"/>
            <w:vAlign w:val="bottom"/>
          </w:tcPr>
          <w:p w14:paraId="58BEF74D" w14:textId="77777777" w:rsidR="00B90FA0" w:rsidRPr="00B9771E" w:rsidRDefault="000A12AC" w:rsidP="007B3C37">
            <w:pPr>
              <w:rPr>
                <w:bCs/>
                <w:color w:val="FFFFFF" w:themeColor="background1"/>
              </w:rPr>
            </w:pPr>
            <w:r w:rsidRPr="00B9771E">
              <w:rPr>
                <w:bCs/>
                <w:color w:val="FFFFFF" w:themeColor="background1"/>
              </w:rPr>
              <w:t>H</w:t>
            </w:r>
            <w:r w:rsidR="004C1983">
              <w:rPr>
                <w:bCs/>
                <w:color w:val="FFFFFF" w:themeColor="background1"/>
              </w:rPr>
              <w:t>i</w:t>
            </w:r>
            <w:r w:rsidR="003E0ACC" w:rsidRPr="00B9771E">
              <w:rPr>
                <w:bCs/>
                <w:color w:val="FFFFFF" w:themeColor="background1"/>
              </w:rPr>
              <w:t>gh School</w:t>
            </w:r>
            <w:r w:rsidRPr="00B9771E">
              <w:rPr>
                <w:bCs/>
                <w:color w:val="FFFFFF" w:themeColor="background1"/>
              </w:rPr>
              <w:t xml:space="preserve"> or Less</w:t>
            </w:r>
          </w:p>
        </w:tc>
        <w:tc>
          <w:tcPr>
            <w:tcW w:w="2135" w:type="dxa"/>
            <w:vAlign w:val="center"/>
          </w:tcPr>
          <w:p w14:paraId="31221AD7" w14:textId="77777777" w:rsidR="00B90FA0" w:rsidRPr="00B9771E" w:rsidRDefault="000A12AC" w:rsidP="00B9771E">
            <w:pPr>
              <w:jc w:val="center"/>
              <w:rPr>
                <w:bCs/>
              </w:rPr>
            </w:pPr>
            <w:r w:rsidRPr="00B9771E">
              <w:rPr>
                <w:bCs/>
                <w:color w:val="000000"/>
              </w:rPr>
              <w:t>14%</w:t>
            </w:r>
          </w:p>
        </w:tc>
        <w:tc>
          <w:tcPr>
            <w:tcW w:w="0" w:type="auto"/>
            <w:vAlign w:val="center"/>
          </w:tcPr>
          <w:p w14:paraId="046C8A18" w14:textId="77777777" w:rsidR="00B90FA0" w:rsidRPr="00B9771E" w:rsidRDefault="000A12AC" w:rsidP="00B9771E">
            <w:pPr>
              <w:jc w:val="center"/>
              <w:rPr>
                <w:bCs/>
              </w:rPr>
            </w:pPr>
            <w:r w:rsidRPr="00B9771E">
              <w:rPr>
                <w:bCs/>
                <w:color w:val="000000"/>
              </w:rPr>
              <w:t>13%</w:t>
            </w:r>
          </w:p>
        </w:tc>
      </w:tr>
      <w:tr w:rsidR="00520027" w14:paraId="77F5425E" w14:textId="77777777" w:rsidTr="00B9771E">
        <w:tc>
          <w:tcPr>
            <w:tcW w:w="0" w:type="auto"/>
            <w:shd w:val="clear" w:color="auto" w:fill="000000" w:themeFill="text2"/>
            <w:vAlign w:val="bottom"/>
          </w:tcPr>
          <w:p w14:paraId="6A8DBAEA" w14:textId="77777777" w:rsidR="00B90FA0" w:rsidRPr="00B9771E" w:rsidRDefault="000A12AC" w:rsidP="007B3C37">
            <w:pPr>
              <w:rPr>
                <w:bCs/>
                <w:color w:val="FFFFFF" w:themeColor="background1"/>
              </w:rPr>
            </w:pPr>
            <w:r w:rsidRPr="00B9771E">
              <w:rPr>
                <w:bCs/>
                <w:color w:val="FFFFFF" w:themeColor="background1"/>
              </w:rPr>
              <w:t>4- year</w:t>
            </w:r>
            <w:r w:rsidR="007B3C37" w:rsidRPr="00B9771E">
              <w:rPr>
                <w:bCs/>
                <w:color w:val="FFFFFF" w:themeColor="background1"/>
              </w:rPr>
              <w:t xml:space="preserve"> </w:t>
            </w:r>
            <w:r w:rsidRPr="00B9771E">
              <w:rPr>
                <w:bCs/>
                <w:color w:val="FFFFFF" w:themeColor="background1"/>
              </w:rPr>
              <w:t>College+</w:t>
            </w:r>
          </w:p>
        </w:tc>
        <w:tc>
          <w:tcPr>
            <w:tcW w:w="2135" w:type="dxa"/>
            <w:vAlign w:val="center"/>
          </w:tcPr>
          <w:p w14:paraId="5A488FF4" w14:textId="77777777" w:rsidR="00B90FA0" w:rsidRPr="00B9771E" w:rsidRDefault="000A12AC" w:rsidP="00B9771E">
            <w:pPr>
              <w:jc w:val="center"/>
              <w:rPr>
                <w:bCs/>
              </w:rPr>
            </w:pPr>
            <w:r w:rsidRPr="00B9771E">
              <w:rPr>
                <w:bCs/>
                <w:color w:val="000000"/>
              </w:rPr>
              <w:t>77%</w:t>
            </w:r>
          </w:p>
        </w:tc>
        <w:tc>
          <w:tcPr>
            <w:tcW w:w="0" w:type="auto"/>
            <w:vAlign w:val="center"/>
          </w:tcPr>
          <w:p w14:paraId="2CC76187" w14:textId="77777777" w:rsidR="00B90FA0" w:rsidRPr="00B9771E" w:rsidRDefault="000A12AC" w:rsidP="00B9771E">
            <w:pPr>
              <w:jc w:val="center"/>
              <w:rPr>
                <w:bCs/>
              </w:rPr>
            </w:pPr>
            <w:r w:rsidRPr="00B9771E">
              <w:rPr>
                <w:bCs/>
                <w:color w:val="000000"/>
              </w:rPr>
              <w:t>77%</w:t>
            </w:r>
          </w:p>
        </w:tc>
      </w:tr>
      <w:tr w:rsidR="00520027" w14:paraId="33065ADD" w14:textId="77777777" w:rsidTr="00B9771E">
        <w:tc>
          <w:tcPr>
            <w:tcW w:w="0" w:type="auto"/>
            <w:shd w:val="clear" w:color="auto" w:fill="000000" w:themeFill="text2"/>
            <w:vAlign w:val="bottom"/>
          </w:tcPr>
          <w:p w14:paraId="1700178C" w14:textId="77777777" w:rsidR="00B90FA0" w:rsidRPr="00B9771E" w:rsidRDefault="000A12AC" w:rsidP="007B3C37">
            <w:pPr>
              <w:rPr>
                <w:bCs/>
                <w:color w:val="FFFFFF" w:themeColor="background1"/>
              </w:rPr>
            </w:pPr>
            <w:r w:rsidRPr="00B9771E">
              <w:rPr>
                <w:bCs/>
                <w:color w:val="FFFFFF" w:themeColor="background1"/>
              </w:rPr>
              <w:t>White</w:t>
            </w:r>
          </w:p>
        </w:tc>
        <w:tc>
          <w:tcPr>
            <w:tcW w:w="2135" w:type="dxa"/>
            <w:vAlign w:val="center"/>
          </w:tcPr>
          <w:p w14:paraId="79941206" w14:textId="77777777" w:rsidR="00B90FA0" w:rsidRPr="00B9771E" w:rsidRDefault="000A12AC" w:rsidP="00B9771E">
            <w:pPr>
              <w:jc w:val="center"/>
              <w:rPr>
                <w:bCs/>
              </w:rPr>
            </w:pPr>
            <w:r w:rsidRPr="00B9771E">
              <w:rPr>
                <w:bCs/>
                <w:color w:val="000000"/>
              </w:rPr>
              <w:t>73%</w:t>
            </w:r>
          </w:p>
        </w:tc>
        <w:tc>
          <w:tcPr>
            <w:tcW w:w="0" w:type="auto"/>
            <w:vAlign w:val="center"/>
          </w:tcPr>
          <w:p w14:paraId="40846AEA" w14:textId="77777777" w:rsidR="00B90FA0" w:rsidRPr="00B9771E" w:rsidRDefault="000A12AC" w:rsidP="00B9771E">
            <w:pPr>
              <w:jc w:val="center"/>
              <w:rPr>
                <w:bCs/>
              </w:rPr>
            </w:pPr>
            <w:r w:rsidRPr="00B9771E">
              <w:rPr>
                <w:bCs/>
                <w:color w:val="000000"/>
              </w:rPr>
              <w:t>72%</w:t>
            </w:r>
          </w:p>
        </w:tc>
      </w:tr>
      <w:tr w:rsidR="00520027" w14:paraId="0734924E" w14:textId="77777777" w:rsidTr="00B9771E">
        <w:tc>
          <w:tcPr>
            <w:tcW w:w="0" w:type="auto"/>
            <w:shd w:val="clear" w:color="auto" w:fill="000000" w:themeFill="text2"/>
            <w:vAlign w:val="bottom"/>
          </w:tcPr>
          <w:p w14:paraId="15D8B18C" w14:textId="77777777" w:rsidR="008C3366" w:rsidRPr="00B9771E" w:rsidRDefault="000A12AC" w:rsidP="007B3C37">
            <w:pPr>
              <w:rPr>
                <w:bCs/>
                <w:color w:val="FFFFFF" w:themeColor="background1"/>
              </w:rPr>
            </w:pPr>
            <w:r w:rsidRPr="00B9771E">
              <w:rPr>
                <w:bCs/>
                <w:color w:val="FFFFFF" w:themeColor="background1"/>
              </w:rPr>
              <w:t>Hispanic</w:t>
            </w:r>
          </w:p>
        </w:tc>
        <w:tc>
          <w:tcPr>
            <w:tcW w:w="2135" w:type="dxa"/>
            <w:vAlign w:val="center"/>
          </w:tcPr>
          <w:p w14:paraId="351FF27F" w14:textId="77777777" w:rsidR="008C3366" w:rsidRPr="00B9771E" w:rsidRDefault="000A12AC" w:rsidP="00B9771E">
            <w:pPr>
              <w:jc w:val="center"/>
              <w:rPr>
                <w:bCs/>
              </w:rPr>
            </w:pPr>
            <w:r w:rsidRPr="00B9771E">
              <w:rPr>
                <w:bCs/>
                <w:color w:val="000000"/>
              </w:rPr>
              <w:t>11%</w:t>
            </w:r>
          </w:p>
        </w:tc>
        <w:tc>
          <w:tcPr>
            <w:tcW w:w="0" w:type="auto"/>
            <w:vAlign w:val="center"/>
          </w:tcPr>
          <w:p w14:paraId="25A6B32D" w14:textId="77777777" w:rsidR="008C3366" w:rsidRPr="00B9771E" w:rsidRDefault="000A12AC" w:rsidP="00B9771E">
            <w:pPr>
              <w:jc w:val="center"/>
              <w:rPr>
                <w:bCs/>
              </w:rPr>
            </w:pPr>
            <w:r w:rsidRPr="00B9771E">
              <w:rPr>
                <w:bCs/>
                <w:color w:val="000000"/>
              </w:rPr>
              <w:t>12%</w:t>
            </w:r>
          </w:p>
        </w:tc>
      </w:tr>
      <w:tr w:rsidR="00520027" w14:paraId="3845E16B" w14:textId="77777777" w:rsidTr="00B9771E">
        <w:tc>
          <w:tcPr>
            <w:tcW w:w="0" w:type="auto"/>
            <w:shd w:val="clear" w:color="auto" w:fill="000000" w:themeFill="text2"/>
          </w:tcPr>
          <w:p w14:paraId="06DD5C5B" w14:textId="77777777" w:rsidR="008C3366" w:rsidRPr="00B9771E" w:rsidRDefault="000A12AC" w:rsidP="007B3C37">
            <w:pPr>
              <w:rPr>
                <w:bCs/>
                <w:color w:val="FFFFFF" w:themeColor="background1"/>
              </w:rPr>
            </w:pPr>
            <w:r w:rsidRPr="00B9771E">
              <w:rPr>
                <w:bCs/>
                <w:color w:val="FFFFFF" w:themeColor="background1"/>
              </w:rPr>
              <w:t>Black</w:t>
            </w:r>
          </w:p>
        </w:tc>
        <w:tc>
          <w:tcPr>
            <w:tcW w:w="2135" w:type="dxa"/>
            <w:vAlign w:val="center"/>
          </w:tcPr>
          <w:p w14:paraId="752CD45D" w14:textId="77777777" w:rsidR="008C3366" w:rsidRPr="00B9771E" w:rsidRDefault="000A12AC" w:rsidP="00B9771E">
            <w:pPr>
              <w:jc w:val="center"/>
              <w:rPr>
                <w:bCs/>
              </w:rPr>
            </w:pPr>
            <w:r w:rsidRPr="00B9771E">
              <w:rPr>
                <w:bCs/>
              </w:rPr>
              <w:t>7%</w:t>
            </w:r>
          </w:p>
        </w:tc>
        <w:tc>
          <w:tcPr>
            <w:tcW w:w="0" w:type="auto"/>
            <w:vAlign w:val="center"/>
          </w:tcPr>
          <w:p w14:paraId="53DBF4A9" w14:textId="77777777" w:rsidR="008C3366" w:rsidRPr="00B9771E" w:rsidRDefault="000A12AC" w:rsidP="00B9771E">
            <w:pPr>
              <w:jc w:val="center"/>
              <w:rPr>
                <w:bCs/>
              </w:rPr>
            </w:pPr>
            <w:r w:rsidRPr="00B9771E">
              <w:rPr>
                <w:bCs/>
              </w:rPr>
              <w:t>7%</w:t>
            </w:r>
          </w:p>
        </w:tc>
      </w:tr>
      <w:tr w:rsidR="00520027" w14:paraId="634C795D" w14:textId="77777777" w:rsidTr="00B9771E">
        <w:tc>
          <w:tcPr>
            <w:tcW w:w="8980" w:type="dxa"/>
            <w:gridSpan w:val="3"/>
            <w:shd w:val="clear" w:color="auto" w:fill="000000" w:themeFill="text2"/>
          </w:tcPr>
          <w:p w14:paraId="6BE5A088" w14:textId="77777777" w:rsidR="003E0ACC" w:rsidRPr="00B9771E" w:rsidRDefault="000A12AC" w:rsidP="007B3C37">
            <w:pPr>
              <w:rPr>
                <w:b/>
                <w:color w:val="FFFFFF" w:themeColor="background1"/>
              </w:rPr>
            </w:pPr>
            <w:r w:rsidRPr="00B9771E">
              <w:rPr>
                <w:b/>
                <w:color w:val="FFFFFF" w:themeColor="background1"/>
              </w:rPr>
              <w:t>Demographics Among Respondents in Screened Jewish Households</w:t>
            </w:r>
          </w:p>
        </w:tc>
      </w:tr>
      <w:tr w:rsidR="00520027" w14:paraId="459FA8AC" w14:textId="77777777" w:rsidTr="00B9771E">
        <w:tc>
          <w:tcPr>
            <w:tcW w:w="0" w:type="auto"/>
            <w:shd w:val="clear" w:color="auto" w:fill="000000" w:themeFill="text2"/>
            <w:vAlign w:val="bottom"/>
          </w:tcPr>
          <w:p w14:paraId="07D8DDA6" w14:textId="77777777" w:rsidR="005C1ABC" w:rsidRPr="00B9771E" w:rsidRDefault="000A12AC" w:rsidP="007B3C37">
            <w:pPr>
              <w:rPr>
                <w:b/>
                <w:bCs/>
                <w:color w:val="FFFFFF" w:themeColor="background1"/>
              </w:rPr>
            </w:pPr>
            <w:r w:rsidRPr="00B9771E">
              <w:rPr>
                <w:bCs/>
                <w:color w:val="FFFFFF" w:themeColor="background1"/>
              </w:rPr>
              <w:t>Woman</w:t>
            </w:r>
          </w:p>
        </w:tc>
        <w:tc>
          <w:tcPr>
            <w:tcW w:w="2135" w:type="dxa"/>
            <w:vAlign w:val="center"/>
          </w:tcPr>
          <w:p w14:paraId="25BBDC42" w14:textId="77777777" w:rsidR="005C1ABC" w:rsidRPr="00B9771E" w:rsidRDefault="000A12AC" w:rsidP="00B9771E">
            <w:pPr>
              <w:jc w:val="center"/>
              <w:rPr>
                <w:b/>
                <w:bCs/>
              </w:rPr>
            </w:pPr>
            <w:r w:rsidRPr="00B9771E">
              <w:rPr>
                <w:bCs/>
                <w:color w:val="000000"/>
              </w:rPr>
              <w:t>53%</w:t>
            </w:r>
          </w:p>
        </w:tc>
        <w:tc>
          <w:tcPr>
            <w:tcW w:w="0" w:type="auto"/>
            <w:vAlign w:val="center"/>
          </w:tcPr>
          <w:p w14:paraId="32FD973C" w14:textId="77777777" w:rsidR="005C1ABC" w:rsidRPr="00B9771E" w:rsidRDefault="000A12AC" w:rsidP="00B9771E">
            <w:pPr>
              <w:jc w:val="center"/>
              <w:rPr>
                <w:b/>
                <w:bCs/>
              </w:rPr>
            </w:pPr>
            <w:r w:rsidRPr="00B9771E">
              <w:rPr>
                <w:bCs/>
                <w:color w:val="000000"/>
              </w:rPr>
              <w:t>55%</w:t>
            </w:r>
          </w:p>
        </w:tc>
      </w:tr>
      <w:tr w:rsidR="00520027" w14:paraId="34E4D6B2" w14:textId="77777777" w:rsidTr="00B9771E">
        <w:tc>
          <w:tcPr>
            <w:tcW w:w="0" w:type="auto"/>
            <w:shd w:val="clear" w:color="auto" w:fill="000000" w:themeFill="text2"/>
            <w:vAlign w:val="bottom"/>
          </w:tcPr>
          <w:p w14:paraId="19169A17" w14:textId="77777777" w:rsidR="005C1ABC" w:rsidRPr="00B9771E" w:rsidRDefault="000A12AC" w:rsidP="007B3C37">
            <w:pPr>
              <w:rPr>
                <w:b/>
                <w:bCs/>
                <w:color w:val="FFFFFF" w:themeColor="background1"/>
              </w:rPr>
            </w:pPr>
            <w:r w:rsidRPr="00B9771E">
              <w:rPr>
                <w:bCs/>
                <w:color w:val="FFFFFF" w:themeColor="background1"/>
              </w:rPr>
              <w:t>1 adult in the Household</w:t>
            </w:r>
          </w:p>
        </w:tc>
        <w:tc>
          <w:tcPr>
            <w:tcW w:w="2135" w:type="dxa"/>
            <w:vAlign w:val="center"/>
          </w:tcPr>
          <w:p w14:paraId="13222266" w14:textId="77777777" w:rsidR="005C1ABC" w:rsidRPr="00B9771E" w:rsidRDefault="000A12AC" w:rsidP="00B9771E">
            <w:pPr>
              <w:jc w:val="center"/>
              <w:rPr>
                <w:b/>
                <w:bCs/>
              </w:rPr>
            </w:pPr>
            <w:r w:rsidRPr="00B9771E">
              <w:rPr>
                <w:bCs/>
                <w:color w:val="000000"/>
              </w:rPr>
              <w:t>30%</w:t>
            </w:r>
          </w:p>
        </w:tc>
        <w:tc>
          <w:tcPr>
            <w:tcW w:w="0" w:type="auto"/>
            <w:vAlign w:val="center"/>
          </w:tcPr>
          <w:p w14:paraId="1F8E65D1" w14:textId="77777777" w:rsidR="005C1ABC" w:rsidRPr="00B9771E" w:rsidRDefault="000A12AC" w:rsidP="00B9771E">
            <w:pPr>
              <w:jc w:val="center"/>
              <w:rPr>
                <w:b/>
                <w:bCs/>
              </w:rPr>
            </w:pPr>
            <w:r w:rsidRPr="00B9771E">
              <w:rPr>
                <w:bCs/>
                <w:color w:val="000000"/>
              </w:rPr>
              <w:t>32%</w:t>
            </w:r>
          </w:p>
        </w:tc>
      </w:tr>
      <w:tr w:rsidR="00520027" w14:paraId="259B41E7" w14:textId="77777777" w:rsidTr="00B9771E">
        <w:tc>
          <w:tcPr>
            <w:tcW w:w="0" w:type="auto"/>
            <w:shd w:val="clear" w:color="auto" w:fill="000000" w:themeFill="text2"/>
            <w:vAlign w:val="bottom"/>
          </w:tcPr>
          <w:p w14:paraId="4A0D475A" w14:textId="77777777" w:rsidR="005C1ABC" w:rsidRPr="00B9771E" w:rsidRDefault="000A12AC" w:rsidP="007B3C37">
            <w:pPr>
              <w:rPr>
                <w:b/>
                <w:bCs/>
                <w:color w:val="FFFFFF" w:themeColor="background1"/>
              </w:rPr>
            </w:pPr>
            <w:r w:rsidRPr="00B9771E">
              <w:rPr>
                <w:bCs/>
                <w:color w:val="FFFFFF" w:themeColor="background1"/>
              </w:rPr>
              <w:t>2 adults in the household</w:t>
            </w:r>
          </w:p>
        </w:tc>
        <w:tc>
          <w:tcPr>
            <w:tcW w:w="2135" w:type="dxa"/>
            <w:vAlign w:val="center"/>
          </w:tcPr>
          <w:p w14:paraId="7A77159E" w14:textId="77777777" w:rsidR="005C1ABC" w:rsidRPr="00B9771E" w:rsidRDefault="000A12AC" w:rsidP="00B9771E">
            <w:pPr>
              <w:jc w:val="center"/>
              <w:rPr>
                <w:b/>
                <w:bCs/>
              </w:rPr>
            </w:pPr>
            <w:r w:rsidRPr="00B9771E">
              <w:rPr>
                <w:bCs/>
                <w:color w:val="000000"/>
              </w:rPr>
              <w:t>55%</w:t>
            </w:r>
          </w:p>
        </w:tc>
        <w:tc>
          <w:tcPr>
            <w:tcW w:w="0" w:type="auto"/>
            <w:vAlign w:val="center"/>
          </w:tcPr>
          <w:p w14:paraId="45854B01" w14:textId="77777777" w:rsidR="005C1ABC" w:rsidRPr="00B9771E" w:rsidRDefault="000A12AC" w:rsidP="00B9771E">
            <w:pPr>
              <w:jc w:val="center"/>
              <w:rPr>
                <w:b/>
                <w:bCs/>
              </w:rPr>
            </w:pPr>
            <w:r w:rsidRPr="00B9771E">
              <w:rPr>
                <w:bCs/>
                <w:color w:val="000000"/>
              </w:rPr>
              <w:t>51%</w:t>
            </w:r>
          </w:p>
        </w:tc>
      </w:tr>
      <w:tr w:rsidR="00520027" w14:paraId="199F1D70" w14:textId="77777777" w:rsidTr="00B9771E">
        <w:tc>
          <w:tcPr>
            <w:tcW w:w="0" w:type="auto"/>
            <w:shd w:val="clear" w:color="auto" w:fill="000000" w:themeFill="text2"/>
            <w:vAlign w:val="bottom"/>
          </w:tcPr>
          <w:p w14:paraId="503BFAE8" w14:textId="77777777" w:rsidR="005C1ABC" w:rsidRPr="00B9771E" w:rsidRDefault="000A12AC" w:rsidP="007B3C37">
            <w:pPr>
              <w:rPr>
                <w:bCs/>
                <w:color w:val="FFFFFF" w:themeColor="background1"/>
              </w:rPr>
            </w:pPr>
            <w:r w:rsidRPr="00B9771E">
              <w:rPr>
                <w:bCs/>
                <w:color w:val="FFFFFF" w:themeColor="background1"/>
              </w:rPr>
              <w:t>3+ adults in the household</w:t>
            </w:r>
          </w:p>
        </w:tc>
        <w:tc>
          <w:tcPr>
            <w:tcW w:w="2135" w:type="dxa"/>
            <w:vAlign w:val="center"/>
          </w:tcPr>
          <w:p w14:paraId="281574C5" w14:textId="77777777" w:rsidR="005C1ABC" w:rsidRPr="00B9771E" w:rsidRDefault="000A12AC" w:rsidP="00B9771E">
            <w:pPr>
              <w:jc w:val="center"/>
              <w:rPr>
                <w:bCs/>
              </w:rPr>
            </w:pPr>
            <w:r w:rsidRPr="00B9771E">
              <w:rPr>
                <w:bCs/>
                <w:color w:val="000000"/>
              </w:rPr>
              <w:t>15%</w:t>
            </w:r>
          </w:p>
        </w:tc>
        <w:tc>
          <w:tcPr>
            <w:tcW w:w="0" w:type="auto"/>
            <w:vAlign w:val="center"/>
          </w:tcPr>
          <w:p w14:paraId="5A2D5EEA" w14:textId="77777777" w:rsidR="005C1ABC" w:rsidRPr="00B9771E" w:rsidRDefault="000A12AC" w:rsidP="00B9771E">
            <w:pPr>
              <w:jc w:val="center"/>
              <w:rPr>
                <w:bCs/>
              </w:rPr>
            </w:pPr>
            <w:r w:rsidRPr="00B9771E">
              <w:rPr>
                <w:bCs/>
                <w:color w:val="000000"/>
              </w:rPr>
              <w:t>15%</w:t>
            </w:r>
          </w:p>
        </w:tc>
      </w:tr>
      <w:tr w:rsidR="00520027" w14:paraId="4425B4D9" w14:textId="77777777" w:rsidTr="00B9771E">
        <w:tc>
          <w:tcPr>
            <w:tcW w:w="0" w:type="auto"/>
            <w:shd w:val="clear" w:color="auto" w:fill="000000" w:themeFill="text2"/>
            <w:vAlign w:val="bottom"/>
          </w:tcPr>
          <w:p w14:paraId="083910C8" w14:textId="77777777" w:rsidR="005C1ABC" w:rsidRPr="00B9771E" w:rsidRDefault="000A12AC" w:rsidP="007B3C37">
            <w:pPr>
              <w:rPr>
                <w:bCs/>
                <w:color w:val="FFFFFF" w:themeColor="background1"/>
              </w:rPr>
            </w:pPr>
            <w:r w:rsidRPr="00B9771E">
              <w:rPr>
                <w:bCs/>
                <w:color w:val="FFFFFF" w:themeColor="background1"/>
              </w:rPr>
              <w:t>Child in household</w:t>
            </w:r>
          </w:p>
        </w:tc>
        <w:tc>
          <w:tcPr>
            <w:tcW w:w="2135" w:type="dxa"/>
            <w:vAlign w:val="center"/>
          </w:tcPr>
          <w:p w14:paraId="104579E3" w14:textId="77777777" w:rsidR="005C1ABC" w:rsidRPr="00B9771E" w:rsidRDefault="000A12AC" w:rsidP="00B9771E">
            <w:pPr>
              <w:jc w:val="center"/>
              <w:rPr>
                <w:bCs/>
              </w:rPr>
            </w:pPr>
            <w:r w:rsidRPr="00B9771E">
              <w:rPr>
                <w:bCs/>
                <w:color w:val="000000"/>
              </w:rPr>
              <w:t>19%</w:t>
            </w:r>
          </w:p>
        </w:tc>
        <w:tc>
          <w:tcPr>
            <w:tcW w:w="0" w:type="auto"/>
            <w:vAlign w:val="center"/>
          </w:tcPr>
          <w:p w14:paraId="5461B9E7" w14:textId="77777777" w:rsidR="005C1ABC" w:rsidRPr="00B9771E" w:rsidRDefault="000A12AC" w:rsidP="00B9771E">
            <w:pPr>
              <w:jc w:val="center"/>
              <w:rPr>
                <w:bCs/>
              </w:rPr>
            </w:pPr>
            <w:r w:rsidRPr="00B9771E">
              <w:rPr>
                <w:bCs/>
                <w:color w:val="000000"/>
              </w:rPr>
              <w:t>22%</w:t>
            </w:r>
          </w:p>
        </w:tc>
      </w:tr>
      <w:tr w:rsidR="00520027" w14:paraId="60B622CD" w14:textId="77777777" w:rsidTr="00B9771E">
        <w:tc>
          <w:tcPr>
            <w:tcW w:w="0" w:type="auto"/>
            <w:shd w:val="clear" w:color="auto" w:fill="000000" w:themeFill="text2"/>
            <w:vAlign w:val="bottom"/>
          </w:tcPr>
          <w:p w14:paraId="7597D22E" w14:textId="77777777" w:rsidR="005C1ABC" w:rsidRPr="00B9771E" w:rsidRDefault="000A12AC" w:rsidP="007B3C37">
            <w:pPr>
              <w:rPr>
                <w:bCs/>
                <w:color w:val="FFFFFF" w:themeColor="background1"/>
              </w:rPr>
            </w:pPr>
            <w:r w:rsidRPr="00B9771E">
              <w:rPr>
                <w:bCs/>
                <w:color w:val="FFFFFF" w:themeColor="background1"/>
              </w:rPr>
              <w:t>Married</w:t>
            </w:r>
          </w:p>
        </w:tc>
        <w:tc>
          <w:tcPr>
            <w:tcW w:w="2135" w:type="dxa"/>
            <w:vAlign w:val="center"/>
          </w:tcPr>
          <w:p w14:paraId="5C671762" w14:textId="77777777" w:rsidR="005C1ABC" w:rsidRPr="00B9771E" w:rsidRDefault="000A12AC" w:rsidP="00B9771E">
            <w:pPr>
              <w:jc w:val="center"/>
              <w:rPr>
                <w:bCs/>
              </w:rPr>
            </w:pPr>
            <w:r w:rsidRPr="00B9771E">
              <w:rPr>
                <w:bCs/>
                <w:color w:val="000000"/>
              </w:rPr>
              <w:t>56%</w:t>
            </w:r>
          </w:p>
        </w:tc>
        <w:tc>
          <w:tcPr>
            <w:tcW w:w="0" w:type="auto"/>
            <w:vAlign w:val="center"/>
          </w:tcPr>
          <w:p w14:paraId="79F9015C" w14:textId="77777777" w:rsidR="005C1ABC" w:rsidRPr="00B9771E" w:rsidRDefault="000A12AC" w:rsidP="00B9771E">
            <w:pPr>
              <w:jc w:val="center"/>
              <w:rPr>
                <w:bCs/>
              </w:rPr>
            </w:pPr>
            <w:r w:rsidRPr="00B9771E">
              <w:rPr>
                <w:bCs/>
                <w:color w:val="000000"/>
              </w:rPr>
              <w:t>55%</w:t>
            </w:r>
          </w:p>
        </w:tc>
      </w:tr>
      <w:tr w:rsidR="00520027" w14:paraId="30894F81" w14:textId="77777777" w:rsidTr="00B9771E">
        <w:tc>
          <w:tcPr>
            <w:tcW w:w="0" w:type="auto"/>
            <w:shd w:val="clear" w:color="auto" w:fill="000000" w:themeFill="text2"/>
            <w:vAlign w:val="bottom"/>
          </w:tcPr>
          <w:p w14:paraId="46620064" w14:textId="77777777" w:rsidR="005C1ABC" w:rsidRPr="00B9771E" w:rsidRDefault="000A12AC" w:rsidP="007B3C37">
            <w:pPr>
              <w:rPr>
                <w:bCs/>
                <w:color w:val="FFFFFF" w:themeColor="background1"/>
              </w:rPr>
            </w:pPr>
            <w:r w:rsidRPr="00B9771E">
              <w:rPr>
                <w:bCs/>
                <w:color w:val="FFFFFF" w:themeColor="background1"/>
              </w:rPr>
              <w:t>H</w:t>
            </w:r>
            <w:r w:rsidR="004C1983">
              <w:rPr>
                <w:bCs/>
                <w:color w:val="FFFFFF" w:themeColor="background1"/>
              </w:rPr>
              <w:t xml:space="preserve">igh </w:t>
            </w:r>
            <w:r w:rsidRPr="00B9771E">
              <w:rPr>
                <w:bCs/>
                <w:color w:val="FFFFFF" w:themeColor="background1"/>
              </w:rPr>
              <w:t>S</w:t>
            </w:r>
            <w:r w:rsidR="004C1983">
              <w:rPr>
                <w:bCs/>
                <w:color w:val="FFFFFF" w:themeColor="background1"/>
              </w:rPr>
              <w:t>chool</w:t>
            </w:r>
            <w:r w:rsidRPr="00B9771E">
              <w:rPr>
                <w:bCs/>
                <w:color w:val="FFFFFF" w:themeColor="background1"/>
              </w:rPr>
              <w:t xml:space="preserve"> or Less</w:t>
            </w:r>
          </w:p>
        </w:tc>
        <w:tc>
          <w:tcPr>
            <w:tcW w:w="2135" w:type="dxa"/>
            <w:vAlign w:val="center"/>
          </w:tcPr>
          <w:p w14:paraId="38B5E813" w14:textId="77777777" w:rsidR="005C1ABC" w:rsidRPr="00B9771E" w:rsidRDefault="000A12AC" w:rsidP="00B9771E">
            <w:pPr>
              <w:jc w:val="center"/>
              <w:rPr>
                <w:bCs/>
              </w:rPr>
            </w:pPr>
            <w:r w:rsidRPr="00B9771E">
              <w:rPr>
                <w:bCs/>
                <w:color w:val="000000"/>
              </w:rPr>
              <w:t>9%</w:t>
            </w:r>
          </w:p>
        </w:tc>
        <w:tc>
          <w:tcPr>
            <w:tcW w:w="0" w:type="auto"/>
            <w:vAlign w:val="center"/>
          </w:tcPr>
          <w:p w14:paraId="35950263" w14:textId="77777777" w:rsidR="005C1ABC" w:rsidRPr="00B9771E" w:rsidRDefault="000A12AC" w:rsidP="00B9771E">
            <w:pPr>
              <w:jc w:val="center"/>
              <w:rPr>
                <w:bCs/>
              </w:rPr>
            </w:pPr>
            <w:r w:rsidRPr="00B9771E">
              <w:rPr>
                <w:bCs/>
                <w:color w:val="000000"/>
              </w:rPr>
              <w:t>7%</w:t>
            </w:r>
          </w:p>
        </w:tc>
      </w:tr>
      <w:tr w:rsidR="00520027" w14:paraId="644E475C" w14:textId="77777777" w:rsidTr="00B9771E">
        <w:tc>
          <w:tcPr>
            <w:tcW w:w="0" w:type="auto"/>
            <w:shd w:val="clear" w:color="auto" w:fill="000000" w:themeFill="text2"/>
            <w:vAlign w:val="bottom"/>
          </w:tcPr>
          <w:p w14:paraId="1EBBE2E7" w14:textId="77777777" w:rsidR="005C1ABC" w:rsidRPr="00B9771E" w:rsidRDefault="000A12AC" w:rsidP="007B3C37">
            <w:pPr>
              <w:rPr>
                <w:b/>
                <w:bCs/>
                <w:color w:val="FFFFFF" w:themeColor="background1"/>
              </w:rPr>
            </w:pPr>
            <w:r w:rsidRPr="00B9771E">
              <w:rPr>
                <w:bCs/>
                <w:color w:val="FFFFFF" w:themeColor="background1"/>
              </w:rPr>
              <w:t>4- year</w:t>
            </w:r>
            <w:r w:rsidR="005C1F5E" w:rsidRPr="00B9771E">
              <w:rPr>
                <w:bCs/>
                <w:color w:val="FFFFFF" w:themeColor="background1"/>
              </w:rPr>
              <w:t xml:space="preserve"> </w:t>
            </w:r>
            <w:r w:rsidRPr="00B9771E">
              <w:rPr>
                <w:bCs/>
                <w:color w:val="FFFFFF" w:themeColor="background1"/>
              </w:rPr>
              <w:t>College+</w:t>
            </w:r>
          </w:p>
        </w:tc>
        <w:tc>
          <w:tcPr>
            <w:tcW w:w="2135" w:type="dxa"/>
            <w:vAlign w:val="center"/>
          </w:tcPr>
          <w:p w14:paraId="28FC85FF" w14:textId="77777777" w:rsidR="005C1ABC" w:rsidRPr="00B9771E" w:rsidRDefault="000A12AC" w:rsidP="00B9771E">
            <w:pPr>
              <w:jc w:val="center"/>
              <w:rPr>
                <w:b/>
                <w:bCs/>
              </w:rPr>
            </w:pPr>
            <w:r w:rsidRPr="00B9771E">
              <w:rPr>
                <w:bCs/>
                <w:color w:val="000000"/>
              </w:rPr>
              <w:t>86%</w:t>
            </w:r>
          </w:p>
        </w:tc>
        <w:tc>
          <w:tcPr>
            <w:tcW w:w="0" w:type="auto"/>
            <w:vAlign w:val="center"/>
          </w:tcPr>
          <w:p w14:paraId="7AAD4573" w14:textId="77777777" w:rsidR="005C1ABC" w:rsidRPr="00B9771E" w:rsidRDefault="000A12AC" w:rsidP="00B9771E">
            <w:pPr>
              <w:jc w:val="center"/>
              <w:rPr>
                <w:b/>
                <w:bCs/>
              </w:rPr>
            </w:pPr>
            <w:r w:rsidRPr="00B9771E">
              <w:rPr>
                <w:bCs/>
                <w:color w:val="000000"/>
              </w:rPr>
              <w:t>87%</w:t>
            </w:r>
          </w:p>
        </w:tc>
      </w:tr>
      <w:tr w:rsidR="00520027" w14:paraId="38FB0C04" w14:textId="77777777" w:rsidTr="00B9771E">
        <w:tc>
          <w:tcPr>
            <w:tcW w:w="0" w:type="auto"/>
            <w:shd w:val="clear" w:color="auto" w:fill="000000" w:themeFill="text2"/>
            <w:vAlign w:val="bottom"/>
          </w:tcPr>
          <w:p w14:paraId="2A14748E" w14:textId="77777777" w:rsidR="005C1ABC" w:rsidRPr="00B9771E" w:rsidRDefault="000A12AC" w:rsidP="007B3C37">
            <w:pPr>
              <w:rPr>
                <w:bCs/>
                <w:color w:val="FFFFFF" w:themeColor="background1"/>
              </w:rPr>
            </w:pPr>
            <w:r w:rsidRPr="00B9771E">
              <w:rPr>
                <w:bCs/>
                <w:color w:val="FFFFFF" w:themeColor="background1"/>
              </w:rPr>
              <w:t>White</w:t>
            </w:r>
          </w:p>
        </w:tc>
        <w:tc>
          <w:tcPr>
            <w:tcW w:w="2135" w:type="dxa"/>
            <w:vAlign w:val="center"/>
          </w:tcPr>
          <w:p w14:paraId="6DC84725" w14:textId="77777777" w:rsidR="005C1ABC" w:rsidRPr="00B9771E" w:rsidRDefault="000A12AC" w:rsidP="00B9771E">
            <w:pPr>
              <w:jc w:val="center"/>
              <w:rPr>
                <w:bCs/>
              </w:rPr>
            </w:pPr>
            <w:r w:rsidRPr="00B9771E">
              <w:rPr>
                <w:bCs/>
                <w:color w:val="000000"/>
              </w:rPr>
              <w:t>96%</w:t>
            </w:r>
          </w:p>
        </w:tc>
        <w:tc>
          <w:tcPr>
            <w:tcW w:w="0" w:type="auto"/>
            <w:vAlign w:val="center"/>
          </w:tcPr>
          <w:p w14:paraId="375E554C" w14:textId="77777777" w:rsidR="005C1ABC" w:rsidRPr="00B9771E" w:rsidRDefault="000A12AC" w:rsidP="00B9771E">
            <w:pPr>
              <w:jc w:val="center"/>
              <w:rPr>
                <w:bCs/>
              </w:rPr>
            </w:pPr>
            <w:r w:rsidRPr="00B9771E">
              <w:rPr>
                <w:bCs/>
                <w:color w:val="000000"/>
              </w:rPr>
              <w:t>96%</w:t>
            </w:r>
          </w:p>
        </w:tc>
      </w:tr>
      <w:tr w:rsidR="00520027" w14:paraId="1FE97AF7" w14:textId="77777777" w:rsidTr="00B9771E">
        <w:tc>
          <w:tcPr>
            <w:tcW w:w="0" w:type="auto"/>
            <w:tcBorders>
              <w:bottom w:val="single" w:sz="4" w:space="0" w:color="20A5E8" w:themeColor="accent1"/>
            </w:tcBorders>
            <w:shd w:val="clear" w:color="auto" w:fill="000000" w:themeFill="text2"/>
            <w:vAlign w:val="bottom"/>
          </w:tcPr>
          <w:p w14:paraId="1208D344" w14:textId="77777777" w:rsidR="005C1ABC" w:rsidRPr="00B9771E" w:rsidRDefault="000A12AC" w:rsidP="007B3C37">
            <w:pPr>
              <w:rPr>
                <w:bCs/>
                <w:color w:val="FFFFFF" w:themeColor="background1"/>
              </w:rPr>
            </w:pPr>
            <w:r w:rsidRPr="00B9771E">
              <w:rPr>
                <w:bCs/>
                <w:color w:val="FFFFFF" w:themeColor="background1"/>
              </w:rPr>
              <w:t>Hispanic</w:t>
            </w:r>
          </w:p>
        </w:tc>
        <w:tc>
          <w:tcPr>
            <w:tcW w:w="2135" w:type="dxa"/>
            <w:tcBorders>
              <w:bottom w:val="single" w:sz="4" w:space="0" w:color="20A5E8" w:themeColor="accent1"/>
            </w:tcBorders>
            <w:vAlign w:val="center"/>
          </w:tcPr>
          <w:p w14:paraId="779D9B10" w14:textId="77777777" w:rsidR="005C1ABC" w:rsidRPr="00B9771E" w:rsidRDefault="000A12AC" w:rsidP="00B9771E">
            <w:pPr>
              <w:jc w:val="center"/>
              <w:rPr>
                <w:bCs/>
              </w:rPr>
            </w:pPr>
            <w:r w:rsidRPr="00B9771E">
              <w:rPr>
                <w:bCs/>
                <w:color w:val="000000"/>
              </w:rPr>
              <w:t>3%</w:t>
            </w:r>
          </w:p>
        </w:tc>
        <w:tc>
          <w:tcPr>
            <w:tcW w:w="0" w:type="auto"/>
            <w:tcBorders>
              <w:bottom w:val="single" w:sz="4" w:space="0" w:color="20A5E8" w:themeColor="accent1"/>
            </w:tcBorders>
            <w:vAlign w:val="center"/>
          </w:tcPr>
          <w:p w14:paraId="745299F6" w14:textId="77777777" w:rsidR="005C1ABC" w:rsidRPr="00B9771E" w:rsidRDefault="000A12AC" w:rsidP="00B9771E">
            <w:pPr>
              <w:jc w:val="center"/>
              <w:rPr>
                <w:bCs/>
              </w:rPr>
            </w:pPr>
            <w:r w:rsidRPr="00B9771E">
              <w:rPr>
                <w:bCs/>
                <w:color w:val="000000"/>
              </w:rPr>
              <w:t>4%</w:t>
            </w:r>
          </w:p>
        </w:tc>
      </w:tr>
      <w:tr w:rsidR="00520027" w14:paraId="4FEE1F6C" w14:textId="77777777" w:rsidTr="00B9771E">
        <w:tc>
          <w:tcPr>
            <w:tcW w:w="0" w:type="auto"/>
            <w:tcBorders>
              <w:top w:val="single" w:sz="4" w:space="0" w:color="20A5E8" w:themeColor="accent1"/>
              <w:bottom w:val="single" w:sz="4" w:space="0" w:color="20A5E8" w:themeColor="accent1"/>
            </w:tcBorders>
            <w:shd w:val="clear" w:color="auto" w:fill="000000" w:themeFill="text2"/>
          </w:tcPr>
          <w:p w14:paraId="5B1F0E4D" w14:textId="77777777" w:rsidR="005C1ABC" w:rsidRPr="00B9771E" w:rsidRDefault="000A12AC" w:rsidP="007B3C37">
            <w:pPr>
              <w:rPr>
                <w:bCs/>
                <w:color w:val="FFFFFF" w:themeColor="background1"/>
              </w:rPr>
            </w:pPr>
            <w:r w:rsidRPr="00B9771E">
              <w:rPr>
                <w:bCs/>
                <w:color w:val="FFFFFF" w:themeColor="background1"/>
              </w:rPr>
              <w:t>Black</w:t>
            </w:r>
          </w:p>
        </w:tc>
        <w:tc>
          <w:tcPr>
            <w:tcW w:w="2135" w:type="dxa"/>
            <w:tcBorders>
              <w:top w:val="single" w:sz="4" w:space="0" w:color="20A5E8" w:themeColor="accent1"/>
              <w:bottom w:val="single" w:sz="4" w:space="0" w:color="20A5E8" w:themeColor="accent1"/>
            </w:tcBorders>
            <w:vAlign w:val="center"/>
          </w:tcPr>
          <w:p w14:paraId="51747F21" w14:textId="77777777" w:rsidR="005C1ABC" w:rsidRPr="00B9771E" w:rsidRDefault="000A12AC" w:rsidP="00B9771E">
            <w:pPr>
              <w:jc w:val="center"/>
              <w:rPr>
                <w:bCs/>
              </w:rPr>
            </w:pPr>
            <w:r w:rsidRPr="00B9771E">
              <w:rPr>
                <w:bCs/>
                <w:color w:val="000000"/>
              </w:rPr>
              <w:t>3%</w:t>
            </w:r>
          </w:p>
        </w:tc>
        <w:tc>
          <w:tcPr>
            <w:tcW w:w="0" w:type="auto"/>
            <w:tcBorders>
              <w:top w:val="single" w:sz="4" w:space="0" w:color="20A5E8" w:themeColor="accent1"/>
              <w:bottom w:val="single" w:sz="4" w:space="0" w:color="20A5E8" w:themeColor="accent1"/>
            </w:tcBorders>
            <w:vAlign w:val="center"/>
          </w:tcPr>
          <w:p w14:paraId="7D3E090C" w14:textId="77777777" w:rsidR="005C1ABC" w:rsidRPr="00B9771E" w:rsidRDefault="000A12AC" w:rsidP="00B9771E">
            <w:pPr>
              <w:jc w:val="center"/>
              <w:rPr>
                <w:bCs/>
              </w:rPr>
            </w:pPr>
            <w:r w:rsidRPr="00B9771E">
              <w:rPr>
                <w:bCs/>
                <w:color w:val="000000"/>
              </w:rPr>
              <w:t>1%</w:t>
            </w:r>
          </w:p>
        </w:tc>
      </w:tr>
    </w:tbl>
    <w:p w14:paraId="760A2CB5" w14:textId="77777777" w:rsidR="001E28C4" w:rsidRDefault="000A12AC">
      <w:r>
        <w:br w:type="page"/>
      </w:r>
    </w:p>
    <w:p w14:paraId="7F620912" w14:textId="77777777" w:rsidR="00F91877" w:rsidRDefault="000A12AC" w:rsidP="000D7A51">
      <w:pPr>
        <w:pStyle w:val="Heading1"/>
      </w:pPr>
      <w:bookmarkStart w:id="100" w:name="_Toc84427327"/>
      <w:r>
        <w:lastRenderedPageBreak/>
        <w:t>APPENDIX D: Incentive Experiments from Pilot Study</w:t>
      </w:r>
      <w:bookmarkEnd w:id="100"/>
    </w:p>
    <w:p w14:paraId="6F02F857" w14:textId="77777777" w:rsidR="001E28C4" w:rsidRDefault="000A12AC">
      <w:r>
        <w:t xml:space="preserve">The pilot study was conducted </w:t>
      </w:r>
      <w:r>
        <w:t>bet</w:t>
      </w:r>
      <w:r>
        <w:t xml:space="preserve">ween May 16 and July 1, 2019. Data were collected using ABS with similar stratification to the </w:t>
      </w:r>
      <w:r>
        <w:t>current Covid-19 study. A total of 690 surveys were completed with respondents in Jewish households, along with 1,508 completed screeners with respondents no</w:t>
      </w:r>
      <w:r w:rsidR="00E13603">
        <w:t>t</w:t>
      </w:r>
      <w:r>
        <w:t xml:space="preserve"> li</w:t>
      </w:r>
      <w:r>
        <w:t xml:space="preserve">ving in households </w:t>
      </w:r>
      <w:r>
        <w:t>with Jewish adults. The non-contingent incentives (pre-incentive</w:t>
      </w:r>
      <w:r>
        <w:t>)</w:t>
      </w:r>
      <w:r>
        <w:t xml:space="preserve"> experiment involved randomly assigning sampled households into one of three treatments: (1) no</w:t>
      </w:r>
      <w:r>
        <w:t xml:space="preserve"> pre-incentive; (2) $1-bill as pre-incentive; (3) $2-bill as pre-incentive. </w:t>
      </w:r>
    </w:p>
    <w:p w14:paraId="31CD952F" w14:textId="00E9F704" w:rsidR="00972535" w:rsidRDefault="000A12AC" w:rsidP="00972535">
      <w:r>
        <w:t xml:space="preserve">The findings indicated </w:t>
      </w:r>
      <w:r w:rsidR="00972535">
        <w:t>that $2 pre-incentives were associated with the highest study participation rates to the screener)</w:t>
      </w:r>
      <w:r w:rsidR="000D7A51">
        <w:t xml:space="preserve">. </w:t>
      </w:r>
      <w:r>
        <w:t>Furthermore, Jewish hous</w:t>
      </w:r>
      <w:r>
        <w:t>ehold response rate was highest in the $2 condition as well</w:t>
      </w:r>
      <w:r>
        <w:t>, though not by much compared with the $1 condit</w:t>
      </w:r>
      <w:r>
        <w:t>ion.</w:t>
      </w:r>
    </w:p>
    <w:p w14:paraId="36E0F654" w14:textId="2AB5F80C" w:rsidR="00972535" w:rsidRPr="00E15A3F" w:rsidRDefault="000A12AC" w:rsidP="000D7A51">
      <w:pPr>
        <w:tabs>
          <w:tab w:val="left" w:pos="0"/>
        </w:tabs>
      </w:pPr>
      <w:r w:rsidRPr="000D7A51">
        <w:t xml:space="preserve">A </w:t>
      </w:r>
      <w:r w:rsidR="00E13603" w:rsidRPr="000D7A51">
        <w:t>follow-up</w:t>
      </w:r>
      <w:r w:rsidRPr="000D7A51">
        <w:t xml:space="preserve"> cost analysis found that the cost of </w:t>
      </w:r>
      <w:r w:rsidRPr="000D7A51">
        <w:t>pre-incentives was offset</w:t>
      </w:r>
      <w:r w:rsidRPr="000D7A51">
        <w:t xml:space="preserve"> by response rate in three of the strata (Federation List, Jewish Model, High Residual), but not in the others. </w:t>
      </w:r>
    </w:p>
    <w:sectPr w:rsidR="00972535" w:rsidRPr="00E15A3F" w:rsidSect="0065352F">
      <w:headerReference w:type="default" r:id="rId54"/>
      <w:footerReference w:type="default" r:id="rId55"/>
      <w:pgSz w:w="12240" w:h="15840" w:code="1"/>
      <w:pgMar w:top="1080" w:right="1080" w:bottom="720" w:left="1080" w:header="720" w:footer="720" w:gutter="0"/>
      <w:cols w:space="432"/>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DCDE7" w14:textId="77777777" w:rsidR="000A12AC" w:rsidRDefault="000A12AC">
      <w:pPr>
        <w:spacing w:after="0" w:line="240" w:lineRule="auto"/>
      </w:pPr>
      <w:r>
        <w:separator/>
      </w:r>
    </w:p>
  </w:endnote>
  <w:endnote w:type="continuationSeparator" w:id="0">
    <w:p w14:paraId="1205C46E" w14:textId="77777777" w:rsidR="000A12AC" w:rsidRDefault="000A12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kzidenz Grotesk BE Regular">
    <w:altName w:val="Calibri"/>
    <w:panose1 w:val="00000000000000000000"/>
    <w:charset w:val="00"/>
    <w:family w:val="modern"/>
    <w:notTrueType/>
    <w:pitch w:val="variable"/>
    <w:sig w:usb0="8000002F" w:usb1="40000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Script">
    <w:panose1 w:val="030B0504020000000003"/>
    <w:charset w:val="00"/>
    <w:family w:val="script"/>
    <w:pitch w:val="variable"/>
    <w:sig w:usb0="0000028F" w:usb1="00000000" w:usb2="00000000" w:usb3="00000000" w:csb0="0000009F" w:csb1="00000000"/>
  </w:font>
  <w:font w:name="Microsoft JhengHei">
    <w:panose1 w:val="020B0604030504040204"/>
    <w:charset w:val="88"/>
    <w:family w:val="swiss"/>
    <w:pitch w:val="variable"/>
    <w:sig w:usb0="000002A7" w:usb1="28CF4400" w:usb2="00000016" w:usb3="00000000" w:csb0="00100009"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6389E" w14:textId="77777777" w:rsidR="00D96D5D" w:rsidRDefault="00D96D5D" w:rsidP="00F91877">
    <w:pPr>
      <w:pStyle w:val="Footer"/>
    </w:pPr>
  </w:p>
  <w:p w14:paraId="1316E04A" w14:textId="77777777" w:rsidR="00D96D5D" w:rsidRPr="00424D66" w:rsidRDefault="000A12AC" w:rsidP="00F91877">
    <w:pPr>
      <w:pStyle w:val="Footer"/>
    </w:pPr>
    <w:r>
      <w:t xml:space="preserve">© SSRS 2018 | </w:t>
    </w:r>
    <w:hyperlink r:id="rId1" w:history="1">
      <w:r w:rsidRPr="0020621B">
        <w:rPr>
          <w:rStyle w:val="Hyperlink"/>
          <w:sz w:val="20"/>
        </w:rPr>
        <w:t>www.ssrs.com</w:t>
      </w:r>
    </w:hyperlink>
    <w:r>
      <w:t xml:space="preserve"> | @ssrs_research | </w:t>
    </w:r>
    <w:r w:rsidRPr="00386303">
      <w:fldChar w:fldCharType="begin"/>
    </w:r>
    <w:r w:rsidRPr="00386303">
      <w:instrText xml:space="preserve"> PAGE   \* MERGEFORMAT </w:instrText>
    </w:r>
    <w:r w:rsidRPr="00386303">
      <w:fldChar w:fldCharType="separate"/>
    </w:r>
    <w:r>
      <w:rPr>
        <w:noProof/>
      </w:rPr>
      <w:t>7</w:t>
    </w:r>
    <w:r w:rsidRPr="00386303">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6A73C" w14:textId="77777777" w:rsidR="00D96D5D" w:rsidRDefault="00D96D5D" w:rsidP="00F91877">
    <w:pPr>
      <w:pStyle w:val="Footer"/>
    </w:pPr>
  </w:p>
  <w:p w14:paraId="1D7AA2B5" w14:textId="77777777" w:rsidR="00D96D5D" w:rsidRPr="00424D66" w:rsidRDefault="000A12AC" w:rsidP="00F91877">
    <w:pPr>
      <w:pStyle w:val="Footer"/>
    </w:pPr>
    <w:r>
      <w:t xml:space="preserve">© SSRS 2018 | </w:t>
    </w:r>
    <w:hyperlink r:id="rId1" w:history="1">
      <w:r w:rsidRPr="0020621B">
        <w:rPr>
          <w:rStyle w:val="Hyperlink"/>
          <w:sz w:val="20"/>
        </w:rPr>
        <w:t>www.ssrs.com</w:t>
      </w:r>
    </w:hyperlink>
    <w:r>
      <w:t xml:space="preserve"> | @ssrs_research | </w:t>
    </w:r>
    <w:r w:rsidRPr="00386303">
      <w:fldChar w:fldCharType="begin"/>
    </w:r>
    <w:r w:rsidRPr="00386303">
      <w:instrText xml:space="preserve"> PAGE   \* MERGEFORMAT </w:instrText>
    </w:r>
    <w:r w:rsidRPr="00386303">
      <w:fldChar w:fldCharType="separate"/>
    </w:r>
    <w:r>
      <w:rPr>
        <w:noProof/>
      </w:rPr>
      <w:t>2</w:t>
    </w:r>
    <w:r w:rsidRPr="00386303">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CECFC" w14:textId="77777777" w:rsidR="00D96D5D" w:rsidRDefault="00D96D5D" w:rsidP="00F91877">
    <w:pPr>
      <w:pStyle w:val="Footer"/>
    </w:pPr>
  </w:p>
  <w:p w14:paraId="5F1C2D1A" w14:textId="77777777" w:rsidR="00D96D5D" w:rsidRPr="0065352F" w:rsidRDefault="000A12AC" w:rsidP="00F91877">
    <w:pPr>
      <w:pStyle w:val="Footer"/>
    </w:pPr>
    <w:r>
      <w:t xml:space="preserve">© SSRS 2018 | </w:t>
    </w:r>
    <w:hyperlink r:id="rId1" w:history="1">
      <w:r w:rsidRPr="0020621B">
        <w:rPr>
          <w:rStyle w:val="Hyperlink"/>
          <w:sz w:val="20"/>
        </w:rPr>
        <w:t>www.ssrs.com</w:t>
      </w:r>
    </w:hyperlink>
    <w:r>
      <w:t xml:space="preserve"> | @ssrs_research | </w:t>
    </w:r>
    <w:r w:rsidRPr="00386303">
      <w:fldChar w:fldCharType="begin"/>
    </w:r>
    <w:r w:rsidRPr="00386303">
      <w:instrText xml:space="preserve"> PAGE   \* MERGEFORMAT </w:instrText>
    </w:r>
    <w:r w:rsidRPr="00386303">
      <w:fldChar w:fldCharType="separate"/>
    </w:r>
    <w:r>
      <w:t>2</w:t>
    </w:r>
    <w:r w:rsidRPr="0038630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FAE95" w14:textId="77777777" w:rsidR="000A12AC" w:rsidRDefault="000A12AC" w:rsidP="00F91877">
      <w:r>
        <w:separator/>
      </w:r>
    </w:p>
    <w:p w14:paraId="4F3992CC" w14:textId="77777777" w:rsidR="000A12AC" w:rsidRDefault="000A12AC" w:rsidP="00F91877"/>
  </w:footnote>
  <w:footnote w:type="continuationSeparator" w:id="0">
    <w:p w14:paraId="10A2A843" w14:textId="77777777" w:rsidR="000A12AC" w:rsidRDefault="000A12AC" w:rsidP="00F91877">
      <w:r>
        <w:continuationSeparator/>
      </w:r>
    </w:p>
    <w:p w14:paraId="4B1DBE53" w14:textId="77777777" w:rsidR="000A12AC" w:rsidRDefault="000A12AC" w:rsidP="00F91877"/>
  </w:footnote>
  <w:footnote w:id="1">
    <w:p w14:paraId="70F92232" w14:textId="77777777" w:rsidR="00D96D5D" w:rsidRPr="00E65813" w:rsidRDefault="000A12AC" w:rsidP="00F91877">
      <w:pPr>
        <w:pStyle w:val="FootnoteText"/>
        <w:rPr>
          <w:sz w:val="16"/>
        </w:rPr>
      </w:pPr>
      <w:r w:rsidRPr="00A45ECF">
        <w:rPr>
          <w:rStyle w:val="FootnoteReference"/>
          <w:rFonts w:cstheme="minorHAnsi"/>
          <w:color w:val="444444" w:themeColor="text1" w:themeTint="E6"/>
          <w:sz w:val="14"/>
          <w:szCs w:val="16"/>
        </w:rPr>
        <w:footnoteRef/>
      </w:r>
      <w:r w:rsidRPr="00A45ECF">
        <w:t xml:space="preserve"> The model also incorporates a list of DJNs that is far more extensive than that used by any other researchers. Developed by Ira Sheskin over the past two decades, our DJNs include tens of thousands of Distinctive Jewish Names, Sephardic names, Russian fir</w:t>
      </w:r>
      <w:r w:rsidRPr="00A45ECF">
        <w:t xml:space="preserve">st names, and Yiddish and Hebrew first names. </w:t>
      </w:r>
    </w:p>
  </w:footnote>
  <w:footnote w:id="2">
    <w:p w14:paraId="20A1DDEA" w14:textId="77777777" w:rsidR="00C82556" w:rsidRPr="00011BF2" w:rsidRDefault="000A12AC" w:rsidP="00F91877">
      <w:pPr>
        <w:pStyle w:val="FootnoteText"/>
      </w:pPr>
      <w:r w:rsidRPr="00011BF2">
        <w:rPr>
          <w:rStyle w:val="FootnoteReference"/>
          <w:sz w:val="14"/>
          <w:szCs w:val="14"/>
        </w:rPr>
        <w:footnoteRef/>
      </w:r>
      <w:r w:rsidRPr="00011BF2">
        <w:t xml:space="preserve"> As described in the weighting section below, there were situations where the number of units identified on the CDSF for a particular drop point, differed from the final imputed count of units.</w:t>
      </w:r>
      <w:r w:rsidR="00EC2F37">
        <w:t xml:space="preserve"> </w:t>
      </w:r>
      <w:r w:rsidRPr="00011BF2">
        <w:t xml:space="preserve">This </w:t>
      </w:r>
      <w:r w:rsidRPr="00011BF2">
        <w:t>discrepancy was corrected for through weighting.</w:t>
      </w:r>
    </w:p>
  </w:footnote>
  <w:footnote w:id="3">
    <w:p w14:paraId="7CCB1652" w14:textId="77777777" w:rsidR="00D96D5D" w:rsidRPr="000E6422" w:rsidRDefault="000A12AC" w:rsidP="00F91877">
      <w:pPr>
        <w:pStyle w:val="FootnoteText"/>
      </w:pPr>
      <w:r w:rsidRPr="000E6422">
        <w:rPr>
          <w:rStyle w:val="FootnoteReference"/>
          <w:sz w:val="14"/>
          <w:szCs w:val="14"/>
        </w:rPr>
        <w:footnoteRef/>
      </w:r>
      <w:r w:rsidRPr="000E6422">
        <w:t xml:space="preserve"> For the 202</w:t>
      </w:r>
      <w:r w:rsidR="00E20DC5">
        <w:t>1</w:t>
      </w:r>
      <w:r w:rsidRPr="000E6422">
        <w:t xml:space="preserve"> UJA COVID survey, final unit selection for drop points with more than 10 units </w:t>
      </w:r>
      <w:r w:rsidR="00C82556">
        <w:t>restricted</w:t>
      </w:r>
      <w:r w:rsidRPr="000E6422">
        <w:t xml:space="preserve"> selection to units that have appended or imputed unit numbers. In order to reduce cost, the imputation</w:t>
      </w:r>
      <w:r w:rsidRPr="000E6422">
        <w:t xml:space="preserve"> algorithm for the large drop points </w:t>
      </w:r>
      <w:r w:rsidR="00C82556">
        <w:t>was</w:t>
      </w:r>
      <w:r w:rsidR="00C82556" w:rsidRPr="000E6422">
        <w:t xml:space="preserve"> </w:t>
      </w:r>
      <w:r w:rsidRPr="000E6422">
        <w:t>not be updated from that developed for the 2020 study that was not fielded.</w:t>
      </w:r>
    </w:p>
  </w:footnote>
  <w:footnote w:id="4">
    <w:p w14:paraId="16245076" w14:textId="77777777" w:rsidR="00E97A52" w:rsidRPr="00011BF2" w:rsidRDefault="000A12AC" w:rsidP="00F91877">
      <w:pPr>
        <w:pStyle w:val="FootnoteText"/>
      </w:pPr>
      <w:r w:rsidRPr="00011BF2">
        <w:rPr>
          <w:rStyle w:val="FootnoteReference"/>
          <w:sz w:val="14"/>
          <w:szCs w:val="14"/>
        </w:rPr>
        <w:footnoteRef/>
      </w:r>
      <w:r w:rsidRPr="00011BF2">
        <w:t xml:space="preserve"> The target </w:t>
      </w:r>
      <w:r w:rsidR="00177E3A">
        <w:t xml:space="preserve">number of </w:t>
      </w:r>
      <w:r w:rsidRPr="00011BF2">
        <w:t xml:space="preserve">Jewish </w:t>
      </w:r>
      <w:r w:rsidR="00177E3A">
        <w:t>i</w:t>
      </w:r>
      <w:r w:rsidRPr="00011BF2">
        <w:t xml:space="preserve">nterviews was </w:t>
      </w:r>
      <w:r w:rsidR="00DF2C81">
        <w:t>100</w:t>
      </w:r>
      <w:r w:rsidR="00DF2C81" w:rsidRPr="00011BF2">
        <w:t xml:space="preserve"> </w:t>
      </w:r>
      <w:r w:rsidRPr="00011BF2">
        <w:t>for Crown Height</w:t>
      </w:r>
      <w:r w:rsidR="00DF2C81">
        <w:t>s and 75 each for Five</w:t>
      </w:r>
      <w:r w:rsidR="00177E3A">
        <w:t xml:space="preserve"> Towns and Rockaways.</w:t>
      </w:r>
    </w:p>
  </w:footnote>
  <w:footnote w:id="5">
    <w:p w14:paraId="0A2F7E56" w14:textId="77777777" w:rsidR="000A1E9D" w:rsidRPr="000D7A51" w:rsidRDefault="000A12AC">
      <w:pPr>
        <w:pStyle w:val="FootnoteText"/>
        <w:rPr>
          <w:i/>
          <w:iCs/>
        </w:rPr>
      </w:pPr>
      <w:r>
        <w:rPr>
          <w:rStyle w:val="FootnoteReference"/>
        </w:rPr>
        <w:footnoteRef/>
      </w:r>
      <w:r>
        <w:t xml:space="preserve"> See</w:t>
      </w:r>
      <w:r>
        <w:t xml:space="preserve"> meta-analysis</w:t>
      </w:r>
      <w:r>
        <w:t>: Mercer A.</w:t>
      </w:r>
      <w:r>
        <w:t>, Caporaso, A, Cantor, D., &amp; Town</w:t>
      </w:r>
      <w:r>
        <w:t xml:space="preserve">send, R. (2015), </w:t>
      </w:r>
      <w:r w:rsidRPr="000A1E9D">
        <w:t>How much gets you how much? Monetary incentives and response rates in household surveys</w:t>
      </w:r>
      <w:r>
        <w:t xml:space="preserve">, </w:t>
      </w:r>
      <w:r>
        <w:rPr>
          <w:i/>
          <w:iCs/>
        </w:rPr>
        <w:t>Public Opinion Quarterly</w:t>
      </w:r>
      <w:r>
        <w:t>, 79, 105-129.</w:t>
      </w:r>
      <w:r>
        <w:rPr>
          <w:i/>
          <w:iCs/>
        </w:rPr>
        <w:t xml:space="preserve"> </w:t>
      </w:r>
    </w:p>
  </w:footnote>
  <w:footnote w:id="6">
    <w:p w14:paraId="5B0E56F2" w14:textId="77777777" w:rsidR="00CF4BAB" w:rsidRDefault="000A12AC">
      <w:pPr>
        <w:pStyle w:val="FootnoteText"/>
      </w:pPr>
      <w:r>
        <w:rPr>
          <w:rStyle w:val="FootnoteReference"/>
        </w:rPr>
        <w:footnoteRef/>
      </w:r>
      <w:r>
        <w:t xml:space="preserve"> Calls were also made to households with matched phone numbers in any stratu</w:t>
      </w:r>
      <w:r>
        <w:t>m that completed the screener and indicated there was a Jewish person in the household, but did not complete the full questionnaire.</w:t>
      </w:r>
    </w:p>
  </w:footnote>
  <w:footnote w:id="7">
    <w:p w14:paraId="502A7A79" w14:textId="77777777" w:rsidR="00AA4691" w:rsidRDefault="000A12AC">
      <w:pPr>
        <w:pStyle w:val="FootnoteText"/>
      </w:pPr>
      <w:r>
        <w:rPr>
          <w:rStyle w:val="FootnoteReference"/>
        </w:rPr>
        <w:footnoteRef/>
      </w:r>
      <w:r>
        <w:t xml:space="preserve"> The differences noted in the table below also reflect the fact that this was done before a relatively large mailing of ha</w:t>
      </w:r>
      <w:r>
        <w:t>rdcopy questionnaires that targeted higher-incidence Jewish areas, specifically in Orthodox neighborhoods.</w:t>
      </w:r>
    </w:p>
  </w:footnote>
  <w:footnote w:id="8">
    <w:p w14:paraId="08A957C4" w14:textId="77777777" w:rsidR="00F24126" w:rsidRPr="00FA7045" w:rsidRDefault="000A12AC" w:rsidP="00F91877">
      <w:pPr>
        <w:pStyle w:val="FootnoteText"/>
      </w:pPr>
      <w:r w:rsidRPr="00FA7045">
        <w:rPr>
          <w:rStyle w:val="FootnoteReference"/>
          <w:sz w:val="16"/>
          <w:szCs w:val="16"/>
        </w:rPr>
        <w:footnoteRef/>
      </w:r>
      <w:r w:rsidRPr="00FA7045">
        <w:t xml:space="preserve"> Note these counts are based on the CD</w:t>
      </w:r>
      <w:r>
        <w:t>S</w:t>
      </w:r>
      <w:r w:rsidRPr="00FA7045">
        <w:t xml:space="preserve">F and differ slightly from the U.S. Census estimate of households in the FSA.  </w:t>
      </w:r>
      <w:r>
        <w:t>Final weights will be calibrated to Census population counts by county.</w:t>
      </w:r>
    </w:p>
  </w:footnote>
  <w:footnote w:id="9">
    <w:p w14:paraId="6398AB94" w14:textId="77777777" w:rsidR="00F24126" w:rsidRPr="000A55C0" w:rsidRDefault="000A12AC" w:rsidP="00F91877">
      <w:pPr>
        <w:pStyle w:val="FootnoteText"/>
      </w:pPr>
      <w:r w:rsidRPr="000A55C0">
        <w:rPr>
          <w:rStyle w:val="FootnoteReference"/>
          <w:sz w:val="14"/>
          <w:szCs w:val="14"/>
        </w:rPr>
        <w:footnoteRef/>
      </w:r>
      <w:r w:rsidRPr="000A55C0">
        <w:t xml:space="preserve"> This final adjustment was agreed upon by the project staff and UJA in order to correct for underreprese</w:t>
      </w:r>
      <w:r w:rsidRPr="000A55C0">
        <w:t>ntation of Orthodox households.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E2A65" w14:textId="77777777" w:rsidR="00D96D5D" w:rsidRDefault="000A12AC" w:rsidP="00F91877">
    <w:pPr>
      <w:pStyle w:val="Header"/>
    </w:pPr>
    <w:r>
      <w:rPr>
        <w:noProof/>
      </w:rPr>
      <w:drawing>
        <wp:anchor distT="0" distB="0" distL="114300" distR="114300" simplePos="0" relativeHeight="251658240" behindDoc="0" locked="0" layoutInCell="1" allowOverlap="1" wp14:anchorId="0E6EA300" wp14:editId="456FE6E1">
          <wp:simplePos x="0" y="0"/>
          <wp:positionH relativeFrom="column">
            <wp:posOffset>-750570</wp:posOffset>
          </wp:positionH>
          <wp:positionV relativeFrom="paragraph">
            <wp:posOffset>-182880</wp:posOffset>
          </wp:positionV>
          <wp:extent cx="9702800" cy="652780"/>
          <wp:effectExtent l="0" t="0" r="0" b="0"/>
          <wp:wrapThrough wrapText="bothSides">
            <wp:wrapPolygon edited="0">
              <wp:start x="0" y="0"/>
              <wp:lineTo x="0" y="20802"/>
              <wp:lineTo x="21543" y="20802"/>
              <wp:lineTo x="21543" y="0"/>
              <wp:lineTo x="0" y="0"/>
            </wp:wrapPolygon>
          </wp:wrapThrough>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649420" name="header.png"/>
                  <pic:cNvPicPr/>
                </pic:nvPicPr>
                <pic:blipFill>
                  <a:blip r:embed="rId1">
                    <a:extLst>
                      <a:ext uri="{28A0092B-C50C-407E-A947-70E740481C1C}">
                        <a14:useLocalDpi xmlns:a14="http://schemas.microsoft.com/office/drawing/2010/main" val="0"/>
                      </a:ext>
                    </a:extLst>
                  </a:blip>
                  <a:stretch>
                    <a:fillRect/>
                  </a:stretch>
                </pic:blipFill>
                <pic:spPr>
                  <a:xfrm>
                    <a:off x="0" y="0"/>
                    <a:ext cx="9702800" cy="65278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05EED" w14:textId="77777777" w:rsidR="00D96D5D" w:rsidRPr="00936A0A" w:rsidRDefault="00D96D5D" w:rsidP="00F918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7154"/>
    <w:multiLevelType w:val="hybridMultilevel"/>
    <w:tmpl w:val="9F6221D0"/>
    <w:lvl w:ilvl="0" w:tplc="6C62818C">
      <w:start w:val="1"/>
      <w:numFmt w:val="bullet"/>
      <w:lvlText w:val="–"/>
      <w:lvlJc w:val="left"/>
      <w:pPr>
        <w:ind w:left="720" w:hanging="360"/>
      </w:pPr>
      <w:rPr>
        <w:rFonts w:ascii="Akzidenz Grotesk BE Regular" w:hAnsi="Akzidenz Grotesk BE Regular" w:hint="default"/>
      </w:rPr>
    </w:lvl>
    <w:lvl w:ilvl="1" w:tplc="4126BAAA" w:tentative="1">
      <w:start w:val="1"/>
      <w:numFmt w:val="bullet"/>
      <w:lvlText w:val="o"/>
      <w:lvlJc w:val="left"/>
      <w:pPr>
        <w:ind w:left="1440" w:hanging="360"/>
      </w:pPr>
      <w:rPr>
        <w:rFonts w:ascii="Courier New" w:hAnsi="Courier New" w:cs="Courier New" w:hint="default"/>
      </w:rPr>
    </w:lvl>
    <w:lvl w:ilvl="2" w:tplc="92F6544A" w:tentative="1">
      <w:start w:val="1"/>
      <w:numFmt w:val="bullet"/>
      <w:lvlText w:val=""/>
      <w:lvlJc w:val="left"/>
      <w:pPr>
        <w:ind w:left="2160" w:hanging="360"/>
      </w:pPr>
      <w:rPr>
        <w:rFonts w:ascii="Wingdings" w:hAnsi="Wingdings" w:hint="default"/>
      </w:rPr>
    </w:lvl>
    <w:lvl w:ilvl="3" w:tplc="19A671E8" w:tentative="1">
      <w:start w:val="1"/>
      <w:numFmt w:val="bullet"/>
      <w:lvlText w:val=""/>
      <w:lvlJc w:val="left"/>
      <w:pPr>
        <w:ind w:left="2880" w:hanging="360"/>
      </w:pPr>
      <w:rPr>
        <w:rFonts w:ascii="Symbol" w:hAnsi="Symbol" w:hint="default"/>
      </w:rPr>
    </w:lvl>
    <w:lvl w:ilvl="4" w:tplc="7446137C" w:tentative="1">
      <w:start w:val="1"/>
      <w:numFmt w:val="bullet"/>
      <w:lvlText w:val="o"/>
      <w:lvlJc w:val="left"/>
      <w:pPr>
        <w:ind w:left="3600" w:hanging="360"/>
      </w:pPr>
      <w:rPr>
        <w:rFonts w:ascii="Courier New" w:hAnsi="Courier New" w:cs="Courier New" w:hint="default"/>
      </w:rPr>
    </w:lvl>
    <w:lvl w:ilvl="5" w:tplc="FC48F832" w:tentative="1">
      <w:start w:val="1"/>
      <w:numFmt w:val="bullet"/>
      <w:lvlText w:val=""/>
      <w:lvlJc w:val="left"/>
      <w:pPr>
        <w:ind w:left="4320" w:hanging="360"/>
      </w:pPr>
      <w:rPr>
        <w:rFonts w:ascii="Wingdings" w:hAnsi="Wingdings" w:hint="default"/>
      </w:rPr>
    </w:lvl>
    <w:lvl w:ilvl="6" w:tplc="4640896C" w:tentative="1">
      <w:start w:val="1"/>
      <w:numFmt w:val="bullet"/>
      <w:lvlText w:val=""/>
      <w:lvlJc w:val="left"/>
      <w:pPr>
        <w:ind w:left="5040" w:hanging="360"/>
      </w:pPr>
      <w:rPr>
        <w:rFonts w:ascii="Symbol" w:hAnsi="Symbol" w:hint="default"/>
      </w:rPr>
    </w:lvl>
    <w:lvl w:ilvl="7" w:tplc="83C82414" w:tentative="1">
      <w:start w:val="1"/>
      <w:numFmt w:val="bullet"/>
      <w:lvlText w:val="o"/>
      <w:lvlJc w:val="left"/>
      <w:pPr>
        <w:ind w:left="5760" w:hanging="360"/>
      </w:pPr>
      <w:rPr>
        <w:rFonts w:ascii="Courier New" w:hAnsi="Courier New" w:cs="Courier New" w:hint="default"/>
      </w:rPr>
    </w:lvl>
    <w:lvl w:ilvl="8" w:tplc="7EBC5FB2" w:tentative="1">
      <w:start w:val="1"/>
      <w:numFmt w:val="bullet"/>
      <w:lvlText w:val=""/>
      <w:lvlJc w:val="left"/>
      <w:pPr>
        <w:ind w:left="6480" w:hanging="360"/>
      </w:pPr>
      <w:rPr>
        <w:rFonts w:ascii="Wingdings" w:hAnsi="Wingdings" w:hint="default"/>
      </w:rPr>
    </w:lvl>
  </w:abstractNum>
  <w:abstractNum w:abstractNumId="1" w15:restartNumberingAfterBreak="0">
    <w:nsid w:val="04166D5A"/>
    <w:multiLevelType w:val="hybridMultilevel"/>
    <w:tmpl w:val="CF2EB99E"/>
    <w:lvl w:ilvl="0" w:tplc="A428189A">
      <w:start w:val="1"/>
      <w:numFmt w:val="bullet"/>
      <w:lvlText w:val=""/>
      <w:lvlJc w:val="left"/>
      <w:pPr>
        <w:ind w:left="720" w:hanging="360"/>
      </w:pPr>
      <w:rPr>
        <w:rFonts w:ascii="Symbol" w:hAnsi="Symbol" w:hint="default"/>
      </w:rPr>
    </w:lvl>
    <w:lvl w:ilvl="1" w:tplc="28CA4C9C" w:tentative="1">
      <w:start w:val="1"/>
      <w:numFmt w:val="bullet"/>
      <w:lvlText w:val="o"/>
      <w:lvlJc w:val="left"/>
      <w:pPr>
        <w:ind w:left="1440" w:hanging="360"/>
      </w:pPr>
      <w:rPr>
        <w:rFonts w:ascii="Courier New" w:hAnsi="Courier New" w:cs="Courier New" w:hint="default"/>
      </w:rPr>
    </w:lvl>
    <w:lvl w:ilvl="2" w:tplc="76702B62" w:tentative="1">
      <w:start w:val="1"/>
      <w:numFmt w:val="bullet"/>
      <w:lvlText w:val=""/>
      <w:lvlJc w:val="left"/>
      <w:pPr>
        <w:ind w:left="2160" w:hanging="360"/>
      </w:pPr>
      <w:rPr>
        <w:rFonts w:ascii="Wingdings" w:hAnsi="Wingdings" w:hint="default"/>
      </w:rPr>
    </w:lvl>
    <w:lvl w:ilvl="3" w:tplc="C7C6A718" w:tentative="1">
      <w:start w:val="1"/>
      <w:numFmt w:val="bullet"/>
      <w:lvlText w:val=""/>
      <w:lvlJc w:val="left"/>
      <w:pPr>
        <w:ind w:left="2880" w:hanging="360"/>
      </w:pPr>
      <w:rPr>
        <w:rFonts w:ascii="Symbol" w:hAnsi="Symbol" w:hint="default"/>
      </w:rPr>
    </w:lvl>
    <w:lvl w:ilvl="4" w:tplc="B8E4851E" w:tentative="1">
      <w:start w:val="1"/>
      <w:numFmt w:val="bullet"/>
      <w:lvlText w:val="o"/>
      <w:lvlJc w:val="left"/>
      <w:pPr>
        <w:ind w:left="3600" w:hanging="360"/>
      </w:pPr>
      <w:rPr>
        <w:rFonts w:ascii="Courier New" w:hAnsi="Courier New" w:cs="Courier New" w:hint="default"/>
      </w:rPr>
    </w:lvl>
    <w:lvl w:ilvl="5" w:tplc="6AC8F8D0" w:tentative="1">
      <w:start w:val="1"/>
      <w:numFmt w:val="bullet"/>
      <w:lvlText w:val=""/>
      <w:lvlJc w:val="left"/>
      <w:pPr>
        <w:ind w:left="4320" w:hanging="360"/>
      </w:pPr>
      <w:rPr>
        <w:rFonts w:ascii="Wingdings" w:hAnsi="Wingdings" w:hint="default"/>
      </w:rPr>
    </w:lvl>
    <w:lvl w:ilvl="6" w:tplc="02028502" w:tentative="1">
      <w:start w:val="1"/>
      <w:numFmt w:val="bullet"/>
      <w:lvlText w:val=""/>
      <w:lvlJc w:val="left"/>
      <w:pPr>
        <w:ind w:left="5040" w:hanging="360"/>
      </w:pPr>
      <w:rPr>
        <w:rFonts w:ascii="Symbol" w:hAnsi="Symbol" w:hint="default"/>
      </w:rPr>
    </w:lvl>
    <w:lvl w:ilvl="7" w:tplc="10BA20E8" w:tentative="1">
      <w:start w:val="1"/>
      <w:numFmt w:val="bullet"/>
      <w:lvlText w:val="o"/>
      <w:lvlJc w:val="left"/>
      <w:pPr>
        <w:ind w:left="5760" w:hanging="360"/>
      </w:pPr>
      <w:rPr>
        <w:rFonts w:ascii="Courier New" w:hAnsi="Courier New" w:cs="Courier New" w:hint="default"/>
      </w:rPr>
    </w:lvl>
    <w:lvl w:ilvl="8" w:tplc="D906577A" w:tentative="1">
      <w:start w:val="1"/>
      <w:numFmt w:val="bullet"/>
      <w:lvlText w:val=""/>
      <w:lvlJc w:val="left"/>
      <w:pPr>
        <w:ind w:left="6480" w:hanging="360"/>
      </w:pPr>
      <w:rPr>
        <w:rFonts w:ascii="Wingdings" w:hAnsi="Wingdings" w:hint="default"/>
      </w:rPr>
    </w:lvl>
  </w:abstractNum>
  <w:abstractNum w:abstractNumId="2" w15:restartNumberingAfterBreak="0">
    <w:nsid w:val="051B0D1C"/>
    <w:multiLevelType w:val="hybridMultilevel"/>
    <w:tmpl w:val="3B64E5E0"/>
    <w:lvl w:ilvl="0" w:tplc="B45EE89A">
      <w:start w:val="1"/>
      <w:numFmt w:val="bullet"/>
      <w:lvlText w:val="–"/>
      <w:lvlJc w:val="left"/>
      <w:pPr>
        <w:ind w:left="1080" w:hanging="360"/>
      </w:pPr>
      <w:rPr>
        <w:rFonts w:ascii="Akzidenz Grotesk BE Regular" w:hAnsi="Akzidenz Grotesk BE Regular" w:hint="default"/>
      </w:rPr>
    </w:lvl>
    <w:lvl w:ilvl="1" w:tplc="192C23D4" w:tentative="1">
      <w:start w:val="1"/>
      <w:numFmt w:val="bullet"/>
      <w:lvlText w:val="o"/>
      <w:lvlJc w:val="left"/>
      <w:pPr>
        <w:ind w:left="1800" w:hanging="360"/>
      </w:pPr>
      <w:rPr>
        <w:rFonts w:ascii="Courier New" w:hAnsi="Courier New" w:cs="Courier New" w:hint="default"/>
      </w:rPr>
    </w:lvl>
    <w:lvl w:ilvl="2" w:tplc="CC5444AC" w:tentative="1">
      <w:start w:val="1"/>
      <w:numFmt w:val="bullet"/>
      <w:lvlText w:val=""/>
      <w:lvlJc w:val="left"/>
      <w:pPr>
        <w:ind w:left="2520" w:hanging="360"/>
      </w:pPr>
      <w:rPr>
        <w:rFonts w:ascii="Wingdings" w:hAnsi="Wingdings" w:hint="default"/>
      </w:rPr>
    </w:lvl>
    <w:lvl w:ilvl="3" w:tplc="F9AAB02C" w:tentative="1">
      <w:start w:val="1"/>
      <w:numFmt w:val="bullet"/>
      <w:lvlText w:val=""/>
      <w:lvlJc w:val="left"/>
      <w:pPr>
        <w:ind w:left="3240" w:hanging="360"/>
      </w:pPr>
      <w:rPr>
        <w:rFonts w:ascii="Symbol" w:hAnsi="Symbol" w:hint="default"/>
      </w:rPr>
    </w:lvl>
    <w:lvl w:ilvl="4" w:tplc="29027BBA" w:tentative="1">
      <w:start w:val="1"/>
      <w:numFmt w:val="bullet"/>
      <w:lvlText w:val="o"/>
      <w:lvlJc w:val="left"/>
      <w:pPr>
        <w:ind w:left="3960" w:hanging="360"/>
      </w:pPr>
      <w:rPr>
        <w:rFonts w:ascii="Courier New" w:hAnsi="Courier New" w:cs="Courier New" w:hint="default"/>
      </w:rPr>
    </w:lvl>
    <w:lvl w:ilvl="5" w:tplc="F9DAC41A" w:tentative="1">
      <w:start w:val="1"/>
      <w:numFmt w:val="bullet"/>
      <w:lvlText w:val=""/>
      <w:lvlJc w:val="left"/>
      <w:pPr>
        <w:ind w:left="4680" w:hanging="360"/>
      </w:pPr>
      <w:rPr>
        <w:rFonts w:ascii="Wingdings" w:hAnsi="Wingdings" w:hint="default"/>
      </w:rPr>
    </w:lvl>
    <w:lvl w:ilvl="6" w:tplc="C5E2EEF8" w:tentative="1">
      <w:start w:val="1"/>
      <w:numFmt w:val="bullet"/>
      <w:lvlText w:val=""/>
      <w:lvlJc w:val="left"/>
      <w:pPr>
        <w:ind w:left="5400" w:hanging="360"/>
      </w:pPr>
      <w:rPr>
        <w:rFonts w:ascii="Symbol" w:hAnsi="Symbol" w:hint="default"/>
      </w:rPr>
    </w:lvl>
    <w:lvl w:ilvl="7" w:tplc="3A1A8532" w:tentative="1">
      <w:start w:val="1"/>
      <w:numFmt w:val="bullet"/>
      <w:lvlText w:val="o"/>
      <w:lvlJc w:val="left"/>
      <w:pPr>
        <w:ind w:left="6120" w:hanging="360"/>
      </w:pPr>
      <w:rPr>
        <w:rFonts w:ascii="Courier New" w:hAnsi="Courier New" w:cs="Courier New" w:hint="default"/>
      </w:rPr>
    </w:lvl>
    <w:lvl w:ilvl="8" w:tplc="6DDAA5EA" w:tentative="1">
      <w:start w:val="1"/>
      <w:numFmt w:val="bullet"/>
      <w:lvlText w:val=""/>
      <w:lvlJc w:val="left"/>
      <w:pPr>
        <w:ind w:left="6840" w:hanging="360"/>
      </w:pPr>
      <w:rPr>
        <w:rFonts w:ascii="Wingdings" w:hAnsi="Wingdings" w:hint="default"/>
      </w:rPr>
    </w:lvl>
  </w:abstractNum>
  <w:abstractNum w:abstractNumId="3" w15:restartNumberingAfterBreak="0">
    <w:nsid w:val="082F2770"/>
    <w:multiLevelType w:val="hybridMultilevel"/>
    <w:tmpl w:val="BE265396"/>
    <w:lvl w:ilvl="0" w:tplc="FB5CA858">
      <w:start w:val="1"/>
      <w:numFmt w:val="decimal"/>
      <w:lvlText w:val="%1."/>
      <w:lvlJc w:val="left"/>
      <w:pPr>
        <w:ind w:left="720" w:hanging="360"/>
      </w:pPr>
      <w:rPr>
        <w:rFonts w:hint="default"/>
      </w:rPr>
    </w:lvl>
    <w:lvl w:ilvl="1" w:tplc="DD080BEC" w:tentative="1">
      <w:start w:val="1"/>
      <w:numFmt w:val="lowerLetter"/>
      <w:lvlText w:val="%2."/>
      <w:lvlJc w:val="left"/>
      <w:pPr>
        <w:ind w:left="1440" w:hanging="360"/>
      </w:pPr>
    </w:lvl>
    <w:lvl w:ilvl="2" w:tplc="A836B7B6" w:tentative="1">
      <w:start w:val="1"/>
      <w:numFmt w:val="lowerRoman"/>
      <w:lvlText w:val="%3."/>
      <w:lvlJc w:val="right"/>
      <w:pPr>
        <w:ind w:left="2160" w:hanging="180"/>
      </w:pPr>
    </w:lvl>
    <w:lvl w:ilvl="3" w:tplc="70D4EBC6" w:tentative="1">
      <w:start w:val="1"/>
      <w:numFmt w:val="decimal"/>
      <w:lvlText w:val="%4."/>
      <w:lvlJc w:val="left"/>
      <w:pPr>
        <w:ind w:left="2880" w:hanging="360"/>
      </w:pPr>
    </w:lvl>
    <w:lvl w:ilvl="4" w:tplc="B91ABFBE" w:tentative="1">
      <w:start w:val="1"/>
      <w:numFmt w:val="lowerLetter"/>
      <w:lvlText w:val="%5."/>
      <w:lvlJc w:val="left"/>
      <w:pPr>
        <w:ind w:left="3600" w:hanging="360"/>
      </w:pPr>
    </w:lvl>
    <w:lvl w:ilvl="5" w:tplc="751059F8" w:tentative="1">
      <w:start w:val="1"/>
      <w:numFmt w:val="lowerRoman"/>
      <w:lvlText w:val="%6."/>
      <w:lvlJc w:val="right"/>
      <w:pPr>
        <w:ind w:left="4320" w:hanging="180"/>
      </w:pPr>
    </w:lvl>
    <w:lvl w:ilvl="6" w:tplc="D0C838A6" w:tentative="1">
      <w:start w:val="1"/>
      <w:numFmt w:val="decimal"/>
      <w:lvlText w:val="%7."/>
      <w:lvlJc w:val="left"/>
      <w:pPr>
        <w:ind w:left="5040" w:hanging="360"/>
      </w:pPr>
    </w:lvl>
    <w:lvl w:ilvl="7" w:tplc="82127E0C" w:tentative="1">
      <w:start w:val="1"/>
      <w:numFmt w:val="lowerLetter"/>
      <w:lvlText w:val="%8."/>
      <w:lvlJc w:val="left"/>
      <w:pPr>
        <w:ind w:left="5760" w:hanging="360"/>
      </w:pPr>
    </w:lvl>
    <w:lvl w:ilvl="8" w:tplc="09C66070" w:tentative="1">
      <w:start w:val="1"/>
      <w:numFmt w:val="lowerRoman"/>
      <w:lvlText w:val="%9."/>
      <w:lvlJc w:val="right"/>
      <w:pPr>
        <w:ind w:left="6480" w:hanging="180"/>
      </w:pPr>
    </w:lvl>
  </w:abstractNum>
  <w:abstractNum w:abstractNumId="4" w15:restartNumberingAfterBreak="0">
    <w:nsid w:val="140945E8"/>
    <w:multiLevelType w:val="hybridMultilevel"/>
    <w:tmpl w:val="2CCE3A9A"/>
    <w:lvl w:ilvl="0" w:tplc="ED324404">
      <w:start w:val="1"/>
      <w:numFmt w:val="decimal"/>
      <w:lvlText w:val="%1."/>
      <w:lvlJc w:val="left"/>
      <w:pPr>
        <w:ind w:left="720" w:hanging="360"/>
      </w:pPr>
      <w:rPr>
        <w:rFonts w:hint="default"/>
      </w:rPr>
    </w:lvl>
    <w:lvl w:ilvl="1" w:tplc="CA743E78" w:tentative="1">
      <w:start w:val="1"/>
      <w:numFmt w:val="lowerLetter"/>
      <w:lvlText w:val="%2."/>
      <w:lvlJc w:val="left"/>
      <w:pPr>
        <w:ind w:left="1440" w:hanging="360"/>
      </w:pPr>
    </w:lvl>
    <w:lvl w:ilvl="2" w:tplc="117E72F4" w:tentative="1">
      <w:start w:val="1"/>
      <w:numFmt w:val="lowerRoman"/>
      <w:lvlText w:val="%3."/>
      <w:lvlJc w:val="right"/>
      <w:pPr>
        <w:ind w:left="2160" w:hanging="180"/>
      </w:pPr>
    </w:lvl>
    <w:lvl w:ilvl="3" w:tplc="8F902B74" w:tentative="1">
      <w:start w:val="1"/>
      <w:numFmt w:val="decimal"/>
      <w:lvlText w:val="%4."/>
      <w:lvlJc w:val="left"/>
      <w:pPr>
        <w:ind w:left="2880" w:hanging="360"/>
      </w:pPr>
    </w:lvl>
    <w:lvl w:ilvl="4" w:tplc="6F6AD1A6" w:tentative="1">
      <w:start w:val="1"/>
      <w:numFmt w:val="lowerLetter"/>
      <w:lvlText w:val="%5."/>
      <w:lvlJc w:val="left"/>
      <w:pPr>
        <w:ind w:left="3600" w:hanging="360"/>
      </w:pPr>
    </w:lvl>
    <w:lvl w:ilvl="5" w:tplc="5C7A24AC" w:tentative="1">
      <w:start w:val="1"/>
      <w:numFmt w:val="lowerRoman"/>
      <w:lvlText w:val="%6."/>
      <w:lvlJc w:val="right"/>
      <w:pPr>
        <w:ind w:left="4320" w:hanging="180"/>
      </w:pPr>
    </w:lvl>
    <w:lvl w:ilvl="6" w:tplc="4894AEF0" w:tentative="1">
      <w:start w:val="1"/>
      <w:numFmt w:val="decimal"/>
      <w:lvlText w:val="%7."/>
      <w:lvlJc w:val="left"/>
      <w:pPr>
        <w:ind w:left="5040" w:hanging="360"/>
      </w:pPr>
    </w:lvl>
    <w:lvl w:ilvl="7" w:tplc="A5AE8720" w:tentative="1">
      <w:start w:val="1"/>
      <w:numFmt w:val="lowerLetter"/>
      <w:lvlText w:val="%8."/>
      <w:lvlJc w:val="left"/>
      <w:pPr>
        <w:ind w:left="5760" w:hanging="360"/>
      </w:pPr>
    </w:lvl>
    <w:lvl w:ilvl="8" w:tplc="76563A8E" w:tentative="1">
      <w:start w:val="1"/>
      <w:numFmt w:val="lowerRoman"/>
      <w:lvlText w:val="%9."/>
      <w:lvlJc w:val="right"/>
      <w:pPr>
        <w:ind w:left="6480" w:hanging="180"/>
      </w:pPr>
    </w:lvl>
  </w:abstractNum>
  <w:abstractNum w:abstractNumId="5" w15:restartNumberingAfterBreak="0">
    <w:nsid w:val="1499530E"/>
    <w:multiLevelType w:val="hybridMultilevel"/>
    <w:tmpl w:val="F4888C22"/>
    <w:lvl w:ilvl="0" w:tplc="EA8ED6A6">
      <w:start w:val="1"/>
      <w:numFmt w:val="bullet"/>
      <w:lvlText w:val=""/>
      <w:lvlJc w:val="left"/>
      <w:pPr>
        <w:ind w:left="720" w:hanging="360"/>
      </w:pPr>
      <w:rPr>
        <w:rFonts w:ascii="Symbol" w:hAnsi="Symbol" w:hint="default"/>
      </w:rPr>
    </w:lvl>
    <w:lvl w:ilvl="1" w:tplc="25FEE54C">
      <w:start w:val="1"/>
      <w:numFmt w:val="bullet"/>
      <w:lvlText w:val="o"/>
      <w:lvlJc w:val="left"/>
      <w:pPr>
        <w:ind w:left="1440" w:hanging="360"/>
      </w:pPr>
      <w:rPr>
        <w:rFonts w:ascii="Courier New" w:hAnsi="Courier New" w:cs="Courier New" w:hint="default"/>
      </w:rPr>
    </w:lvl>
    <w:lvl w:ilvl="2" w:tplc="1844690A" w:tentative="1">
      <w:start w:val="1"/>
      <w:numFmt w:val="bullet"/>
      <w:lvlText w:val=""/>
      <w:lvlJc w:val="left"/>
      <w:pPr>
        <w:ind w:left="2160" w:hanging="360"/>
      </w:pPr>
      <w:rPr>
        <w:rFonts w:ascii="Wingdings" w:hAnsi="Wingdings" w:hint="default"/>
      </w:rPr>
    </w:lvl>
    <w:lvl w:ilvl="3" w:tplc="301E3AD6" w:tentative="1">
      <w:start w:val="1"/>
      <w:numFmt w:val="bullet"/>
      <w:lvlText w:val=""/>
      <w:lvlJc w:val="left"/>
      <w:pPr>
        <w:ind w:left="2880" w:hanging="360"/>
      </w:pPr>
      <w:rPr>
        <w:rFonts w:ascii="Symbol" w:hAnsi="Symbol" w:hint="default"/>
      </w:rPr>
    </w:lvl>
    <w:lvl w:ilvl="4" w:tplc="7438ED70" w:tentative="1">
      <w:start w:val="1"/>
      <w:numFmt w:val="bullet"/>
      <w:lvlText w:val="o"/>
      <w:lvlJc w:val="left"/>
      <w:pPr>
        <w:ind w:left="3600" w:hanging="360"/>
      </w:pPr>
      <w:rPr>
        <w:rFonts w:ascii="Courier New" w:hAnsi="Courier New" w:cs="Courier New" w:hint="default"/>
      </w:rPr>
    </w:lvl>
    <w:lvl w:ilvl="5" w:tplc="623E46D2" w:tentative="1">
      <w:start w:val="1"/>
      <w:numFmt w:val="bullet"/>
      <w:lvlText w:val=""/>
      <w:lvlJc w:val="left"/>
      <w:pPr>
        <w:ind w:left="4320" w:hanging="360"/>
      </w:pPr>
      <w:rPr>
        <w:rFonts w:ascii="Wingdings" w:hAnsi="Wingdings" w:hint="default"/>
      </w:rPr>
    </w:lvl>
    <w:lvl w:ilvl="6" w:tplc="69C89A0E" w:tentative="1">
      <w:start w:val="1"/>
      <w:numFmt w:val="bullet"/>
      <w:lvlText w:val=""/>
      <w:lvlJc w:val="left"/>
      <w:pPr>
        <w:ind w:left="5040" w:hanging="360"/>
      </w:pPr>
      <w:rPr>
        <w:rFonts w:ascii="Symbol" w:hAnsi="Symbol" w:hint="default"/>
      </w:rPr>
    </w:lvl>
    <w:lvl w:ilvl="7" w:tplc="89D2D136" w:tentative="1">
      <w:start w:val="1"/>
      <w:numFmt w:val="bullet"/>
      <w:lvlText w:val="o"/>
      <w:lvlJc w:val="left"/>
      <w:pPr>
        <w:ind w:left="5760" w:hanging="360"/>
      </w:pPr>
      <w:rPr>
        <w:rFonts w:ascii="Courier New" w:hAnsi="Courier New" w:cs="Courier New" w:hint="default"/>
      </w:rPr>
    </w:lvl>
    <w:lvl w:ilvl="8" w:tplc="9E5A83B8" w:tentative="1">
      <w:start w:val="1"/>
      <w:numFmt w:val="bullet"/>
      <w:lvlText w:val=""/>
      <w:lvlJc w:val="left"/>
      <w:pPr>
        <w:ind w:left="6480" w:hanging="360"/>
      </w:pPr>
      <w:rPr>
        <w:rFonts w:ascii="Wingdings" w:hAnsi="Wingdings" w:hint="default"/>
      </w:rPr>
    </w:lvl>
  </w:abstractNum>
  <w:abstractNum w:abstractNumId="6" w15:restartNumberingAfterBreak="0">
    <w:nsid w:val="15AD39D5"/>
    <w:multiLevelType w:val="hybridMultilevel"/>
    <w:tmpl w:val="7C2AE896"/>
    <w:lvl w:ilvl="0" w:tplc="C426872E">
      <w:start w:val="1"/>
      <w:numFmt w:val="bullet"/>
      <w:lvlText w:val=""/>
      <w:lvlJc w:val="left"/>
      <w:pPr>
        <w:ind w:left="720" w:hanging="360"/>
      </w:pPr>
      <w:rPr>
        <w:rFonts w:ascii="Symbol" w:eastAsiaTheme="minorHAnsi" w:hAnsi="Symbol" w:cstheme="minorBidi" w:hint="default"/>
      </w:rPr>
    </w:lvl>
    <w:lvl w:ilvl="1" w:tplc="8AFA3DCE">
      <w:start w:val="1"/>
      <w:numFmt w:val="bullet"/>
      <w:lvlText w:val="o"/>
      <w:lvlJc w:val="left"/>
      <w:pPr>
        <w:ind w:left="1440" w:hanging="360"/>
      </w:pPr>
      <w:rPr>
        <w:rFonts w:ascii="Courier New" w:hAnsi="Courier New" w:cs="Courier New" w:hint="default"/>
      </w:rPr>
    </w:lvl>
    <w:lvl w:ilvl="2" w:tplc="6A70D21E" w:tentative="1">
      <w:start w:val="1"/>
      <w:numFmt w:val="bullet"/>
      <w:lvlText w:val=""/>
      <w:lvlJc w:val="left"/>
      <w:pPr>
        <w:ind w:left="2160" w:hanging="360"/>
      </w:pPr>
      <w:rPr>
        <w:rFonts w:ascii="Wingdings" w:hAnsi="Wingdings" w:hint="default"/>
      </w:rPr>
    </w:lvl>
    <w:lvl w:ilvl="3" w:tplc="7CBA8EDC" w:tentative="1">
      <w:start w:val="1"/>
      <w:numFmt w:val="bullet"/>
      <w:lvlText w:val=""/>
      <w:lvlJc w:val="left"/>
      <w:pPr>
        <w:ind w:left="2880" w:hanging="360"/>
      </w:pPr>
      <w:rPr>
        <w:rFonts w:ascii="Symbol" w:hAnsi="Symbol" w:hint="default"/>
      </w:rPr>
    </w:lvl>
    <w:lvl w:ilvl="4" w:tplc="F134E14C" w:tentative="1">
      <w:start w:val="1"/>
      <w:numFmt w:val="bullet"/>
      <w:lvlText w:val="o"/>
      <w:lvlJc w:val="left"/>
      <w:pPr>
        <w:ind w:left="3600" w:hanging="360"/>
      </w:pPr>
      <w:rPr>
        <w:rFonts w:ascii="Courier New" w:hAnsi="Courier New" w:cs="Courier New" w:hint="default"/>
      </w:rPr>
    </w:lvl>
    <w:lvl w:ilvl="5" w:tplc="9E4689EE" w:tentative="1">
      <w:start w:val="1"/>
      <w:numFmt w:val="bullet"/>
      <w:lvlText w:val=""/>
      <w:lvlJc w:val="left"/>
      <w:pPr>
        <w:ind w:left="4320" w:hanging="360"/>
      </w:pPr>
      <w:rPr>
        <w:rFonts w:ascii="Wingdings" w:hAnsi="Wingdings" w:hint="default"/>
      </w:rPr>
    </w:lvl>
    <w:lvl w:ilvl="6" w:tplc="02F8365A" w:tentative="1">
      <w:start w:val="1"/>
      <w:numFmt w:val="bullet"/>
      <w:lvlText w:val=""/>
      <w:lvlJc w:val="left"/>
      <w:pPr>
        <w:ind w:left="5040" w:hanging="360"/>
      </w:pPr>
      <w:rPr>
        <w:rFonts w:ascii="Symbol" w:hAnsi="Symbol" w:hint="default"/>
      </w:rPr>
    </w:lvl>
    <w:lvl w:ilvl="7" w:tplc="6BFC2672" w:tentative="1">
      <w:start w:val="1"/>
      <w:numFmt w:val="bullet"/>
      <w:lvlText w:val="o"/>
      <w:lvlJc w:val="left"/>
      <w:pPr>
        <w:ind w:left="5760" w:hanging="360"/>
      </w:pPr>
      <w:rPr>
        <w:rFonts w:ascii="Courier New" w:hAnsi="Courier New" w:cs="Courier New" w:hint="default"/>
      </w:rPr>
    </w:lvl>
    <w:lvl w:ilvl="8" w:tplc="452ACA86" w:tentative="1">
      <w:start w:val="1"/>
      <w:numFmt w:val="bullet"/>
      <w:lvlText w:val=""/>
      <w:lvlJc w:val="left"/>
      <w:pPr>
        <w:ind w:left="6480" w:hanging="360"/>
      </w:pPr>
      <w:rPr>
        <w:rFonts w:ascii="Wingdings" w:hAnsi="Wingdings" w:hint="default"/>
      </w:rPr>
    </w:lvl>
  </w:abstractNum>
  <w:abstractNum w:abstractNumId="7" w15:restartNumberingAfterBreak="0">
    <w:nsid w:val="15CF5322"/>
    <w:multiLevelType w:val="hybridMultilevel"/>
    <w:tmpl w:val="9A681FE4"/>
    <w:lvl w:ilvl="0" w:tplc="117E85EA">
      <w:start w:val="1"/>
      <w:numFmt w:val="decimal"/>
      <w:lvlText w:val="%1."/>
      <w:lvlJc w:val="left"/>
      <w:pPr>
        <w:ind w:left="720" w:hanging="360"/>
      </w:pPr>
      <w:rPr>
        <w:rFonts w:hint="default"/>
      </w:rPr>
    </w:lvl>
    <w:lvl w:ilvl="1" w:tplc="C9404CD0" w:tentative="1">
      <w:start w:val="1"/>
      <w:numFmt w:val="lowerLetter"/>
      <w:lvlText w:val="%2."/>
      <w:lvlJc w:val="left"/>
      <w:pPr>
        <w:ind w:left="1440" w:hanging="360"/>
      </w:pPr>
    </w:lvl>
    <w:lvl w:ilvl="2" w:tplc="4844C51E" w:tentative="1">
      <w:start w:val="1"/>
      <w:numFmt w:val="lowerRoman"/>
      <w:lvlText w:val="%3."/>
      <w:lvlJc w:val="right"/>
      <w:pPr>
        <w:ind w:left="2160" w:hanging="180"/>
      </w:pPr>
    </w:lvl>
    <w:lvl w:ilvl="3" w:tplc="A4E09D62" w:tentative="1">
      <w:start w:val="1"/>
      <w:numFmt w:val="decimal"/>
      <w:lvlText w:val="%4."/>
      <w:lvlJc w:val="left"/>
      <w:pPr>
        <w:ind w:left="2880" w:hanging="360"/>
      </w:pPr>
    </w:lvl>
    <w:lvl w:ilvl="4" w:tplc="29A06512" w:tentative="1">
      <w:start w:val="1"/>
      <w:numFmt w:val="lowerLetter"/>
      <w:lvlText w:val="%5."/>
      <w:lvlJc w:val="left"/>
      <w:pPr>
        <w:ind w:left="3600" w:hanging="360"/>
      </w:pPr>
    </w:lvl>
    <w:lvl w:ilvl="5" w:tplc="F8603BCC" w:tentative="1">
      <w:start w:val="1"/>
      <w:numFmt w:val="lowerRoman"/>
      <w:lvlText w:val="%6."/>
      <w:lvlJc w:val="right"/>
      <w:pPr>
        <w:ind w:left="4320" w:hanging="180"/>
      </w:pPr>
    </w:lvl>
    <w:lvl w:ilvl="6" w:tplc="6C96359A" w:tentative="1">
      <w:start w:val="1"/>
      <w:numFmt w:val="decimal"/>
      <w:lvlText w:val="%7."/>
      <w:lvlJc w:val="left"/>
      <w:pPr>
        <w:ind w:left="5040" w:hanging="360"/>
      </w:pPr>
    </w:lvl>
    <w:lvl w:ilvl="7" w:tplc="9BF696B8" w:tentative="1">
      <w:start w:val="1"/>
      <w:numFmt w:val="lowerLetter"/>
      <w:lvlText w:val="%8."/>
      <w:lvlJc w:val="left"/>
      <w:pPr>
        <w:ind w:left="5760" w:hanging="360"/>
      </w:pPr>
    </w:lvl>
    <w:lvl w:ilvl="8" w:tplc="79645904" w:tentative="1">
      <w:start w:val="1"/>
      <w:numFmt w:val="lowerRoman"/>
      <w:lvlText w:val="%9."/>
      <w:lvlJc w:val="right"/>
      <w:pPr>
        <w:ind w:left="6480" w:hanging="180"/>
      </w:pPr>
    </w:lvl>
  </w:abstractNum>
  <w:abstractNum w:abstractNumId="8" w15:restartNumberingAfterBreak="0">
    <w:nsid w:val="15F57A53"/>
    <w:multiLevelType w:val="hybridMultilevel"/>
    <w:tmpl w:val="9DB0EFEC"/>
    <w:lvl w:ilvl="0" w:tplc="A71C9094">
      <w:start w:val="1"/>
      <w:numFmt w:val="bullet"/>
      <w:lvlText w:val=""/>
      <w:lvlJc w:val="left"/>
      <w:pPr>
        <w:ind w:left="720" w:hanging="360"/>
      </w:pPr>
      <w:rPr>
        <w:rFonts w:ascii="Symbol" w:hAnsi="Symbol" w:hint="default"/>
        <w:color w:val="00B0F0"/>
      </w:rPr>
    </w:lvl>
    <w:lvl w:ilvl="1" w:tplc="2A3A5628" w:tentative="1">
      <w:start w:val="1"/>
      <w:numFmt w:val="bullet"/>
      <w:lvlText w:val="o"/>
      <w:lvlJc w:val="left"/>
      <w:pPr>
        <w:ind w:left="1440" w:hanging="360"/>
      </w:pPr>
      <w:rPr>
        <w:rFonts w:ascii="Courier New" w:hAnsi="Courier New" w:cs="Courier New" w:hint="default"/>
      </w:rPr>
    </w:lvl>
    <w:lvl w:ilvl="2" w:tplc="ADD69D80" w:tentative="1">
      <w:start w:val="1"/>
      <w:numFmt w:val="bullet"/>
      <w:lvlText w:val=""/>
      <w:lvlJc w:val="left"/>
      <w:pPr>
        <w:ind w:left="2160" w:hanging="360"/>
      </w:pPr>
      <w:rPr>
        <w:rFonts w:ascii="Wingdings" w:hAnsi="Wingdings" w:hint="default"/>
      </w:rPr>
    </w:lvl>
    <w:lvl w:ilvl="3" w:tplc="B7B65DF8" w:tentative="1">
      <w:start w:val="1"/>
      <w:numFmt w:val="bullet"/>
      <w:lvlText w:val=""/>
      <w:lvlJc w:val="left"/>
      <w:pPr>
        <w:ind w:left="2880" w:hanging="360"/>
      </w:pPr>
      <w:rPr>
        <w:rFonts w:ascii="Symbol" w:hAnsi="Symbol" w:hint="default"/>
      </w:rPr>
    </w:lvl>
    <w:lvl w:ilvl="4" w:tplc="76AAC3EA" w:tentative="1">
      <w:start w:val="1"/>
      <w:numFmt w:val="bullet"/>
      <w:lvlText w:val="o"/>
      <w:lvlJc w:val="left"/>
      <w:pPr>
        <w:ind w:left="3600" w:hanging="360"/>
      </w:pPr>
      <w:rPr>
        <w:rFonts w:ascii="Courier New" w:hAnsi="Courier New" w:cs="Courier New" w:hint="default"/>
      </w:rPr>
    </w:lvl>
    <w:lvl w:ilvl="5" w:tplc="9EC6B5E0" w:tentative="1">
      <w:start w:val="1"/>
      <w:numFmt w:val="bullet"/>
      <w:lvlText w:val=""/>
      <w:lvlJc w:val="left"/>
      <w:pPr>
        <w:ind w:left="4320" w:hanging="360"/>
      </w:pPr>
      <w:rPr>
        <w:rFonts w:ascii="Wingdings" w:hAnsi="Wingdings" w:hint="default"/>
      </w:rPr>
    </w:lvl>
    <w:lvl w:ilvl="6" w:tplc="C016B49A" w:tentative="1">
      <w:start w:val="1"/>
      <w:numFmt w:val="bullet"/>
      <w:lvlText w:val=""/>
      <w:lvlJc w:val="left"/>
      <w:pPr>
        <w:ind w:left="5040" w:hanging="360"/>
      </w:pPr>
      <w:rPr>
        <w:rFonts w:ascii="Symbol" w:hAnsi="Symbol" w:hint="default"/>
      </w:rPr>
    </w:lvl>
    <w:lvl w:ilvl="7" w:tplc="0672801A" w:tentative="1">
      <w:start w:val="1"/>
      <w:numFmt w:val="bullet"/>
      <w:lvlText w:val="o"/>
      <w:lvlJc w:val="left"/>
      <w:pPr>
        <w:ind w:left="5760" w:hanging="360"/>
      </w:pPr>
      <w:rPr>
        <w:rFonts w:ascii="Courier New" w:hAnsi="Courier New" w:cs="Courier New" w:hint="default"/>
      </w:rPr>
    </w:lvl>
    <w:lvl w:ilvl="8" w:tplc="0166FD56" w:tentative="1">
      <w:start w:val="1"/>
      <w:numFmt w:val="bullet"/>
      <w:lvlText w:val=""/>
      <w:lvlJc w:val="left"/>
      <w:pPr>
        <w:ind w:left="6480" w:hanging="360"/>
      </w:pPr>
      <w:rPr>
        <w:rFonts w:ascii="Wingdings" w:hAnsi="Wingdings" w:hint="default"/>
      </w:rPr>
    </w:lvl>
  </w:abstractNum>
  <w:abstractNum w:abstractNumId="9" w15:restartNumberingAfterBreak="0">
    <w:nsid w:val="185369A7"/>
    <w:multiLevelType w:val="hybridMultilevel"/>
    <w:tmpl w:val="D5748118"/>
    <w:lvl w:ilvl="0" w:tplc="46523F44">
      <w:start w:val="1"/>
      <w:numFmt w:val="bullet"/>
      <w:lvlText w:val=""/>
      <w:lvlJc w:val="left"/>
      <w:pPr>
        <w:ind w:left="720" w:hanging="360"/>
      </w:pPr>
      <w:rPr>
        <w:rFonts w:ascii="Symbol" w:hAnsi="Symbol" w:hint="default"/>
        <w:color w:val="00B0F0"/>
      </w:rPr>
    </w:lvl>
    <w:lvl w:ilvl="1" w:tplc="981E1DA2" w:tentative="1">
      <w:start w:val="1"/>
      <w:numFmt w:val="bullet"/>
      <w:lvlText w:val="o"/>
      <w:lvlJc w:val="left"/>
      <w:pPr>
        <w:ind w:left="1440" w:hanging="360"/>
      </w:pPr>
      <w:rPr>
        <w:rFonts w:ascii="Courier New" w:hAnsi="Courier New" w:cs="Courier New" w:hint="default"/>
      </w:rPr>
    </w:lvl>
    <w:lvl w:ilvl="2" w:tplc="2D989B60" w:tentative="1">
      <w:start w:val="1"/>
      <w:numFmt w:val="bullet"/>
      <w:lvlText w:val=""/>
      <w:lvlJc w:val="left"/>
      <w:pPr>
        <w:ind w:left="2160" w:hanging="360"/>
      </w:pPr>
      <w:rPr>
        <w:rFonts w:ascii="Wingdings" w:hAnsi="Wingdings" w:hint="default"/>
      </w:rPr>
    </w:lvl>
    <w:lvl w:ilvl="3" w:tplc="59D4AE66" w:tentative="1">
      <w:start w:val="1"/>
      <w:numFmt w:val="bullet"/>
      <w:lvlText w:val=""/>
      <w:lvlJc w:val="left"/>
      <w:pPr>
        <w:ind w:left="2880" w:hanging="360"/>
      </w:pPr>
      <w:rPr>
        <w:rFonts w:ascii="Symbol" w:hAnsi="Symbol" w:hint="default"/>
      </w:rPr>
    </w:lvl>
    <w:lvl w:ilvl="4" w:tplc="2368C1E0" w:tentative="1">
      <w:start w:val="1"/>
      <w:numFmt w:val="bullet"/>
      <w:lvlText w:val="o"/>
      <w:lvlJc w:val="left"/>
      <w:pPr>
        <w:ind w:left="3600" w:hanging="360"/>
      </w:pPr>
      <w:rPr>
        <w:rFonts w:ascii="Courier New" w:hAnsi="Courier New" w:cs="Courier New" w:hint="default"/>
      </w:rPr>
    </w:lvl>
    <w:lvl w:ilvl="5" w:tplc="5D4A5E78" w:tentative="1">
      <w:start w:val="1"/>
      <w:numFmt w:val="bullet"/>
      <w:lvlText w:val=""/>
      <w:lvlJc w:val="left"/>
      <w:pPr>
        <w:ind w:left="4320" w:hanging="360"/>
      </w:pPr>
      <w:rPr>
        <w:rFonts w:ascii="Wingdings" w:hAnsi="Wingdings" w:hint="default"/>
      </w:rPr>
    </w:lvl>
    <w:lvl w:ilvl="6" w:tplc="831680D2" w:tentative="1">
      <w:start w:val="1"/>
      <w:numFmt w:val="bullet"/>
      <w:lvlText w:val=""/>
      <w:lvlJc w:val="left"/>
      <w:pPr>
        <w:ind w:left="5040" w:hanging="360"/>
      </w:pPr>
      <w:rPr>
        <w:rFonts w:ascii="Symbol" w:hAnsi="Symbol" w:hint="default"/>
      </w:rPr>
    </w:lvl>
    <w:lvl w:ilvl="7" w:tplc="8C7A909E" w:tentative="1">
      <w:start w:val="1"/>
      <w:numFmt w:val="bullet"/>
      <w:lvlText w:val="o"/>
      <w:lvlJc w:val="left"/>
      <w:pPr>
        <w:ind w:left="5760" w:hanging="360"/>
      </w:pPr>
      <w:rPr>
        <w:rFonts w:ascii="Courier New" w:hAnsi="Courier New" w:cs="Courier New" w:hint="default"/>
      </w:rPr>
    </w:lvl>
    <w:lvl w:ilvl="8" w:tplc="886C3E54" w:tentative="1">
      <w:start w:val="1"/>
      <w:numFmt w:val="bullet"/>
      <w:lvlText w:val=""/>
      <w:lvlJc w:val="left"/>
      <w:pPr>
        <w:ind w:left="6480" w:hanging="360"/>
      </w:pPr>
      <w:rPr>
        <w:rFonts w:ascii="Wingdings" w:hAnsi="Wingdings" w:hint="default"/>
      </w:rPr>
    </w:lvl>
  </w:abstractNum>
  <w:abstractNum w:abstractNumId="10" w15:restartNumberingAfterBreak="0">
    <w:nsid w:val="229B42AB"/>
    <w:multiLevelType w:val="hybridMultilevel"/>
    <w:tmpl w:val="D102E94C"/>
    <w:lvl w:ilvl="0" w:tplc="700CFA38">
      <w:start w:val="1"/>
      <w:numFmt w:val="bullet"/>
      <w:lvlText w:val=""/>
      <w:lvlJc w:val="left"/>
      <w:pPr>
        <w:ind w:left="720" w:hanging="360"/>
      </w:pPr>
      <w:rPr>
        <w:rFonts w:ascii="Symbol" w:hAnsi="Symbol" w:hint="default"/>
      </w:rPr>
    </w:lvl>
    <w:lvl w:ilvl="1" w:tplc="E01AC7CE" w:tentative="1">
      <w:start w:val="1"/>
      <w:numFmt w:val="bullet"/>
      <w:lvlText w:val="o"/>
      <w:lvlJc w:val="left"/>
      <w:pPr>
        <w:ind w:left="1440" w:hanging="360"/>
      </w:pPr>
      <w:rPr>
        <w:rFonts w:ascii="Courier New" w:hAnsi="Courier New" w:cs="Courier New" w:hint="default"/>
      </w:rPr>
    </w:lvl>
    <w:lvl w:ilvl="2" w:tplc="B7362582" w:tentative="1">
      <w:start w:val="1"/>
      <w:numFmt w:val="bullet"/>
      <w:lvlText w:val=""/>
      <w:lvlJc w:val="left"/>
      <w:pPr>
        <w:ind w:left="2160" w:hanging="360"/>
      </w:pPr>
      <w:rPr>
        <w:rFonts w:ascii="Wingdings" w:hAnsi="Wingdings" w:hint="default"/>
      </w:rPr>
    </w:lvl>
    <w:lvl w:ilvl="3" w:tplc="69D0ABBE" w:tentative="1">
      <w:start w:val="1"/>
      <w:numFmt w:val="bullet"/>
      <w:lvlText w:val=""/>
      <w:lvlJc w:val="left"/>
      <w:pPr>
        <w:ind w:left="2880" w:hanging="360"/>
      </w:pPr>
      <w:rPr>
        <w:rFonts w:ascii="Symbol" w:hAnsi="Symbol" w:hint="default"/>
      </w:rPr>
    </w:lvl>
    <w:lvl w:ilvl="4" w:tplc="2800028E" w:tentative="1">
      <w:start w:val="1"/>
      <w:numFmt w:val="bullet"/>
      <w:lvlText w:val="o"/>
      <w:lvlJc w:val="left"/>
      <w:pPr>
        <w:ind w:left="3600" w:hanging="360"/>
      </w:pPr>
      <w:rPr>
        <w:rFonts w:ascii="Courier New" w:hAnsi="Courier New" w:cs="Courier New" w:hint="default"/>
      </w:rPr>
    </w:lvl>
    <w:lvl w:ilvl="5" w:tplc="48C88B1A" w:tentative="1">
      <w:start w:val="1"/>
      <w:numFmt w:val="bullet"/>
      <w:lvlText w:val=""/>
      <w:lvlJc w:val="left"/>
      <w:pPr>
        <w:ind w:left="4320" w:hanging="360"/>
      </w:pPr>
      <w:rPr>
        <w:rFonts w:ascii="Wingdings" w:hAnsi="Wingdings" w:hint="default"/>
      </w:rPr>
    </w:lvl>
    <w:lvl w:ilvl="6" w:tplc="D0D2BC72" w:tentative="1">
      <w:start w:val="1"/>
      <w:numFmt w:val="bullet"/>
      <w:lvlText w:val=""/>
      <w:lvlJc w:val="left"/>
      <w:pPr>
        <w:ind w:left="5040" w:hanging="360"/>
      </w:pPr>
      <w:rPr>
        <w:rFonts w:ascii="Symbol" w:hAnsi="Symbol" w:hint="default"/>
      </w:rPr>
    </w:lvl>
    <w:lvl w:ilvl="7" w:tplc="EBEC5E96" w:tentative="1">
      <w:start w:val="1"/>
      <w:numFmt w:val="bullet"/>
      <w:lvlText w:val="o"/>
      <w:lvlJc w:val="left"/>
      <w:pPr>
        <w:ind w:left="5760" w:hanging="360"/>
      </w:pPr>
      <w:rPr>
        <w:rFonts w:ascii="Courier New" w:hAnsi="Courier New" w:cs="Courier New" w:hint="default"/>
      </w:rPr>
    </w:lvl>
    <w:lvl w:ilvl="8" w:tplc="39364350" w:tentative="1">
      <w:start w:val="1"/>
      <w:numFmt w:val="bullet"/>
      <w:lvlText w:val=""/>
      <w:lvlJc w:val="left"/>
      <w:pPr>
        <w:ind w:left="6480" w:hanging="360"/>
      </w:pPr>
      <w:rPr>
        <w:rFonts w:ascii="Wingdings" w:hAnsi="Wingdings" w:hint="default"/>
      </w:rPr>
    </w:lvl>
  </w:abstractNum>
  <w:abstractNum w:abstractNumId="11" w15:restartNumberingAfterBreak="0">
    <w:nsid w:val="22B66732"/>
    <w:multiLevelType w:val="hybridMultilevel"/>
    <w:tmpl w:val="7AAA4CA4"/>
    <w:lvl w:ilvl="0" w:tplc="7CA4264E">
      <w:start w:val="1"/>
      <w:numFmt w:val="bullet"/>
      <w:lvlText w:val=""/>
      <w:lvlJc w:val="left"/>
      <w:pPr>
        <w:ind w:left="720" w:hanging="360"/>
      </w:pPr>
      <w:rPr>
        <w:rFonts w:ascii="Symbol" w:hAnsi="Symbol" w:hint="default"/>
        <w:color w:val="20A5E8" w:themeColor="accent1"/>
      </w:rPr>
    </w:lvl>
    <w:lvl w:ilvl="1" w:tplc="DC0074A8" w:tentative="1">
      <w:start w:val="1"/>
      <w:numFmt w:val="bullet"/>
      <w:lvlText w:val="o"/>
      <w:lvlJc w:val="left"/>
      <w:pPr>
        <w:ind w:left="1440" w:hanging="360"/>
      </w:pPr>
      <w:rPr>
        <w:rFonts w:ascii="Courier New" w:hAnsi="Courier New" w:cs="Courier New" w:hint="default"/>
      </w:rPr>
    </w:lvl>
    <w:lvl w:ilvl="2" w:tplc="D8DC1D74" w:tentative="1">
      <w:start w:val="1"/>
      <w:numFmt w:val="bullet"/>
      <w:lvlText w:val=""/>
      <w:lvlJc w:val="left"/>
      <w:pPr>
        <w:ind w:left="2160" w:hanging="360"/>
      </w:pPr>
      <w:rPr>
        <w:rFonts w:ascii="Wingdings" w:hAnsi="Wingdings" w:hint="default"/>
      </w:rPr>
    </w:lvl>
    <w:lvl w:ilvl="3" w:tplc="5DC84B14" w:tentative="1">
      <w:start w:val="1"/>
      <w:numFmt w:val="bullet"/>
      <w:lvlText w:val=""/>
      <w:lvlJc w:val="left"/>
      <w:pPr>
        <w:ind w:left="2880" w:hanging="360"/>
      </w:pPr>
      <w:rPr>
        <w:rFonts w:ascii="Symbol" w:hAnsi="Symbol" w:hint="default"/>
      </w:rPr>
    </w:lvl>
    <w:lvl w:ilvl="4" w:tplc="C124F34C" w:tentative="1">
      <w:start w:val="1"/>
      <w:numFmt w:val="bullet"/>
      <w:lvlText w:val="o"/>
      <w:lvlJc w:val="left"/>
      <w:pPr>
        <w:ind w:left="3600" w:hanging="360"/>
      </w:pPr>
      <w:rPr>
        <w:rFonts w:ascii="Courier New" w:hAnsi="Courier New" w:cs="Courier New" w:hint="default"/>
      </w:rPr>
    </w:lvl>
    <w:lvl w:ilvl="5" w:tplc="615C61E6" w:tentative="1">
      <w:start w:val="1"/>
      <w:numFmt w:val="bullet"/>
      <w:lvlText w:val=""/>
      <w:lvlJc w:val="left"/>
      <w:pPr>
        <w:ind w:left="4320" w:hanging="360"/>
      </w:pPr>
      <w:rPr>
        <w:rFonts w:ascii="Wingdings" w:hAnsi="Wingdings" w:hint="default"/>
      </w:rPr>
    </w:lvl>
    <w:lvl w:ilvl="6" w:tplc="4EF4786A" w:tentative="1">
      <w:start w:val="1"/>
      <w:numFmt w:val="bullet"/>
      <w:lvlText w:val=""/>
      <w:lvlJc w:val="left"/>
      <w:pPr>
        <w:ind w:left="5040" w:hanging="360"/>
      </w:pPr>
      <w:rPr>
        <w:rFonts w:ascii="Symbol" w:hAnsi="Symbol" w:hint="default"/>
      </w:rPr>
    </w:lvl>
    <w:lvl w:ilvl="7" w:tplc="F1A4A8D4" w:tentative="1">
      <w:start w:val="1"/>
      <w:numFmt w:val="bullet"/>
      <w:lvlText w:val="o"/>
      <w:lvlJc w:val="left"/>
      <w:pPr>
        <w:ind w:left="5760" w:hanging="360"/>
      </w:pPr>
      <w:rPr>
        <w:rFonts w:ascii="Courier New" w:hAnsi="Courier New" w:cs="Courier New" w:hint="default"/>
      </w:rPr>
    </w:lvl>
    <w:lvl w:ilvl="8" w:tplc="4C5E182A" w:tentative="1">
      <w:start w:val="1"/>
      <w:numFmt w:val="bullet"/>
      <w:lvlText w:val=""/>
      <w:lvlJc w:val="left"/>
      <w:pPr>
        <w:ind w:left="6480" w:hanging="360"/>
      </w:pPr>
      <w:rPr>
        <w:rFonts w:ascii="Wingdings" w:hAnsi="Wingdings" w:hint="default"/>
      </w:rPr>
    </w:lvl>
  </w:abstractNum>
  <w:abstractNum w:abstractNumId="12" w15:restartNumberingAfterBreak="0">
    <w:nsid w:val="24F15B96"/>
    <w:multiLevelType w:val="hybridMultilevel"/>
    <w:tmpl w:val="8786AF2A"/>
    <w:lvl w:ilvl="0" w:tplc="C25CD468">
      <w:start w:val="1"/>
      <w:numFmt w:val="bullet"/>
      <w:lvlText w:val=""/>
      <w:lvlJc w:val="left"/>
      <w:pPr>
        <w:ind w:left="720" w:hanging="360"/>
      </w:pPr>
      <w:rPr>
        <w:rFonts w:ascii="Symbol" w:hAnsi="Symbol" w:hint="default"/>
      </w:rPr>
    </w:lvl>
    <w:lvl w:ilvl="1" w:tplc="276A57F6" w:tentative="1">
      <w:start w:val="1"/>
      <w:numFmt w:val="bullet"/>
      <w:lvlText w:val="o"/>
      <w:lvlJc w:val="left"/>
      <w:pPr>
        <w:ind w:left="1440" w:hanging="360"/>
      </w:pPr>
      <w:rPr>
        <w:rFonts w:ascii="Courier New" w:hAnsi="Courier New" w:cs="Courier New" w:hint="default"/>
      </w:rPr>
    </w:lvl>
    <w:lvl w:ilvl="2" w:tplc="C994E838" w:tentative="1">
      <w:start w:val="1"/>
      <w:numFmt w:val="bullet"/>
      <w:lvlText w:val=""/>
      <w:lvlJc w:val="left"/>
      <w:pPr>
        <w:ind w:left="2160" w:hanging="360"/>
      </w:pPr>
      <w:rPr>
        <w:rFonts w:ascii="Wingdings" w:hAnsi="Wingdings" w:hint="default"/>
      </w:rPr>
    </w:lvl>
    <w:lvl w:ilvl="3" w:tplc="58E8488E" w:tentative="1">
      <w:start w:val="1"/>
      <w:numFmt w:val="bullet"/>
      <w:lvlText w:val=""/>
      <w:lvlJc w:val="left"/>
      <w:pPr>
        <w:ind w:left="2880" w:hanging="360"/>
      </w:pPr>
      <w:rPr>
        <w:rFonts w:ascii="Symbol" w:hAnsi="Symbol" w:hint="default"/>
      </w:rPr>
    </w:lvl>
    <w:lvl w:ilvl="4" w:tplc="FE7EB514" w:tentative="1">
      <w:start w:val="1"/>
      <w:numFmt w:val="bullet"/>
      <w:lvlText w:val="o"/>
      <w:lvlJc w:val="left"/>
      <w:pPr>
        <w:ind w:left="3600" w:hanging="360"/>
      </w:pPr>
      <w:rPr>
        <w:rFonts w:ascii="Courier New" w:hAnsi="Courier New" w:cs="Courier New" w:hint="default"/>
      </w:rPr>
    </w:lvl>
    <w:lvl w:ilvl="5" w:tplc="4D9E302C" w:tentative="1">
      <w:start w:val="1"/>
      <w:numFmt w:val="bullet"/>
      <w:lvlText w:val=""/>
      <w:lvlJc w:val="left"/>
      <w:pPr>
        <w:ind w:left="4320" w:hanging="360"/>
      </w:pPr>
      <w:rPr>
        <w:rFonts w:ascii="Wingdings" w:hAnsi="Wingdings" w:hint="default"/>
      </w:rPr>
    </w:lvl>
    <w:lvl w:ilvl="6" w:tplc="563EFACE" w:tentative="1">
      <w:start w:val="1"/>
      <w:numFmt w:val="bullet"/>
      <w:lvlText w:val=""/>
      <w:lvlJc w:val="left"/>
      <w:pPr>
        <w:ind w:left="5040" w:hanging="360"/>
      </w:pPr>
      <w:rPr>
        <w:rFonts w:ascii="Symbol" w:hAnsi="Symbol" w:hint="default"/>
      </w:rPr>
    </w:lvl>
    <w:lvl w:ilvl="7" w:tplc="6BC4CD20" w:tentative="1">
      <w:start w:val="1"/>
      <w:numFmt w:val="bullet"/>
      <w:lvlText w:val="o"/>
      <w:lvlJc w:val="left"/>
      <w:pPr>
        <w:ind w:left="5760" w:hanging="360"/>
      </w:pPr>
      <w:rPr>
        <w:rFonts w:ascii="Courier New" w:hAnsi="Courier New" w:cs="Courier New" w:hint="default"/>
      </w:rPr>
    </w:lvl>
    <w:lvl w:ilvl="8" w:tplc="DA0ED7B0" w:tentative="1">
      <w:start w:val="1"/>
      <w:numFmt w:val="bullet"/>
      <w:lvlText w:val=""/>
      <w:lvlJc w:val="left"/>
      <w:pPr>
        <w:ind w:left="6480" w:hanging="360"/>
      </w:pPr>
      <w:rPr>
        <w:rFonts w:ascii="Wingdings" w:hAnsi="Wingdings" w:hint="default"/>
      </w:rPr>
    </w:lvl>
  </w:abstractNum>
  <w:abstractNum w:abstractNumId="13" w15:restartNumberingAfterBreak="0">
    <w:nsid w:val="27616945"/>
    <w:multiLevelType w:val="hybridMultilevel"/>
    <w:tmpl w:val="7BC48942"/>
    <w:lvl w:ilvl="0" w:tplc="C5444F80">
      <w:start w:val="1"/>
      <w:numFmt w:val="bullet"/>
      <w:lvlText w:val=""/>
      <w:lvlJc w:val="left"/>
      <w:pPr>
        <w:ind w:left="720" w:hanging="360"/>
      </w:pPr>
      <w:rPr>
        <w:rFonts w:ascii="Symbol" w:eastAsiaTheme="minorHAnsi" w:hAnsi="Symbol" w:cstheme="minorBidi" w:hint="default"/>
      </w:rPr>
    </w:lvl>
    <w:lvl w:ilvl="1" w:tplc="48463928">
      <w:start w:val="1"/>
      <w:numFmt w:val="bullet"/>
      <w:lvlText w:val="-"/>
      <w:lvlJc w:val="left"/>
      <w:pPr>
        <w:ind w:left="1440" w:hanging="360"/>
      </w:pPr>
      <w:rPr>
        <w:rFonts w:ascii="Cambria Math" w:hAnsi="Cambria Math" w:hint="default"/>
      </w:rPr>
    </w:lvl>
    <w:lvl w:ilvl="2" w:tplc="44389AF0" w:tentative="1">
      <w:start w:val="1"/>
      <w:numFmt w:val="bullet"/>
      <w:lvlText w:val=""/>
      <w:lvlJc w:val="left"/>
      <w:pPr>
        <w:ind w:left="2160" w:hanging="360"/>
      </w:pPr>
      <w:rPr>
        <w:rFonts w:ascii="Wingdings" w:hAnsi="Wingdings" w:hint="default"/>
      </w:rPr>
    </w:lvl>
    <w:lvl w:ilvl="3" w:tplc="86F6EC76" w:tentative="1">
      <w:start w:val="1"/>
      <w:numFmt w:val="bullet"/>
      <w:lvlText w:val=""/>
      <w:lvlJc w:val="left"/>
      <w:pPr>
        <w:ind w:left="2880" w:hanging="360"/>
      </w:pPr>
      <w:rPr>
        <w:rFonts w:ascii="Symbol" w:hAnsi="Symbol" w:hint="default"/>
      </w:rPr>
    </w:lvl>
    <w:lvl w:ilvl="4" w:tplc="2C0ADE64" w:tentative="1">
      <w:start w:val="1"/>
      <w:numFmt w:val="bullet"/>
      <w:lvlText w:val="o"/>
      <w:lvlJc w:val="left"/>
      <w:pPr>
        <w:ind w:left="3600" w:hanging="360"/>
      </w:pPr>
      <w:rPr>
        <w:rFonts w:ascii="Courier New" w:hAnsi="Courier New" w:cs="Courier New" w:hint="default"/>
      </w:rPr>
    </w:lvl>
    <w:lvl w:ilvl="5" w:tplc="2842F0EC" w:tentative="1">
      <w:start w:val="1"/>
      <w:numFmt w:val="bullet"/>
      <w:lvlText w:val=""/>
      <w:lvlJc w:val="left"/>
      <w:pPr>
        <w:ind w:left="4320" w:hanging="360"/>
      </w:pPr>
      <w:rPr>
        <w:rFonts w:ascii="Wingdings" w:hAnsi="Wingdings" w:hint="default"/>
      </w:rPr>
    </w:lvl>
    <w:lvl w:ilvl="6" w:tplc="235247C6" w:tentative="1">
      <w:start w:val="1"/>
      <w:numFmt w:val="bullet"/>
      <w:lvlText w:val=""/>
      <w:lvlJc w:val="left"/>
      <w:pPr>
        <w:ind w:left="5040" w:hanging="360"/>
      </w:pPr>
      <w:rPr>
        <w:rFonts w:ascii="Symbol" w:hAnsi="Symbol" w:hint="default"/>
      </w:rPr>
    </w:lvl>
    <w:lvl w:ilvl="7" w:tplc="0C742188" w:tentative="1">
      <w:start w:val="1"/>
      <w:numFmt w:val="bullet"/>
      <w:lvlText w:val="o"/>
      <w:lvlJc w:val="left"/>
      <w:pPr>
        <w:ind w:left="5760" w:hanging="360"/>
      </w:pPr>
      <w:rPr>
        <w:rFonts w:ascii="Courier New" w:hAnsi="Courier New" w:cs="Courier New" w:hint="default"/>
      </w:rPr>
    </w:lvl>
    <w:lvl w:ilvl="8" w:tplc="DA7C58BA" w:tentative="1">
      <w:start w:val="1"/>
      <w:numFmt w:val="bullet"/>
      <w:lvlText w:val=""/>
      <w:lvlJc w:val="left"/>
      <w:pPr>
        <w:ind w:left="6480" w:hanging="360"/>
      </w:pPr>
      <w:rPr>
        <w:rFonts w:ascii="Wingdings" w:hAnsi="Wingdings" w:hint="default"/>
      </w:rPr>
    </w:lvl>
  </w:abstractNum>
  <w:abstractNum w:abstractNumId="14" w15:restartNumberingAfterBreak="0">
    <w:nsid w:val="296F3544"/>
    <w:multiLevelType w:val="hybridMultilevel"/>
    <w:tmpl w:val="1D98C448"/>
    <w:lvl w:ilvl="0" w:tplc="4FA0384E">
      <w:start w:val="1"/>
      <w:numFmt w:val="decimal"/>
      <w:lvlText w:val="(%1)"/>
      <w:lvlJc w:val="left"/>
      <w:pPr>
        <w:ind w:left="720" w:hanging="360"/>
      </w:pPr>
      <w:rPr>
        <w:rFonts w:hint="default"/>
      </w:rPr>
    </w:lvl>
    <w:lvl w:ilvl="1" w:tplc="85581B16" w:tentative="1">
      <w:start w:val="1"/>
      <w:numFmt w:val="lowerLetter"/>
      <w:lvlText w:val="%2."/>
      <w:lvlJc w:val="left"/>
      <w:pPr>
        <w:ind w:left="1440" w:hanging="360"/>
      </w:pPr>
    </w:lvl>
    <w:lvl w:ilvl="2" w:tplc="890C2A32" w:tentative="1">
      <w:start w:val="1"/>
      <w:numFmt w:val="lowerRoman"/>
      <w:lvlText w:val="%3."/>
      <w:lvlJc w:val="right"/>
      <w:pPr>
        <w:ind w:left="2160" w:hanging="180"/>
      </w:pPr>
    </w:lvl>
    <w:lvl w:ilvl="3" w:tplc="47D63B0C" w:tentative="1">
      <w:start w:val="1"/>
      <w:numFmt w:val="decimal"/>
      <w:lvlText w:val="%4."/>
      <w:lvlJc w:val="left"/>
      <w:pPr>
        <w:ind w:left="2880" w:hanging="360"/>
      </w:pPr>
    </w:lvl>
    <w:lvl w:ilvl="4" w:tplc="9ED273F0" w:tentative="1">
      <w:start w:val="1"/>
      <w:numFmt w:val="lowerLetter"/>
      <w:lvlText w:val="%5."/>
      <w:lvlJc w:val="left"/>
      <w:pPr>
        <w:ind w:left="3600" w:hanging="360"/>
      </w:pPr>
    </w:lvl>
    <w:lvl w:ilvl="5" w:tplc="477E3E6C" w:tentative="1">
      <w:start w:val="1"/>
      <w:numFmt w:val="lowerRoman"/>
      <w:lvlText w:val="%6."/>
      <w:lvlJc w:val="right"/>
      <w:pPr>
        <w:ind w:left="4320" w:hanging="180"/>
      </w:pPr>
    </w:lvl>
    <w:lvl w:ilvl="6" w:tplc="47A603C8" w:tentative="1">
      <w:start w:val="1"/>
      <w:numFmt w:val="decimal"/>
      <w:lvlText w:val="%7."/>
      <w:lvlJc w:val="left"/>
      <w:pPr>
        <w:ind w:left="5040" w:hanging="360"/>
      </w:pPr>
    </w:lvl>
    <w:lvl w:ilvl="7" w:tplc="7DACA6D6" w:tentative="1">
      <w:start w:val="1"/>
      <w:numFmt w:val="lowerLetter"/>
      <w:lvlText w:val="%8."/>
      <w:lvlJc w:val="left"/>
      <w:pPr>
        <w:ind w:left="5760" w:hanging="360"/>
      </w:pPr>
    </w:lvl>
    <w:lvl w:ilvl="8" w:tplc="F1A0437C" w:tentative="1">
      <w:start w:val="1"/>
      <w:numFmt w:val="lowerRoman"/>
      <w:lvlText w:val="%9."/>
      <w:lvlJc w:val="right"/>
      <w:pPr>
        <w:ind w:left="6480" w:hanging="180"/>
      </w:pPr>
    </w:lvl>
  </w:abstractNum>
  <w:abstractNum w:abstractNumId="15" w15:restartNumberingAfterBreak="0">
    <w:nsid w:val="2B5F25EF"/>
    <w:multiLevelType w:val="hybridMultilevel"/>
    <w:tmpl w:val="EDAA3FC0"/>
    <w:lvl w:ilvl="0" w:tplc="D74E5B94">
      <w:start w:val="1"/>
      <w:numFmt w:val="bullet"/>
      <w:lvlText w:val=""/>
      <w:lvlJc w:val="left"/>
      <w:pPr>
        <w:ind w:left="360" w:hanging="360"/>
      </w:pPr>
      <w:rPr>
        <w:rFonts w:ascii="Symbol" w:hAnsi="Symbol" w:hint="default"/>
      </w:rPr>
    </w:lvl>
    <w:lvl w:ilvl="1" w:tplc="8F4A74E6" w:tentative="1">
      <w:start w:val="1"/>
      <w:numFmt w:val="lowerLetter"/>
      <w:lvlText w:val="%2."/>
      <w:lvlJc w:val="left"/>
      <w:pPr>
        <w:ind w:left="1080" w:hanging="360"/>
      </w:pPr>
    </w:lvl>
    <w:lvl w:ilvl="2" w:tplc="1E7C0504" w:tentative="1">
      <w:start w:val="1"/>
      <w:numFmt w:val="lowerRoman"/>
      <w:lvlText w:val="%3."/>
      <w:lvlJc w:val="right"/>
      <w:pPr>
        <w:ind w:left="1800" w:hanging="180"/>
      </w:pPr>
    </w:lvl>
    <w:lvl w:ilvl="3" w:tplc="DD04A404" w:tentative="1">
      <w:start w:val="1"/>
      <w:numFmt w:val="decimal"/>
      <w:lvlText w:val="%4."/>
      <w:lvlJc w:val="left"/>
      <w:pPr>
        <w:ind w:left="2520" w:hanging="360"/>
      </w:pPr>
    </w:lvl>
    <w:lvl w:ilvl="4" w:tplc="C3460B98" w:tentative="1">
      <w:start w:val="1"/>
      <w:numFmt w:val="lowerLetter"/>
      <w:lvlText w:val="%5."/>
      <w:lvlJc w:val="left"/>
      <w:pPr>
        <w:ind w:left="3240" w:hanging="360"/>
      </w:pPr>
    </w:lvl>
    <w:lvl w:ilvl="5" w:tplc="147AFC16" w:tentative="1">
      <w:start w:val="1"/>
      <w:numFmt w:val="lowerRoman"/>
      <w:lvlText w:val="%6."/>
      <w:lvlJc w:val="right"/>
      <w:pPr>
        <w:ind w:left="3960" w:hanging="180"/>
      </w:pPr>
    </w:lvl>
    <w:lvl w:ilvl="6" w:tplc="97448186" w:tentative="1">
      <w:start w:val="1"/>
      <w:numFmt w:val="decimal"/>
      <w:lvlText w:val="%7."/>
      <w:lvlJc w:val="left"/>
      <w:pPr>
        <w:ind w:left="4680" w:hanging="360"/>
      </w:pPr>
    </w:lvl>
    <w:lvl w:ilvl="7" w:tplc="804EABC2" w:tentative="1">
      <w:start w:val="1"/>
      <w:numFmt w:val="lowerLetter"/>
      <w:lvlText w:val="%8."/>
      <w:lvlJc w:val="left"/>
      <w:pPr>
        <w:ind w:left="5400" w:hanging="360"/>
      </w:pPr>
    </w:lvl>
    <w:lvl w:ilvl="8" w:tplc="AE92C0EE" w:tentative="1">
      <w:start w:val="1"/>
      <w:numFmt w:val="lowerRoman"/>
      <w:lvlText w:val="%9."/>
      <w:lvlJc w:val="right"/>
      <w:pPr>
        <w:ind w:left="6120" w:hanging="180"/>
      </w:pPr>
    </w:lvl>
  </w:abstractNum>
  <w:abstractNum w:abstractNumId="16" w15:restartNumberingAfterBreak="0">
    <w:nsid w:val="2BD12E69"/>
    <w:multiLevelType w:val="hybridMultilevel"/>
    <w:tmpl w:val="67EC22E4"/>
    <w:lvl w:ilvl="0" w:tplc="E21A8BEC">
      <w:start w:val="1"/>
      <w:numFmt w:val="bullet"/>
      <w:lvlText w:val=""/>
      <w:lvlJc w:val="left"/>
      <w:pPr>
        <w:ind w:left="720" w:hanging="360"/>
      </w:pPr>
      <w:rPr>
        <w:rFonts w:ascii="Symbol" w:hAnsi="Symbol" w:hint="default"/>
      </w:rPr>
    </w:lvl>
    <w:lvl w:ilvl="1" w:tplc="7C6EE50C" w:tentative="1">
      <w:start w:val="1"/>
      <w:numFmt w:val="bullet"/>
      <w:lvlText w:val="o"/>
      <w:lvlJc w:val="left"/>
      <w:pPr>
        <w:ind w:left="1440" w:hanging="360"/>
      </w:pPr>
      <w:rPr>
        <w:rFonts w:ascii="Courier New" w:hAnsi="Courier New" w:cs="Courier New" w:hint="default"/>
      </w:rPr>
    </w:lvl>
    <w:lvl w:ilvl="2" w:tplc="8E38A1F2" w:tentative="1">
      <w:start w:val="1"/>
      <w:numFmt w:val="bullet"/>
      <w:lvlText w:val=""/>
      <w:lvlJc w:val="left"/>
      <w:pPr>
        <w:ind w:left="2160" w:hanging="360"/>
      </w:pPr>
      <w:rPr>
        <w:rFonts w:ascii="Wingdings" w:hAnsi="Wingdings" w:hint="default"/>
      </w:rPr>
    </w:lvl>
    <w:lvl w:ilvl="3" w:tplc="3DC40BE4" w:tentative="1">
      <w:start w:val="1"/>
      <w:numFmt w:val="bullet"/>
      <w:lvlText w:val=""/>
      <w:lvlJc w:val="left"/>
      <w:pPr>
        <w:ind w:left="2880" w:hanging="360"/>
      </w:pPr>
      <w:rPr>
        <w:rFonts w:ascii="Symbol" w:hAnsi="Symbol" w:hint="default"/>
      </w:rPr>
    </w:lvl>
    <w:lvl w:ilvl="4" w:tplc="69D2FC1C" w:tentative="1">
      <w:start w:val="1"/>
      <w:numFmt w:val="bullet"/>
      <w:lvlText w:val="o"/>
      <w:lvlJc w:val="left"/>
      <w:pPr>
        <w:ind w:left="3600" w:hanging="360"/>
      </w:pPr>
      <w:rPr>
        <w:rFonts w:ascii="Courier New" w:hAnsi="Courier New" w:cs="Courier New" w:hint="default"/>
      </w:rPr>
    </w:lvl>
    <w:lvl w:ilvl="5" w:tplc="513CBE5A" w:tentative="1">
      <w:start w:val="1"/>
      <w:numFmt w:val="bullet"/>
      <w:lvlText w:val=""/>
      <w:lvlJc w:val="left"/>
      <w:pPr>
        <w:ind w:left="4320" w:hanging="360"/>
      </w:pPr>
      <w:rPr>
        <w:rFonts w:ascii="Wingdings" w:hAnsi="Wingdings" w:hint="default"/>
      </w:rPr>
    </w:lvl>
    <w:lvl w:ilvl="6" w:tplc="3BBE777A" w:tentative="1">
      <w:start w:val="1"/>
      <w:numFmt w:val="bullet"/>
      <w:lvlText w:val=""/>
      <w:lvlJc w:val="left"/>
      <w:pPr>
        <w:ind w:left="5040" w:hanging="360"/>
      </w:pPr>
      <w:rPr>
        <w:rFonts w:ascii="Symbol" w:hAnsi="Symbol" w:hint="default"/>
      </w:rPr>
    </w:lvl>
    <w:lvl w:ilvl="7" w:tplc="1EB67F0C" w:tentative="1">
      <w:start w:val="1"/>
      <w:numFmt w:val="bullet"/>
      <w:lvlText w:val="o"/>
      <w:lvlJc w:val="left"/>
      <w:pPr>
        <w:ind w:left="5760" w:hanging="360"/>
      </w:pPr>
      <w:rPr>
        <w:rFonts w:ascii="Courier New" w:hAnsi="Courier New" w:cs="Courier New" w:hint="default"/>
      </w:rPr>
    </w:lvl>
    <w:lvl w:ilvl="8" w:tplc="89F4F966" w:tentative="1">
      <w:start w:val="1"/>
      <w:numFmt w:val="bullet"/>
      <w:lvlText w:val=""/>
      <w:lvlJc w:val="left"/>
      <w:pPr>
        <w:ind w:left="6480" w:hanging="360"/>
      </w:pPr>
      <w:rPr>
        <w:rFonts w:ascii="Wingdings" w:hAnsi="Wingdings" w:hint="default"/>
      </w:rPr>
    </w:lvl>
  </w:abstractNum>
  <w:abstractNum w:abstractNumId="17" w15:restartNumberingAfterBreak="0">
    <w:nsid w:val="2BD3082F"/>
    <w:multiLevelType w:val="hybridMultilevel"/>
    <w:tmpl w:val="BA62B828"/>
    <w:lvl w:ilvl="0" w:tplc="C1346044">
      <w:start w:val="1"/>
      <w:numFmt w:val="bullet"/>
      <w:lvlText w:val="-"/>
      <w:lvlJc w:val="left"/>
      <w:pPr>
        <w:ind w:left="1080" w:hanging="360"/>
      </w:pPr>
      <w:rPr>
        <w:rFonts w:ascii="Segoe UI" w:eastAsiaTheme="minorHAnsi" w:hAnsi="Segoe UI" w:cs="Segoe UI" w:hint="default"/>
      </w:rPr>
    </w:lvl>
    <w:lvl w:ilvl="1" w:tplc="720001C0" w:tentative="1">
      <w:start w:val="1"/>
      <w:numFmt w:val="bullet"/>
      <w:lvlText w:val="o"/>
      <w:lvlJc w:val="left"/>
      <w:pPr>
        <w:ind w:left="1800" w:hanging="360"/>
      </w:pPr>
      <w:rPr>
        <w:rFonts w:ascii="Courier New" w:hAnsi="Courier New" w:cs="Courier New" w:hint="default"/>
      </w:rPr>
    </w:lvl>
    <w:lvl w:ilvl="2" w:tplc="6D084A62" w:tentative="1">
      <w:start w:val="1"/>
      <w:numFmt w:val="bullet"/>
      <w:lvlText w:val=""/>
      <w:lvlJc w:val="left"/>
      <w:pPr>
        <w:ind w:left="2520" w:hanging="360"/>
      </w:pPr>
      <w:rPr>
        <w:rFonts w:ascii="Wingdings" w:hAnsi="Wingdings" w:hint="default"/>
      </w:rPr>
    </w:lvl>
    <w:lvl w:ilvl="3" w:tplc="E39C66B4" w:tentative="1">
      <w:start w:val="1"/>
      <w:numFmt w:val="bullet"/>
      <w:lvlText w:val=""/>
      <w:lvlJc w:val="left"/>
      <w:pPr>
        <w:ind w:left="3240" w:hanging="360"/>
      </w:pPr>
      <w:rPr>
        <w:rFonts w:ascii="Symbol" w:hAnsi="Symbol" w:hint="default"/>
      </w:rPr>
    </w:lvl>
    <w:lvl w:ilvl="4" w:tplc="6C10F952" w:tentative="1">
      <w:start w:val="1"/>
      <w:numFmt w:val="bullet"/>
      <w:lvlText w:val="o"/>
      <w:lvlJc w:val="left"/>
      <w:pPr>
        <w:ind w:left="3960" w:hanging="360"/>
      </w:pPr>
      <w:rPr>
        <w:rFonts w:ascii="Courier New" w:hAnsi="Courier New" w:cs="Courier New" w:hint="default"/>
      </w:rPr>
    </w:lvl>
    <w:lvl w:ilvl="5" w:tplc="51325F0C" w:tentative="1">
      <w:start w:val="1"/>
      <w:numFmt w:val="bullet"/>
      <w:lvlText w:val=""/>
      <w:lvlJc w:val="left"/>
      <w:pPr>
        <w:ind w:left="4680" w:hanging="360"/>
      </w:pPr>
      <w:rPr>
        <w:rFonts w:ascii="Wingdings" w:hAnsi="Wingdings" w:hint="default"/>
      </w:rPr>
    </w:lvl>
    <w:lvl w:ilvl="6" w:tplc="EC260DEA" w:tentative="1">
      <w:start w:val="1"/>
      <w:numFmt w:val="bullet"/>
      <w:lvlText w:val=""/>
      <w:lvlJc w:val="left"/>
      <w:pPr>
        <w:ind w:left="5400" w:hanging="360"/>
      </w:pPr>
      <w:rPr>
        <w:rFonts w:ascii="Symbol" w:hAnsi="Symbol" w:hint="default"/>
      </w:rPr>
    </w:lvl>
    <w:lvl w:ilvl="7" w:tplc="2FBA4FE8" w:tentative="1">
      <w:start w:val="1"/>
      <w:numFmt w:val="bullet"/>
      <w:lvlText w:val="o"/>
      <w:lvlJc w:val="left"/>
      <w:pPr>
        <w:ind w:left="6120" w:hanging="360"/>
      </w:pPr>
      <w:rPr>
        <w:rFonts w:ascii="Courier New" w:hAnsi="Courier New" w:cs="Courier New" w:hint="default"/>
      </w:rPr>
    </w:lvl>
    <w:lvl w:ilvl="8" w:tplc="1040C8B6" w:tentative="1">
      <w:start w:val="1"/>
      <w:numFmt w:val="bullet"/>
      <w:lvlText w:val=""/>
      <w:lvlJc w:val="left"/>
      <w:pPr>
        <w:ind w:left="6840" w:hanging="360"/>
      </w:pPr>
      <w:rPr>
        <w:rFonts w:ascii="Wingdings" w:hAnsi="Wingdings" w:hint="default"/>
      </w:rPr>
    </w:lvl>
  </w:abstractNum>
  <w:abstractNum w:abstractNumId="18" w15:restartNumberingAfterBreak="0">
    <w:nsid w:val="319E24B9"/>
    <w:multiLevelType w:val="hybridMultilevel"/>
    <w:tmpl w:val="094ABDA2"/>
    <w:lvl w:ilvl="0" w:tplc="B86CB6B4">
      <w:start w:val="1"/>
      <w:numFmt w:val="bullet"/>
      <w:lvlText w:val=""/>
      <w:lvlJc w:val="left"/>
      <w:pPr>
        <w:ind w:left="720" w:hanging="360"/>
      </w:pPr>
      <w:rPr>
        <w:rFonts w:ascii="Symbol" w:hAnsi="Symbol" w:hint="default"/>
      </w:rPr>
    </w:lvl>
    <w:lvl w:ilvl="1" w:tplc="C4A0AEB0" w:tentative="1">
      <w:start w:val="1"/>
      <w:numFmt w:val="bullet"/>
      <w:lvlText w:val="o"/>
      <w:lvlJc w:val="left"/>
      <w:pPr>
        <w:ind w:left="1440" w:hanging="360"/>
      </w:pPr>
      <w:rPr>
        <w:rFonts w:ascii="Courier New" w:hAnsi="Courier New" w:cs="Courier New" w:hint="default"/>
      </w:rPr>
    </w:lvl>
    <w:lvl w:ilvl="2" w:tplc="0470C018" w:tentative="1">
      <w:start w:val="1"/>
      <w:numFmt w:val="bullet"/>
      <w:lvlText w:val=""/>
      <w:lvlJc w:val="left"/>
      <w:pPr>
        <w:ind w:left="2160" w:hanging="360"/>
      </w:pPr>
      <w:rPr>
        <w:rFonts w:ascii="Wingdings" w:hAnsi="Wingdings" w:hint="default"/>
      </w:rPr>
    </w:lvl>
    <w:lvl w:ilvl="3" w:tplc="E814041A" w:tentative="1">
      <w:start w:val="1"/>
      <w:numFmt w:val="bullet"/>
      <w:lvlText w:val=""/>
      <w:lvlJc w:val="left"/>
      <w:pPr>
        <w:ind w:left="2880" w:hanging="360"/>
      </w:pPr>
      <w:rPr>
        <w:rFonts w:ascii="Symbol" w:hAnsi="Symbol" w:hint="default"/>
      </w:rPr>
    </w:lvl>
    <w:lvl w:ilvl="4" w:tplc="9CFE4292" w:tentative="1">
      <w:start w:val="1"/>
      <w:numFmt w:val="bullet"/>
      <w:lvlText w:val="o"/>
      <w:lvlJc w:val="left"/>
      <w:pPr>
        <w:ind w:left="3600" w:hanging="360"/>
      </w:pPr>
      <w:rPr>
        <w:rFonts w:ascii="Courier New" w:hAnsi="Courier New" w:cs="Courier New" w:hint="default"/>
      </w:rPr>
    </w:lvl>
    <w:lvl w:ilvl="5" w:tplc="6720AA36" w:tentative="1">
      <w:start w:val="1"/>
      <w:numFmt w:val="bullet"/>
      <w:lvlText w:val=""/>
      <w:lvlJc w:val="left"/>
      <w:pPr>
        <w:ind w:left="4320" w:hanging="360"/>
      </w:pPr>
      <w:rPr>
        <w:rFonts w:ascii="Wingdings" w:hAnsi="Wingdings" w:hint="default"/>
      </w:rPr>
    </w:lvl>
    <w:lvl w:ilvl="6" w:tplc="604A50D4" w:tentative="1">
      <w:start w:val="1"/>
      <w:numFmt w:val="bullet"/>
      <w:lvlText w:val=""/>
      <w:lvlJc w:val="left"/>
      <w:pPr>
        <w:ind w:left="5040" w:hanging="360"/>
      </w:pPr>
      <w:rPr>
        <w:rFonts w:ascii="Symbol" w:hAnsi="Symbol" w:hint="default"/>
      </w:rPr>
    </w:lvl>
    <w:lvl w:ilvl="7" w:tplc="30D8496E" w:tentative="1">
      <w:start w:val="1"/>
      <w:numFmt w:val="bullet"/>
      <w:lvlText w:val="o"/>
      <w:lvlJc w:val="left"/>
      <w:pPr>
        <w:ind w:left="5760" w:hanging="360"/>
      </w:pPr>
      <w:rPr>
        <w:rFonts w:ascii="Courier New" w:hAnsi="Courier New" w:cs="Courier New" w:hint="default"/>
      </w:rPr>
    </w:lvl>
    <w:lvl w:ilvl="8" w:tplc="78D62988" w:tentative="1">
      <w:start w:val="1"/>
      <w:numFmt w:val="bullet"/>
      <w:lvlText w:val=""/>
      <w:lvlJc w:val="left"/>
      <w:pPr>
        <w:ind w:left="6480" w:hanging="360"/>
      </w:pPr>
      <w:rPr>
        <w:rFonts w:ascii="Wingdings" w:hAnsi="Wingdings" w:hint="default"/>
      </w:rPr>
    </w:lvl>
  </w:abstractNum>
  <w:abstractNum w:abstractNumId="19" w15:restartNumberingAfterBreak="0">
    <w:nsid w:val="35ED04B0"/>
    <w:multiLevelType w:val="hybridMultilevel"/>
    <w:tmpl w:val="2D00ABDC"/>
    <w:lvl w:ilvl="0" w:tplc="309418A8">
      <w:start w:val="1"/>
      <w:numFmt w:val="bullet"/>
      <w:lvlText w:val=""/>
      <w:lvlJc w:val="left"/>
      <w:pPr>
        <w:ind w:left="720" w:hanging="360"/>
      </w:pPr>
      <w:rPr>
        <w:rFonts w:ascii="Symbol" w:hAnsi="Symbol" w:hint="default"/>
        <w:color w:val="00B0F0"/>
      </w:rPr>
    </w:lvl>
    <w:lvl w:ilvl="1" w:tplc="53D21E2E">
      <w:start w:val="1"/>
      <w:numFmt w:val="bullet"/>
      <w:lvlText w:val="o"/>
      <w:lvlJc w:val="left"/>
      <w:pPr>
        <w:ind w:left="1440" w:hanging="360"/>
      </w:pPr>
      <w:rPr>
        <w:rFonts w:ascii="Courier New" w:hAnsi="Courier New" w:cs="Courier New" w:hint="default"/>
      </w:rPr>
    </w:lvl>
    <w:lvl w:ilvl="2" w:tplc="3C865D74" w:tentative="1">
      <w:start w:val="1"/>
      <w:numFmt w:val="bullet"/>
      <w:lvlText w:val=""/>
      <w:lvlJc w:val="left"/>
      <w:pPr>
        <w:ind w:left="2160" w:hanging="360"/>
      </w:pPr>
      <w:rPr>
        <w:rFonts w:ascii="Wingdings" w:hAnsi="Wingdings" w:hint="default"/>
      </w:rPr>
    </w:lvl>
    <w:lvl w:ilvl="3" w:tplc="907C5094" w:tentative="1">
      <w:start w:val="1"/>
      <w:numFmt w:val="bullet"/>
      <w:lvlText w:val=""/>
      <w:lvlJc w:val="left"/>
      <w:pPr>
        <w:ind w:left="2880" w:hanging="360"/>
      </w:pPr>
      <w:rPr>
        <w:rFonts w:ascii="Symbol" w:hAnsi="Symbol" w:hint="default"/>
      </w:rPr>
    </w:lvl>
    <w:lvl w:ilvl="4" w:tplc="95CAEA8E" w:tentative="1">
      <w:start w:val="1"/>
      <w:numFmt w:val="bullet"/>
      <w:lvlText w:val="o"/>
      <w:lvlJc w:val="left"/>
      <w:pPr>
        <w:ind w:left="3600" w:hanging="360"/>
      </w:pPr>
      <w:rPr>
        <w:rFonts w:ascii="Courier New" w:hAnsi="Courier New" w:cs="Courier New" w:hint="default"/>
      </w:rPr>
    </w:lvl>
    <w:lvl w:ilvl="5" w:tplc="EFAE7A14" w:tentative="1">
      <w:start w:val="1"/>
      <w:numFmt w:val="bullet"/>
      <w:lvlText w:val=""/>
      <w:lvlJc w:val="left"/>
      <w:pPr>
        <w:ind w:left="4320" w:hanging="360"/>
      </w:pPr>
      <w:rPr>
        <w:rFonts w:ascii="Wingdings" w:hAnsi="Wingdings" w:hint="default"/>
      </w:rPr>
    </w:lvl>
    <w:lvl w:ilvl="6" w:tplc="D306112E" w:tentative="1">
      <w:start w:val="1"/>
      <w:numFmt w:val="bullet"/>
      <w:lvlText w:val=""/>
      <w:lvlJc w:val="left"/>
      <w:pPr>
        <w:ind w:left="5040" w:hanging="360"/>
      </w:pPr>
      <w:rPr>
        <w:rFonts w:ascii="Symbol" w:hAnsi="Symbol" w:hint="default"/>
      </w:rPr>
    </w:lvl>
    <w:lvl w:ilvl="7" w:tplc="608080AE" w:tentative="1">
      <w:start w:val="1"/>
      <w:numFmt w:val="bullet"/>
      <w:lvlText w:val="o"/>
      <w:lvlJc w:val="left"/>
      <w:pPr>
        <w:ind w:left="5760" w:hanging="360"/>
      </w:pPr>
      <w:rPr>
        <w:rFonts w:ascii="Courier New" w:hAnsi="Courier New" w:cs="Courier New" w:hint="default"/>
      </w:rPr>
    </w:lvl>
    <w:lvl w:ilvl="8" w:tplc="0BC274C6" w:tentative="1">
      <w:start w:val="1"/>
      <w:numFmt w:val="bullet"/>
      <w:lvlText w:val=""/>
      <w:lvlJc w:val="left"/>
      <w:pPr>
        <w:ind w:left="6480" w:hanging="360"/>
      </w:pPr>
      <w:rPr>
        <w:rFonts w:ascii="Wingdings" w:hAnsi="Wingdings" w:hint="default"/>
      </w:rPr>
    </w:lvl>
  </w:abstractNum>
  <w:abstractNum w:abstractNumId="20" w15:restartNumberingAfterBreak="0">
    <w:nsid w:val="361048EC"/>
    <w:multiLevelType w:val="hybridMultilevel"/>
    <w:tmpl w:val="BCD6D620"/>
    <w:lvl w:ilvl="0" w:tplc="1070F036">
      <w:start w:val="1"/>
      <w:numFmt w:val="decimal"/>
      <w:lvlText w:val="%1."/>
      <w:lvlJc w:val="left"/>
      <w:pPr>
        <w:ind w:left="720" w:hanging="360"/>
      </w:pPr>
      <w:rPr>
        <w:rFonts w:cstheme="minorBidi" w:hint="default"/>
        <w:color w:val="auto"/>
        <w:sz w:val="22"/>
      </w:rPr>
    </w:lvl>
    <w:lvl w:ilvl="1" w:tplc="CA06F820" w:tentative="1">
      <w:start w:val="1"/>
      <w:numFmt w:val="lowerLetter"/>
      <w:lvlText w:val="%2."/>
      <w:lvlJc w:val="left"/>
      <w:pPr>
        <w:ind w:left="1440" w:hanging="360"/>
      </w:pPr>
    </w:lvl>
    <w:lvl w:ilvl="2" w:tplc="75E08ED0" w:tentative="1">
      <w:start w:val="1"/>
      <w:numFmt w:val="lowerRoman"/>
      <w:lvlText w:val="%3."/>
      <w:lvlJc w:val="right"/>
      <w:pPr>
        <w:ind w:left="2160" w:hanging="180"/>
      </w:pPr>
    </w:lvl>
    <w:lvl w:ilvl="3" w:tplc="6DE8F86A" w:tentative="1">
      <w:start w:val="1"/>
      <w:numFmt w:val="decimal"/>
      <w:lvlText w:val="%4."/>
      <w:lvlJc w:val="left"/>
      <w:pPr>
        <w:ind w:left="2880" w:hanging="360"/>
      </w:pPr>
    </w:lvl>
    <w:lvl w:ilvl="4" w:tplc="A5AC2010" w:tentative="1">
      <w:start w:val="1"/>
      <w:numFmt w:val="lowerLetter"/>
      <w:lvlText w:val="%5."/>
      <w:lvlJc w:val="left"/>
      <w:pPr>
        <w:ind w:left="3600" w:hanging="360"/>
      </w:pPr>
    </w:lvl>
    <w:lvl w:ilvl="5" w:tplc="8B943C3E" w:tentative="1">
      <w:start w:val="1"/>
      <w:numFmt w:val="lowerRoman"/>
      <w:lvlText w:val="%6."/>
      <w:lvlJc w:val="right"/>
      <w:pPr>
        <w:ind w:left="4320" w:hanging="180"/>
      </w:pPr>
    </w:lvl>
    <w:lvl w:ilvl="6" w:tplc="600ABF22" w:tentative="1">
      <w:start w:val="1"/>
      <w:numFmt w:val="decimal"/>
      <w:lvlText w:val="%7."/>
      <w:lvlJc w:val="left"/>
      <w:pPr>
        <w:ind w:left="5040" w:hanging="360"/>
      </w:pPr>
    </w:lvl>
    <w:lvl w:ilvl="7" w:tplc="FAF404EE" w:tentative="1">
      <w:start w:val="1"/>
      <w:numFmt w:val="lowerLetter"/>
      <w:lvlText w:val="%8."/>
      <w:lvlJc w:val="left"/>
      <w:pPr>
        <w:ind w:left="5760" w:hanging="360"/>
      </w:pPr>
    </w:lvl>
    <w:lvl w:ilvl="8" w:tplc="5F5005CE" w:tentative="1">
      <w:start w:val="1"/>
      <w:numFmt w:val="lowerRoman"/>
      <w:lvlText w:val="%9."/>
      <w:lvlJc w:val="right"/>
      <w:pPr>
        <w:ind w:left="6480" w:hanging="180"/>
      </w:pPr>
    </w:lvl>
  </w:abstractNum>
  <w:abstractNum w:abstractNumId="21" w15:restartNumberingAfterBreak="0">
    <w:nsid w:val="363835B3"/>
    <w:multiLevelType w:val="hybridMultilevel"/>
    <w:tmpl w:val="09928C48"/>
    <w:lvl w:ilvl="0" w:tplc="F1280F9E">
      <w:start w:val="1"/>
      <w:numFmt w:val="decimal"/>
      <w:lvlText w:val="%1."/>
      <w:lvlJc w:val="left"/>
      <w:pPr>
        <w:ind w:left="720" w:hanging="360"/>
      </w:pPr>
      <w:rPr>
        <w:rFonts w:hint="default"/>
      </w:rPr>
    </w:lvl>
    <w:lvl w:ilvl="1" w:tplc="9B3CC0CC" w:tentative="1">
      <w:start w:val="1"/>
      <w:numFmt w:val="lowerLetter"/>
      <w:lvlText w:val="%2."/>
      <w:lvlJc w:val="left"/>
      <w:pPr>
        <w:ind w:left="1440" w:hanging="360"/>
      </w:pPr>
    </w:lvl>
    <w:lvl w:ilvl="2" w:tplc="F4A61958" w:tentative="1">
      <w:start w:val="1"/>
      <w:numFmt w:val="lowerRoman"/>
      <w:lvlText w:val="%3."/>
      <w:lvlJc w:val="right"/>
      <w:pPr>
        <w:ind w:left="2160" w:hanging="180"/>
      </w:pPr>
    </w:lvl>
    <w:lvl w:ilvl="3" w:tplc="C10A4EEA" w:tentative="1">
      <w:start w:val="1"/>
      <w:numFmt w:val="decimal"/>
      <w:lvlText w:val="%4."/>
      <w:lvlJc w:val="left"/>
      <w:pPr>
        <w:ind w:left="2880" w:hanging="360"/>
      </w:pPr>
    </w:lvl>
    <w:lvl w:ilvl="4" w:tplc="DAE29EA0" w:tentative="1">
      <w:start w:val="1"/>
      <w:numFmt w:val="lowerLetter"/>
      <w:lvlText w:val="%5."/>
      <w:lvlJc w:val="left"/>
      <w:pPr>
        <w:ind w:left="3600" w:hanging="360"/>
      </w:pPr>
    </w:lvl>
    <w:lvl w:ilvl="5" w:tplc="DD78F326" w:tentative="1">
      <w:start w:val="1"/>
      <w:numFmt w:val="lowerRoman"/>
      <w:lvlText w:val="%6."/>
      <w:lvlJc w:val="right"/>
      <w:pPr>
        <w:ind w:left="4320" w:hanging="180"/>
      </w:pPr>
    </w:lvl>
    <w:lvl w:ilvl="6" w:tplc="7F9A9580" w:tentative="1">
      <w:start w:val="1"/>
      <w:numFmt w:val="decimal"/>
      <w:lvlText w:val="%7."/>
      <w:lvlJc w:val="left"/>
      <w:pPr>
        <w:ind w:left="5040" w:hanging="360"/>
      </w:pPr>
    </w:lvl>
    <w:lvl w:ilvl="7" w:tplc="CA7215E0" w:tentative="1">
      <w:start w:val="1"/>
      <w:numFmt w:val="lowerLetter"/>
      <w:lvlText w:val="%8."/>
      <w:lvlJc w:val="left"/>
      <w:pPr>
        <w:ind w:left="5760" w:hanging="360"/>
      </w:pPr>
    </w:lvl>
    <w:lvl w:ilvl="8" w:tplc="AF028396" w:tentative="1">
      <w:start w:val="1"/>
      <w:numFmt w:val="lowerRoman"/>
      <w:lvlText w:val="%9."/>
      <w:lvlJc w:val="right"/>
      <w:pPr>
        <w:ind w:left="6480" w:hanging="180"/>
      </w:pPr>
    </w:lvl>
  </w:abstractNum>
  <w:abstractNum w:abstractNumId="22" w15:restartNumberingAfterBreak="0">
    <w:nsid w:val="3845629D"/>
    <w:multiLevelType w:val="hybridMultilevel"/>
    <w:tmpl w:val="C2BE69D8"/>
    <w:lvl w:ilvl="0" w:tplc="C338DD12">
      <w:start w:val="1"/>
      <w:numFmt w:val="bullet"/>
      <w:lvlText w:val=""/>
      <w:lvlJc w:val="left"/>
      <w:pPr>
        <w:ind w:left="720" w:hanging="360"/>
      </w:pPr>
      <w:rPr>
        <w:rFonts w:ascii="Symbol" w:hAnsi="Symbol" w:hint="default"/>
      </w:rPr>
    </w:lvl>
    <w:lvl w:ilvl="1" w:tplc="73EE0C12" w:tentative="1">
      <w:start w:val="1"/>
      <w:numFmt w:val="bullet"/>
      <w:lvlText w:val="o"/>
      <w:lvlJc w:val="left"/>
      <w:pPr>
        <w:ind w:left="1440" w:hanging="360"/>
      </w:pPr>
      <w:rPr>
        <w:rFonts w:ascii="Courier New" w:hAnsi="Courier New" w:cs="Courier New" w:hint="default"/>
      </w:rPr>
    </w:lvl>
    <w:lvl w:ilvl="2" w:tplc="63E009B0" w:tentative="1">
      <w:start w:val="1"/>
      <w:numFmt w:val="bullet"/>
      <w:lvlText w:val=""/>
      <w:lvlJc w:val="left"/>
      <w:pPr>
        <w:ind w:left="2160" w:hanging="360"/>
      </w:pPr>
      <w:rPr>
        <w:rFonts w:ascii="Wingdings" w:hAnsi="Wingdings" w:hint="default"/>
      </w:rPr>
    </w:lvl>
    <w:lvl w:ilvl="3" w:tplc="290870A4" w:tentative="1">
      <w:start w:val="1"/>
      <w:numFmt w:val="bullet"/>
      <w:lvlText w:val=""/>
      <w:lvlJc w:val="left"/>
      <w:pPr>
        <w:ind w:left="2880" w:hanging="360"/>
      </w:pPr>
      <w:rPr>
        <w:rFonts w:ascii="Symbol" w:hAnsi="Symbol" w:hint="default"/>
      </w:rPr>
    </w:lvl>
    <w:lvl w:ilvl="4" w:tplc="A784E22A" w:tentative="1">
      <w:start w:val="1"/>
      <w:numFmt w:val="bullet"/>
      <w:lvlText w:val="o"/>
      <w:lvlJc w:val="left"/>
      <w:pPr>
        <w:ind w:left="3600" w:hanging="360"/>
      </w:pPr>
      <w:rPr>
        <w:rFonts w:ascii="Courier New" w:hAnsi="Courier New" w:cs="Courier New" w:hint="default"/>
      </w:rPr>
    </w:lvl>
    <w:lvl w:ilvl="5" w:tplc="EB081828" w:tentative="1">
      <w:start w:val="1"/>
      <w:numFmt w:val="bullet"/>
      <w:lvlText w:val=""/>
      <w:lvlJc w:val="left"/>
      <w:pPr>
        <w:ind w:left="4320" w:hanging="360"/>
      </w:pPr>
      <w:rPr>
        <w:rFonts w:ascii="Wingdings" w:hAnsi="Wingdings" w:hint="default"/>
      </w:rPr>
    </w:lvl>
    <w:lvl w:ilvl="6" w:tplc="382A208E" w:tentative="1">
      <w:start w:val="1"/>
      <w:numFmt w:val="bullet"/>
      <w:lvlText w:val=""/>
      <w:lvlJc w:val="left"/>
      <w:pPr>
        <w:ind w:left="5040" w:hanging="360"/>
      </w:pPr>
      <w:rPr>
        <w:rFonts w:ascii="Symbol" w:hAnsi="Symbol" w:hint="default"/>
      </w:rPr>
    </w:lvl>
    <w:lvl w:ilvl="7" w:tplc="4AD6619A" w:tentative="1">
      <w:start w:val="1"/>
      <w:numFmt w:val="bullet"/>
      <w:lvlText w:val="o"/>
      <w:lvlJc w:val="left"/>
      <w:pPr>
        <w:ind w:left="5760" w:hanging="360"/>
      </w:pPr>
      <w:rPr>
        <w:rFonts w:ascii="Courier New" w:hAnsi="Courier New" w:cs="Courier New" w:hint="default"/>
      </w:rPr>
    </w:lvl>
    <w:lvl w:ilvl="8" w:tplc="DA045D10" w:tentative="1">
      <w:start w:val="1"/>
      <w:numFmt w:val="bullet"/>
      <w:lvlText w:val=""/>
      <w:lvlJc w:val="left"/>
      <w:pPr>
        <w:ind w:left="6480" w:hanging="360"/>
      </w:pPr>
      <w:rPr>
        <w:rFonts w:ascii="Wingdings" w:hAnsi="Wingdings" w:hint="default"/>
      </w:rPr>
    </w:lvl>
  </w:abstractNum>
  <w:abstractNum w:abstractNumId="23" w15:restartNumberingAfterBreak="0">
    <w:nsid w:val="39D27C52"/>
    <w:multiLevelType w:val="hybridMultilevel"/>
    <w:tmpl w:val="33E8C9C0"/>
    <w:lvl w:ilvl="0" w:tplc="4678E8A8">
      <w:start w:val="1"/>
      <w:numFmt w:val="bullet"/>
      <w:lvlText w:val="-"/>
      <w:lvlJc w:val="left"/>
      <w:pPr>
        <w:ind w:left="1080" w:hanging="360"/>
      </w:pPr>
      <w:rPr>
        <w:rFonts w:ascii="Segoe UI" w:eastAsiaTheme="minorHAnsi" w:hAnsi="Segoe UI" w:cs="Segoe UI" w:hint="default"/>
      </w:rPr>
    </w:lvl>
    <w:lvl w:ilvl="1" w:tplc="0066A578" w:tentative="1">
      <w:start w:val="1"/>
      <w:numFmt w:val="bullet"/>
      <w:lvlText w:val="o"/>
      <w:lvlJc w:val="left"/>
      <w:pPr>
        <w:ind w:left="1440" w:hanging="360"/>
      </w:pPr>
      <w:rPr>
        <w:rFonts w:ascii="Courier New" w:hAnsi="Courier New" w:cs="Courier New" w:hint="default"/>
      </w:rPr>
    </w:lvl>
    <w:lvl w:ilvl="2" w:tplc="81B2F50E" w:tentative="1">
      <w:start w:val="1"/>
      <w:numFmt w:val="bullet"/>
      <w:lvlText w:val=""/>
      <w:lvlJc w:val="left"/>
      <w:pPr>
        <w:ind w:left="2160" w:hanging="360"/>
      </w:pPr>
      <w:rPr>
        <w:rFonts w:ascii="Wingdings" w:hAnsi="Wingdings" w:hint="default"/>
      </w:rPr>
    </w:lvl>
    <w:lvl w:ilvl="3" w:tplc="C2A83ED8" w:tentative="1">
      <w:start w:val="1"/>
      <w:numFmt w:val="bullet"/>
      <w:lvlText w:val=""/>
      <w:lvlJc w:val="left"/>
      <w:pPr>
        <w:ind w:left="2880" w:hanging="360"/>
      </w:pPr>
      <w:rPr>
        <w:rFonts w:ascii="Symbol" w:hAnsi="Symbol" w:hint="default"/>
      </w:rPr>
    </w:lvl>
    <w:lvl w:ilvl="4" w:tplc="67C68E70" w:tentative="1">
      <w:start w:val="1"/>
      <w:numFmt w:val="bullet"/>
      <w:lvlText w:val="o"/>
      <w:lvlJc w:val="left"/>
      <w:pPr>
        <w:ind w:left="3600" w:hanging="360"/>
      </w:pPr>
      <w:rPr>
        <w:rFonts w:ascii="Courier New" w:hAnsi="Courier New" w:cs="Courier New" w:hint="default"/>
      </w:rPr>
    </w:lvl>
    <w:lvl w:ilvl="5" w:tplc="06624F22" w:tentative="1">
      <w:start w:val="1"/>
      <w:numFmt w:val="bullet"/>
      <w:lvlText w:val=""/>
      <w:lvlJc w:val="left"/>
      <w:pPr>
        <w:ind w:left="4320" w:hanging="360"/>
      </w:pPr>
      <w:rPr>
        <w:rFonts w:ascii="Wingdings" w:hAnsi="Wingdings" w:hint="default"/>
      </w:rPr>
    </w:lvl>
    <w:lvl w:ilvl="6" w:tplc="358C888E" w:tentative="1">
      <w:start w:val="1"/>
      <w:numFmt w:val="bullet"/>
      <w:lvlText w:val=""/>
      <w:lvlJc w:val="left"/>
      <w:pPr>
        <w:ind w:left="5040" w:hanging="360"/>
      </w:pPr>
      <w:rPr>
        <w:rFonts w:ascii="Symbol" w:hAnsi="Symbol" w:hint="default"/>
      </w:rPr>
    </w:lvl>
    <w:lvl w:ilvl="7" w:tplc="4FC223B8" w:tentative="1">
      <w:start w:val="1"/>
      <w:numFmt w:val="bullet"/>
      <w:lvlText w:val="o"/>
      <w:lvlJc w:val="left"/>
      <w:pPr>
        <w:ind w:left="5760" w:hanging="360"/>
      </w:pPr>
      <w:rPr>
        <w:rFonts w:ascii="Courier New" w:hAnsi="Courier New" w:cs="Courier New" w:hint="default"/>
      </w:rPr>
    </w:lvl>
    <w:lvl w:ilvl="8" w:tplc="C2CA6DF0" w:tentative="1">
      <w:start w:val="1"/>
      <w:numFmt w:val="bullet"/>
      <w:lvlText w:val=""/>
      <w:lvlJc w:val="left"/>
      <w:pPr>
        <w:ind w:left="6480" w:hanging="360"/>
      </w:pPr>
      <w:rPr>
        <w:rFonts w:ascii="Wingdings" w:hAnsi="Wingdings" w:hint="default"/>
      </w:rPr>
    </w:lvl>
  </w:abstractNum>
  <w:abstractNum w:abstractNumId="24" w15:restartNumberingAfterBreak="0">
    <w:nsid w:val="3A8C4580"/>
    <w:multiLevelType w:val="hybridMultilevel"/>
    <w:tmpl w:val="20D87994"/>
    <w:lvl w:ilvl="0" w:tplc="FD761A38">
      <w:start w:val="1"/>
      <w:numFmt w:val="bullet"/>
      <w:lvlText w:val=""/>
      <w:lvlJc w:val="left"/>
      <w:pPr>
        <w:ind w:left="720" w:hanging="360"/>
      </w:pPr>
      <w:rPr>
        <w:rFonts w:ascii="Symbol" w:hAnsi="Symbol" w:hint="default"/>
      </w:rPr>
    </w:lvl>
    <w:lvl w:ilvl="1" w:tplc="4AF85E5A" w:tentative="1">
      <w:start w:val="1"/>
      <w:numFmt w:val="bullet"/>
      <w:lvlText w:val="o"/>
      <w:lvlJc w:val="left"/>
      <w:pPr>
        <w:ind w:left="1440" w:hanging="360"/>
      </w:pPr>
      <w:rPr>
        <w:rFonts w:ascii="Courier New" w:hAnsi="Courier New" w:cs="Courier New" w:hint="default"/>
      </w:rPr>
    </w:lvl>
    <w:lvl w:ilvl="2" w:tplc="192860DE" w:tentative="1">
      <w:start w:val="1"/>
      <w:numFmt w:val="bullet"/>
      <w:lvlText w:val=""/>
      <w:lvlJc w:val="left"/>
      <w:pPr>
        <w:ind w:left="2160" w:hanging="360"/>
      </w:pPr>
      <w:rPr>
        <w:rFonts w:ascii="Wingdings" w:hAnsi="Wingdings" w:hint="default"/>
      </w:rPr>
    </w:lvl>
    <w:lvl w:ilvl="3" w:tplc="AE6CE7B4" w:tentative="1">
      <w:start w:val="1"/>
      <w:numFmt w:val="bullet"/>
      <w:lvlText w:val=""/>
      <w:lvlJc w:val="left"/>
      <w:pPr>
        <w:ind w:left="2880" w:hanging="360"/>
      </w:pPr>
      <w:rPr>
        <w:rFonts w:ascii="Symbol" w:hAnsi="Symbol" w:hint="default"/>
      </w:rPr>
    </w:lvl>
    <w:lvl w:ilvl="4" w:tplc="6610CB2C" w:tentative="1">
      <w:start w:val="1"/>
      <w:numFmt w:val="bullet"/>
      <w:lvlText w:val="o"/>
      <w:lvlJc w:val="left"/>
      <w:pPr>
        <w:ind w:left="3600" w:hanging="360"/>
      </w:pPr>
      <w:rPr>
        <w:rFonts w:ascii="Courier New" w:hAnsi="Courier New" w:cs="Courier New" w:hint="default"/>
      </w:rPr>
    </w:lvl>
    <w:lvl w:ilvl="5" w:tplc="04F0A950" w:tentative="1">
      <w:start w:val="1"/>
      <w:numFmt w:val="bullet"/>
      <w:lvlText w:val=""/>
      <w:lvlJc w:val="left"/>
      <w:pPr>
        <w:ind w:left="4320" w:hanging="360"/>
      </w:pPr>
      <w:rPr>
        <w:rFonts w:ascii="Wingdings" w:hAnsi="Wingdings" w:hint="default"/>
      </w:rPr>
    </w:lvl>
    <w:lvl w:ilvl="6" w:tplc="FCE69984" w:tentative="1">
      <w:start w:val="1"/>
      <w:numFmt w:val="bullet"/>
      <w:lvlText w:val=""/>
      <w:lvlJc w:val="left"/>
      <w:pPr>
        <w:ind w:left="5040" w:hanging="360"/>
      </w:pPr>
      <w:rPr>
        <w:rFonts w:ascii="Symbol" w:hAnsi="Symbol" w:hint="default"/>
      </w:rPr>
    </w:lvl>
    <w:lvl w:ilvl="7" w:tplc="C7CEC6A0" w:tentative="1">
      <w:start w:val="1"/>
      <w:numFmt w:val="bullet"/>
      <w:lvlText w:val="o"/>
      <w:lvlJc w:val="left"/>
      <w:pPr>
        <w:ind w:left="5760" w:hanging="360"/>
      </w:pPr>
      <w:rPr>
        <w:rFonts w:ascii="Courier New" w:hAnsi="Courier New" w:cs="Courier New" w:hint="default"/>
      </w:rPr>
    </w:lvl>
    <w:lvl w:ilvl="8" w:tplc="8846849C" w:tentative="1">
      <w:start w:val="1"/>
      <w:numFmt w:val="bullet"/>
      <w:lvlText w:val=""/>
      <w:lvlJc w:val="left"/>
      <w:pPr>
        <w:ind w:left="6480" w:hanging="360"/>
      </w:pPr>
      <w:rPr>
        <w:rFonts w:ascii="Wingdings" w:hAnsi="Wingdings" w:hint="default"/>
      </w:rPr>
    </w:lvl>
  </w:abstractNum>
  <w:abstractNum w:abstractNumId="25" w15:restartNumberingAfterBreak="0">
    <w:nsid w:val="3B0150A8"/>
    <w:multiLevelType w:val="hybridMultilevel"/>
    <w:tmpl w:val="FBDEF9E0"/>
    <w:lvl w:ilvl="0" w:tplc="BEA8E5EC">
      <w:start w:val="1"/>
      <w:numFmt w:val="bullet"/>
      <w:lvlText w:val=""/>
      <w:lvlJc w:val="left"/>
      <w:pPr>
        <w:ind w:left="1080" w:hanging="360"/>
      </w:pPr>
      <w:rPr>
        <w:rFonts w:ascii="Symbol" w:hAnsi="Symbol" w:hint="default"/>
      </w:rPr>
    </w:lvl>
    <w:lvl w:ilvl="1" w:tplc="1F3487A2" w:tentative="1">
      <w:start w:val="1"/>
      <w:numFmt w:val="bullet"/>
      <w:lvlText w:val="o"/>
      <w:lvlJc w:val="left"/>
      <w:pPr>
        <w:ind w:left="1800" w:hanging="360"/>
      </w:pPr>
      <w:rPr>
        <w:rFonts w:ascii="Courier New" w:hAnsi="Courier New" w:cs="Courier New" w:hint="default"/>
      </w:rPr>
    </w:lvl>
    <w:lvl w:ilvl="2" w:tplc="E82098E4" w:tentative="1">
      <w:start w:val="1"/>
      <w:numFmt w:val="bullet"/>
      <w:lvlText w:val=""/>
      <w:lvlJc w:val="left"/>
      <w:pPr>
        <w:ind w:left="2520" w:hanging="360"/>
      </w:pPr>
      <w:rPr>
        <w:rFonts w:ascii="Wingdings" w:hAnsi="Wingdings" w:hint="default"/>
      </w:rPr>
    </w:lvl>
    <w:lvl w:ilvl="3" w:tplc="CEFC13AA" w:tentative="1">
      <w:start w:val="1"/>
      <w:numFmt w:val="bullet"/>
      <w:lvlText w:val=""/>
      <w:lvlJc w:val="left"/>
      <w:pPr>
        <w:ind w:left="3240" w:hanging="360"/>
      </w:pPr>
      <w:rPr>
        <w:rFonts w:ascii="Symbol" w:hAnsi="Symbol" w:hint="default"/>
      </w:rPr>
    </w:lvl>
    <w:lvl w:ilvl="4" w:tplc="B72A6F1C" w:tentative="1">
      <w:start w:val="1"/>
      <w:numFmt w:val="bullet"/>
      <w:lvlText w:val="o"/>
      <w:lvlJc w:val="left"/>
      <w:pPr>
        <w:ind w:left="3960" w:hanging="360"/>
      </w:pPr>
      <w:rPr>
        <w:rFonts w:ascii="Courier New" w:hAnsi="Courier New" w:cs="Courier New" w:hint="default"/>
      </w:rPr>
    </w:lvl>
    <w:lvl w:ilvl="5" w:tplc="1E4CC03A" w:tentative="1">
      <w:start w:val="1"/>
      <w:numFmt w:val="bullet"/>
      <w:lvlText w:val=""/>
      <w:lvlJc w:val="left"/>
      <w:pPr>
        <w:ind w:left="4680" w:hanging="360"/>
      </w:pPr>
      <w:rPr>
        <w:rFonts w:ascii="Wingdings" w:hAnsi="Wingdings" w:hint="default"/>
      </w:rPr>
    </w:lvl>
    <w:lvl w:ilvl="6" w:tplc="00FE8F18" w:tentative="1">
      <w:start w:val="1"/>
      <w:numFmt w:val="bullet"/>
      <w:lvlText w:val=""/>
      <w:lvlJc w:val="left"/>
      <w:pPr>
        <w:ind w:left="5400" w:hanging="360"/>
      </w:pPr>
      <w:rPr>
        <w:rFonts w:ascii="Symbol" w:hAnsi="Symbol" w:hint="default"/>
      </w:rPr>
    </w:lvl>
    <w:lvl w:ilvl="7" w:tplc="0B60D2F2" w:tentative="1">
      <w:start w:val="1"/>
      <w:numFmt w:val="bullet"/>
      <w:lvlText w:val="o"/>
      <w:lvlJc w:val="left"/>
      <w:pPr>
        <w:ind w:left="6120" w:hanging="360"/>
      </w:pPr>
      <w:rPr>
        <w:rFonts w:ascii="Courier New" w:hAnsi="Courier New" w:cs="Courier New" w:hint="default"/>
      </w:rPr>
    </w:lvl>
    <w:lvl w:ilvl="8" w:tplc="3D9E5E2C" w:tentative="1">
      <w:start w:val="1"/>
      <w:numFmt w:val="bullet"/>
      <w:lvlText w:val=""/>
      <w:lvlJc w:val="left"/>
      <w:pPr>
        <w:ind w:left="6840" w:hanging="360"/>
      </w:pPr>
      <w:rPr>
        <w:rFonts w:ascii="Wingdings" w:hAnsi="Wingdings" w:hint="default"/>
      </w:rPr>
    </w:lvl>
  </w:abstractNum>
  <w:abstractNum w:abstractNumId="26" w15:restartNumberingAfterBreak="0">
    <w:nsid w:val="3C3A37A5"/>
    <w:multiLevelType w:val="hybridMultilevel"/>
    <w:tmpl w:val="CF0A5D80"/>
    <w:lvl w:ilvl="0" w:tplc="0A5CE9F4">
      <w:start w:val="1"/>
      <w:numFmt w:val="bullet"/>
      <w:lvlText w:val=""/>
      <w:lvlJc w:val="left"/>
      <w:pPr>
        <w:ind w:left="720" w:hanging="360"/>
      </w:pPr>
      <w:rPr>
        <w:rFonts w:ascii="Symbol" w:hAnsi="Symbol" w:hint="default"/>
      </w:rPr>
    </w:lvl>
    <w:lvl w:ilvl="1" w:tplc="B90CA47C">
      <w:start w:val="1"/>
      <w:numFmt w:val="bullet"/>
      <w:lvlText w:val="–"/>
      <w:lvlJc w:val="left"/>
      <w:pPr>
        <w:ind w:left="1440" w:hanging="360"/>
      </w:pPr>
      <w:rPr>
        <w:rFonts w:ascii="Akzidenz Grotesk BE Regular" w:hAnsi="Akzidenz Grotesk BE Regular" w:hint="default"/>
      </w:rPr>
    </w:lvl>
    <w:lvl w:ilvl="2" w:tplc="C3C4BF84" w:tentative="1">
      <w:start w:val="1"/>
      <w:numFmt w:val="bullet"/>
      <w:lvlText w:val=""/>
      <w:lvlJc w:val="left"/>
      <w:pPr>
        <w:ind w:left="2160" w:hanging="360"/>
      </w:pPr>
      <w:rPr>
        <w:rFonts w:ascii="Wingdings" w:hAnsi="Wingdings" w:hint="default"/>
      </w:rPr>
    </w:lvl>
    <w:lvl w:ilvl="3" w:tplc="C2A60A7C" w:tentative="1">
      <w:start w:val="1"/>
      <w:numFmt w:val="bullet"/>
      <w:lvlText w:val=""/>
      <w:lvlJc w:val="left"/>
      <w:pPr>
        <w:ind w:left="2880" w:hanging="360"/>
      </w:pPr>
      <w:rPr>
        <w:rFonts w:ascii="Symbol" w:hAnsi="Symbol" w:hint="default"/>
      </w:rPr>
    </w:lvl>
    <w:lvl w:ilvl="4" w:tplc="7572F4A8" w:tentative="1">
      <w:start w:val="1"/>
      <w:numFmt w:val="bullet"/>
      <w:lvlText w:val="o"/>
      <w:lvlJc w:val="left"/>
      <w:pPr>
        <w:ind w:left="3600" w:hanging="360"/>
      </w:pPr>
      <w:rPr>
        <w:rFonts w:ascii="Courier New" w:hAnsi="Courier New" w:cs="Courier New" w:hint="default"/>
      </w:rPr>
    </w:lvl>
    <w:lvl w:ilvl="5" w:tplc="93584394" w:tentative="1">
      <w:start w:val="1"/>
      <w:numFmt w:val="bullet"/>
      <w:lvlText w:val=""/>
      <w:lvlJc w:val="left"/>
      <w:pPr>
        <w:ind w:left="4320" w:hanging="360"/>
      </w:pPr>
      <w:rPr>
        <w:rFonts w:ascii="Wingdings" w:hAnsi="Wingdings" w:hint="default"/>
      </w:rPr>
    </w:lvl>
    <w:lvl w:ilvl="6" w:tplc="D8525DB6" w:tentative="1">
      <w:start w:val="1"/>
      <w:numFmt w:val="bullet"/>
      <w:lvlText w:val=""/>
      <w:lvlJc w:val="left"/>
      <w:pPr>
        <w:ind w:left="5040" w:hanging="360"/>
      </w:pPr>
      <w:rPr>
        <w:rFonts w:ascii="Symbol" w:hAnsi="Symbol" w:hint="default"/>
      </w:rPr>
    </w:lvl>
    <w:lvl w:ilvl="7" w:tplc="8DB6F54C" w:tentative="1">
      <w:start w:val="1"/>
      <w:numFmt w:val="bullet"/>
      <w:lvlText w:val="o"/>
      <w:lvlJc w:val="left"/>
      <w:pPr>
        <w:ind w:left="5760" w:hanging="360"/>
      </w:pPr>
      <w:rPr>
        <w:rFonts w:ascii="Courier New" w:hAnsi="Courier New" w:cs="Courier New" w:hint="default"/>
      </w:rPr>
    </w:lvl>
    <w:lvl w:ilvl="8" w:tplc="2D4C1EF4" w:tentative="1">
      <w:start w:val="1"/>
      <w:numFmt w:val="bullet"/>
      <w:lvlText w:val=""/>
      <w:lvlJc w:val="left"/>
      <w:pPr>
        <w:ind w:left="6480" w:hanging="360"/>
      </w:pPr>
      <w:rPr>
        <w:rFonts w:ascii="Wingdings" w:hAnsi="Wingdings" w:hint="default"/>
      </w:rPr>
    </w:lvl>
  </w:abstractNum>
  <w:abstractNum w:abstractNumId="27" w15:restartNumberingAfterBreak="0">
    <w:nsid w:val="3D093E9B"/>
    <w:multiLevelType w:val="hybridMultilevel"/>
    <w:tmpl w:val="13B0B1FE"/>
    <w:lvl w:ilvl="0" w:tplc="ED08F984">
      <w:start w:val="1"/>
      <w:numFmt w:val="decimal"/>
      <w:lvlText w:val="%1."/>
      <w:lvlJc w:val="left"/>
      <w:pPr>
        <w:ind w:left="720" w:hanging="360"/>
      </w:pPr>
    </w:lvl>
    <w:lvl w:ilvl="1" w:tplc="D6C83ECA" w:tentative="1">
      <w:start w:val="1"/>
      <w:numFmt w:val="lowerLetter"/>
      <w:lvlText w:val="%2."/>
      <w:lvlJc w:val="left"/>
      <w:pPr>
        <w:ind w:left="1440" w:hanging="360"/>
      </w:pPr>
    </w:lvl>
    <w:lvl w:ilvl="2" w:tplc="5C965ECA" w:tentative="1">
      <w:start w:val="1"/>
      <w:numFmt w:val="lowerRoman"/>
      <w:lvlText w:val="%3."/>
      <w:lvlJc w:val="right"/>
      <w:pPr>
        <w:ind w:left="2160" w:hanging="180"/>
      </w:pPr>
    </w:lvl>
    <w:lvl w:ilvl="3" w:tplc="F1701840" w:tentative="1">
      <w:start w:val="1"/>
      <w:numFmt w:val="decimal"/>
      <w:lvlText w:val="%4."/>
      <w:lvlJc w:val="left"/>
      <w:pPr>
        <w:ind w:left="2880" w:hanging="360"/>
      </w:pPr>
    </w:lvl>
    <w:lvl w:ilvl="4" w:tplc="8E54A51A" w:tentative="1">
      <w:start w:val="1"/>
      <w:numFmt w:val="lowerLetter"/>
      <w:lvlText w:val="%5."/>
      <w:lvlJc w:val="left"/>
      <w:pPr>
        <w:ind w:left="3600" w:hanging="360"/>
      </w:pPr>
    </w:lvl>
    <w:lvl w:ilvl="5" w:tplc="55527E16" w:tentative="1">
      <w:start w:val="1"/>
      <w:numFmt w:val="lowerRoman"/>
      <w:lvlText w:val="%6."/>
      <w:lvlJc w:val="right"/>
      <w:pPr>
        <w:ind w:left="4320" w:hanging="180"/>
      </w:pPr>
    </w:lvl>
    <w:lvl w:ilvl="6" w:tplc="9962D036" w:tentative="1">
      <w:start w:val="1"/>
      <w:numFmt w:val="decimal"/>
      <w:lvlText w:val="%7."/>
      <w:lvlJc w:val="left"/>
      <w:pPr>
        <w:ind w:left="5040" w:hanging="360"/>
      </w:pPr>
    </w:lvl>
    <w:lvl w:ilvl="7" w:tplc="3A647518" w:tentative="1">
      <w:start w:val="1"/>
      <w:numFmt w:val="lowerLetter"/>
      <w:lvlText w:val="%8."/>
      <w:lvlJc w:val="left"/>
      <w:pPr>
        <w:ind w:left="5760" w:hanging="360"/>
      </w:pPr>
    </w:lvl>
    <w:lvl w:ilvl="8" w:tplc="9D6CE2BA" w:tentative="1">
      <w:start w:val="1"/>
      <w:numFmt w:val="lowerRoman"/>
      <w:lvlText w:val="%9."/>
      <w:lvlJc w:val="right"/>
      <w:pPr>
        <w:ind w:left="6480" w:hanging="180"/>
      </w:pPr>
    </w:lvl>
  </w:abstractNum>
  <w:abstractNum w:abstractNumId="28" w15:restartNumberingAfterBreak="0">
    <w:nsid w:val="3FE62363"/>
    <w:multiLevelType w:val="hybridMultilevel"/>
    <w:tmpl w:val="85D254C0"/>
    <w:lvl w:ilvl="0" w:tplc="193C5FC2">
      <w:start w:val="1"/>
      <w:numFmt w:val="bullet"/>
      <w:lvlText w:val=""/>
      <w:lvlJc w:val="left"/>
      <w:pPr>
        <w:ind w:left="780" w:hanging="360"/>
      </w:pPr>
      <w:rPr>
        <w:rFonts w:ascii="Symbol" w:hAnsi="Symbol" w:hint="default"/>
      </w:rPr>
    </w:lvl>
    <w:lvl w:ilvl="1" w:tplc="189A3172" w:tentative="1">
      <w:start w:val="1"/>
      <w:numFmt w:val="bullet"/>
      <w:lvlText w:val="o"/>
      <w:lvlJc w:val="left"/>
      <w:pPr>
        <w:ind w:left="1500" w:hanging="360"/>
      </w:pPr>
      <w:rPr>
        <w:rFonts w:ascii="Courier New" w:hAnsi="Courier New" w:cs="Courier New" w:hint="default"/>
      </w:rPr>
    </w:lvl>
    <w:lvl w:ilvl="2" w:tplc="454CE39E" w:tentative="1">
      <w:start w:val="1"/>
      <w:numFmt w:val="bullet"/>
      <w:lvlText w:val=""/>
      <w:lvlJc w:val="left"/>
      <w:pPr>
        <w:ind w:left="2220" w:hanging="360"/>
      </w:pPr>
      <w:rPr>
        <w:rFonts w:ascii="Wingdings" w:hAnsi="Wingdings" w:hint="default"/>
      </w:rPr>
    </w:lvl>
    <w:lvl w:ilvl="3" w:tplc="BE6AA232" w:tentative="1">
      <w:start w:val="1"/>
      <w:numFmt w:val="bullet"/>
      <w:lvlText w:val=""/>
      <w:lvlJc w:val="left"/>
      <w:pPr>
        <w:ind w:left="2940" w:hanging="360"/>
      </w:pPr>
      <w:rPr>
        <w:rFonts w:ascii="Symbol" w:hAnsi="Symbol" w:hint="default"/>
      </w:rPr>
    </w:lvl>
    <w:lvl w:ilvl="4" w:tplc="DCD6795C" w:tentative="1">
      <w:start w:val="1"/>
      <w:numFmt w:val="bullet"/>
      <w:lvlText w:val="o"/>
      <w:lvlJc w:val="left"/>
      <w:pPr>
        <w:ind w:left="3660" w:hanging="360"/>
      </w:pPr>
      <w:rPr>
        <w:rFonts w:ascii="Courier New" w:hAnsi="Courier New" w:cs="Courier New" w:hint="default"/>
      </w:rPr>
    </w:lvl>
    <w:lvl w:ilvl="5" w:tplc="5B403442" w:tentative="1">
      <w:start w:val="1"/>
      <w:numFmt w:val="bullet"/>
      <w:lvlText w:val=""/>
      <w:lvlJc w:val="left"/>
      <w:pPr>
        <w:ind w:left="4380" w:hanging="360"/>
      </w:pPr>
      <w:rPr>
        <w:rFonts w:ascii="Wingdings" w:hAnsi="Wingdings" w:hint="default"/>
      </w:rPr>
    </w:lvl>
    <w:lvl w:ilvl="6" w:tplc="39606182" w:tentative="1">
      <w:start w:val="1"/>
      <w:numFmt w:val="bullet"/>
      <w:lvlText w:val=""/>
      <w:lvlJc w:val="left"/>
      <w:pPr>
        <w:ind w:left="5100" w:hanging="360"/>
      </w:pPr>
      <w:rPr>
        <w:rFonts w:ascii="Symbol" w:hAnsi="Symbol" w:hint="default"/>
      </w:rPr>
    </w:lvl>
    <w:lvl w:ilvl="7" w:tplc="30FEEFE6" w:tentative="1">
      <w:start w:val="1"/>
      <w:numFmt w:val="bullet"/>
      <w:lvlText w:val="o"/>
      <w:lvlJc w:val="left"/>
      <w:pPr>
        <w:ind w:left="5820" w:hanging="360"/>
      </w:pPr>
      <w:rPr>
        <w:rFonts w:ascii="Courier New" w:hAnsi="Courier New" w:cs="Courier New" w:hint="default"/>
      </w:rPr>
    </w:lvl>
    <w:lvl w:ilvl="8" w:tplc="D8EECB84" w:tentative="1">
      <w:start w:val="1"/>
      <w:numFmt w:val="bullet"/>
      <w:lvlText w:val=""/>
      <w:lvlJc w:val="left"/>
      <w:pPr>
        <w:ind w:left="6540" w:hanging="360"/>
      </w:pPr>
      <w:rPr>
        <w:rFonts w:ascii="Wingdings" w:hAnsi="Wingdings" w:hint="default"/>
      </w:rPr>
    </w:lvl>
  </w:abstractNum>
  <w:abstractNum w:abstractNumId="29" w15:restartNumberingAfterBreak="0">
    <w:nsid w:val="4B234E49"/>
    <w:multiLevelType w:val="hybridMultilevel"/>
    <w:tmpl w:val="2CCE3A9A"/>
    <w:lvl w:ilvl="0" w:tplc="1C30DF92">
      <w:start w:val="1"/>
      <w:numFmt w:val="decimal"/>
      <w:lvlText w:val="%1."/>
      <w:lvlJc w:val="left"/>
      <w:pPr>
        <w:ind w:left="720" w:hanging="360"/>
      </w:pPr>
      <w:rPr>
        <w:rFonts w:hint="default"/>
      </w:rPr>
    </w:lvl>
    <w:lvl w:ilvl="1" w:tplc="995AA6E6" w:tentative="1">
      <w:start w:val="1"/>
      <w:numFmt w:val="lowerLetter"/>
      <w:lvlText w:val="%2."/>
      <w:lvlJc w:val="left"/>
      <w:pPr>
        <w:ind w:left="1440" w:hanging="360"/>
      </w:pPr>
    </w:lvl>
    <w:lvl w:ilvl="2" w:tplc="4F6E99CA" w:tentative="1">
      <w:start w:val="1"/>
      <w:numFmt w:val="lowerRoman"/>
      <w:lvlText w:val="%3."/>
      <w:lvlJc w:val="right"/>
      <w:pPr>
        <w:ind w:left="2160" w:hanging="180"/>
      </w:pPr>
    </w:lvl>
    <w:lvl w:ilvl="3" w:tplc="467C7EA0" w:tentative="1">
      <w:start w:val="1"/>
      <w:numFmt w:val="decimal"/>
      <w:lvlText w:val="%4."/>
      <w:lvlJc w:val="left"/>
      <w:pPr>
        <w:ind w:left="2880" w:hanging="360"/>
      </w:pPr>
    </w:lvl>
    <w:lvl w:ilvl="4" w:tplc="371226FA" w:tentative="1">
      <w:start w:val="1"/>
      <w:numFmt w:val="lowerLetter"/>
      <w:lvlText w:val="%5."/>
      <w:lvlJc w:val="left"/>
      <w:pPr>
        <w:ind w:left="3600" w:hanging="360"/>
      </w:pPr>
    </w:lvl>
    <w:lvl w:ilvl="5" w:tplc="C4B617BA" w:tentative="1">
      <w:start w:val="1"/>
      <w:numFmt w:val="lowerRoman"/>
      <w:lvlText w:val="%6."/>
      <w:lvlJc w:val="right"/>
      <w:pPr>
        <w:ind w:left="4320" w:hanging="180"/>
      </w:pPr>
    </w:lvl>
    <w:lvl w:ilvl="6" w:tplc="A14694D6" w:tentative="1">
      <w:start w:val="1"/>
      <w:numFmt w:val="decimal"/>
      <w:lvlText w:val="%7."/>
      <w:lvlJc w:val="left"/>
      <w:pPr>
        <w:ind w:left="5040" w:hanging="360"/>
      </w:pPr>
    </w:lvl>
    <w:lvl w:ilvl="7" w:tplc="5D82C4E2" w:tentative="1">
      <w:start w:val="1"/>
      <w:numFmt w:val="lowerLetter"/>
      <w:lvlText w:val="%8."/>
      <w:lvlJc w:val="left"/>
      <w:pPr>
        <w:ind w:left="5760" w:hanging="360"/>
      </w:pPr>
    </w:lvl>
    <w:lvl w:ilvl="8" w:tplc="93825184" w:tentative="1">
      <w:start w:val="1"/>
      <w:numFmt w:val="lowerRoman"/>
      <w:lvlText w:val="%9."/>
      <w:lvlJc w:val="right"/>
      <w:pPr>
        <w:ind w:left="6480" w:hanging="180"/>
      </w:pPr>
    </w:lvl>
  </w:abstractNum>
  <w:abstractNum w:abstractNumId="30" w15:restartNumberingAfterBreak="0">
    <w:nsid w:val="4CC15671"/>
    <w:multiLevelType w:val="hybridMultilevel"/>
    <w:tmpl w:val="C61491EA"/>
    <w:lvl w:ilvl="0" w:tplc="47A6233A">
      <w:start w:val="1"/>
      <w:numFmt w:val="bullet"/>
      <w:lvlText w:val=""/>
      <w:lvlJc w:val="left"/>
      <w:pPr>
        <w:ind w:left="720" w:hanging="360"/>
      </w:pPr>
      <w:rPr>
        <w:rFonts w:ascii="Symbol" w:hAnsi="Symbol" w:hint="default"/>
      </w:rPr>
    </w:lvl>
    <w:lvl w:ilvl="1" w:tplc="B1B85BF4" w:tentative="1">
      <w:start w:val="1"/>
      <w:numFmt w:val="bullet"/>
      <w:lvlText w:val="o"/>
      <w:lvlJc w:val="left"/>
      <w:pPr>
        <w:ind w:left="1440" w:hanging="360"/>
      </w:pPr>
      <w:rPr>
        <w:rFonts w:ascii="Courier New" w:hAnsi="Courier New" w:cs="Courier New" w:hint="default"/>
      </w:rPr>
    </w:lvl>
    <w:lvl w:ilvl="2" w:tplc="FA006090" w:tentative="1">
      <w:start w:val="1"/>
      <w:numFmt w:val="bullet"/>
      <w:lvlText w:val=""/>
      <w:lvlJc w:val="left"/>
      <w:pPr>
        <w:ind w:left="2160" w:hanging="360"/>
      </w:pPr>
      <w:rPr>
        <w:rFonts w:ascii="Wingdings" w:hAnsi="Wingdings" w:hint="default"/>
      </w:rPr>
    </w:lvl>
    <w:lvl w:ilvl="3" w:tplc="EFBA50EC" w:tentative="1">
      <w:start w:val="1"/>
      <w:numFmt w:val="bullet"/>
      <w:lvlText w:val=""/>
      <w:lvlJc w:val="left"/>
      <w:pPr>
        <w:ind w:left="2880" w:hanging="360"/>
      </w:pPr>
      <w:rPr>
        <w:rFonts w:ascii="Symbol" w:hAnsi="Symbol" w:hint="default"/>
      </w:rPr>
    </w:lvl>
    <w:lvl w:ilvl="4" w:tplc="C9369CCA" w:tentative="1">
      <w:start w:val="1"/>
      <w:numFmt w:val="bullet"/>
      <w:lvlText w:val="o"/>
      <w:lvlJc w:val="left"/>
      <w:pPr>
        <w:ind w:left="3600" w:hanging="360"/>
      </w:pPr>
      <w:rPr>
        <w:rFonts w:ascii="Courier New" w:hAnsi="Courier New" w:cs="Courier New" w:hint="default"/>
      </w:rPr>
    </w:lvl>
    <w:lvl w:ilvl="5" w:tplc="63B45DD8" w:tentative="1">
      <w:start w:val="1"/>
      <w:numFmt w:val="bullet"/>
      <w:lvlText w:val=""/>
      <w:lvlJc w:val="left"/>
      <w:pPr>
        <w:ind w:left="4320" w:hanging="360"/>
      </w:pPr>
      <w:rPr>
        <w:rFonts w:ascii="Wingdings" w:hAnsi="Wingdings" w:hint="default"/>
      </w:rPr>
    </w:lvl>
    <w:lvl w:ilvl="6" w:tplc="B5760C4C" w:tentative="1">
      <w:start w:val="1"/>
      <w:numFmt w:val="bullet"/>
      <w:lvlText w:val=""/>
      <w:lvlJc w:val="left"/>
      <w:pPr>
        <w:ind w:left="5040" w:hanging="360"/>
      </w:pPr>
      <w:rPr>
        <w:rFonts w:ascii="Symbol" w:hAnsi="Symbol" w:hint="default"/>
      </w:rPr>
    </w:lvl>
    <w:lvl w:ilvl="7" w:tplc="119AC594" w:tentative="1">
      <w:start w:val="1"/>
      <w:numFmt w:val="bullet"/>
      <w:lvlText w:val="o"/>
      <w:lvlJc w:val="left"/>
      <w:pPr>
        <w:ind w:left="5760" w:hanging="360"/>
      </w:pPr>
      <w:rPr>
        <w:rFonts w:ascii="Courier New" w:hAnsi="Courier New" w:cs="Courier New" w:hint="default"/>
      </w:rPr>
    </w:lvl>
    <w:lvl w:ilvl="8" w:tplc="580E7180" w:tentative="1">
      <w:start w:val="1"/>
      <w:numFmt w:val="bullet"/>
      <w:lvlText w:val=""/>
      <w:lvlJc w:val="left"/>
      <w:pPr>
        <w:ind w:left="6480" w:hanging="360"/>
      </w:pPr>
      <w:rPr>
        <w:rFonts w:ascii="Wingdings" w:hAnsi="Wingdings" w:hint="default"/>
      </w:rPr>
    </w:lvl>
  </w:abstractNum>
  <w:abstractNum w:abstractNumId="31" w15:restartNumberingAfterBreak="0">
    <w:nsid w:val="4FD202F5"/>
    <w:multiLevelType w:val="hybridMultilevel"/>
    <w:tmpl w:val="059437D8"/>
    <w:lvl w:ilvl="0" w:tplc="6B8A1806">
      <w:start w:val="1"/>
      <w:numFmt w:val="decimal"/>
      <w:lvlText w:val="%1."/>
      <w:lvlJc w:val="left"/>
      <w:pPr>
        <w:ind w:left="720" w:hanging="360"/>
      </w:pPr>
      <w:rPr>
        <w:rFonts w:hint="default"/>
      </w:rPr>
    </w:lvl>
    <w:lvl w:ilvl="1" w:tplc="1938F914" w:tentative="1">
      <w:start w:val="1"/>
      <w:numFmt w:val="lowerLetter"/>
      <w:lvlText w:val="%2."/>
      <w:lvlJc w:val="left"/>
      <w:pPr>
        <w:ind w:left="1440" w:hanging="360"/>
      </w:pPr>
    </w:lvl>
    <w:lvl w:ilvl="2" w:tplc="F8E622E4" w:tentative="1">
      <w:start w:val="1"/>
      <w:numFmt w:val="lowerRoman"/>
      <w:lvlText w:val="%3."/>
      <w:lvlJc w:val="right"/>
      <w:pPr>
        <w:ind w:left="2160" w:hanging="180"/>
      </w:pPr>
    </w:lvl>
    <w:lvl w:ilvl="3" w:tplc="F920F80E" w:tentative="1">
      <w:start w:val="1"/>
      <w:numFmt w:val="decimal"/>
      <w:lvlText w:val="%4."/>
      <w:lvlJc w:val="left"/>
      <w:pPr>
        <w:ind w:left="2880" w:hanging="360"/>
      </w:pPr>
    </w:lvl>
    <w:lvl w:ilvl="4" w:tplc="B81A56A4" w:tentative="1">
      <w:start w:val="1"/>
      <w:numFmt w:val="lowerLetter"/>
      <w:lvlText w:val="%5."/>
      <w:lvlJc w:val="left"/>
      <w:pPr>
        <w:ind w:left="3600" w:hanging="360"/>
      </w:pPr>
    </w:lvl>
    <w:lvl w:ilvl="5" w:tplc="4140A732" w:tentative="1">
      <w:start w:val="1"/>
      <w:numFmt w:val="lowerRoman"/>
      <w:lvlText w:val="%6."/>
      <w:lvlJc w:val="right"/>
      <w:pPr>
        <w:ind w:left="4320" w:hanging="180"/>
      </w:pPr>
    </w:lvl>
    <w:lvl w:ilvl="6" w:tplc="ACB67098" w:tentative="1">
      <w:start w:val="1"/>
      <w:numFmt w:val="decimal"/>
      <w:lvlText w:val="%7."/>
      <w:lvlJc w:val="left"/>
      <w:pPr>
        <w:ind w:left="5040" w:hanging="360"/>
      </w:pPr>
    </w:lvl>
    <w:lvl w:ilvl="7" w:tplc="D2C8CFC4" w:tentative="1">
      <w:start w:val="1"/>
      <w:numFmt w:val="lowerLetter"/>
      <w:lvlText w:val="%8."/>
      <w:lvlJc w:val="left"/>
      <w:pPr>
        <w:ind w:left="5760" w:hanging="360"/>
      </w:pPr>
    </w:lvl>
    <w:lvl w:ilvl="8" w:tplc="4594A592" w:tentative="1">
      <w:start w:val="1"/>
      <w:numFmt w:val="lowerRoman"/>
      <w:lvlText w:val="%9."/>
      <w:lvlJc w:val="right"/>
      <w:pPr>
        <w:ind w:left="6480" w:hanging="180"/>
      </w:pPr>
    </w:lvl>
  </w:abstractNum>
  <w:abstractNum w:abstractNumId="32" w15:restartNumberingAfterBreak="0">
    <w:nsid w:val="53133B2D"/>
    <w:multiLevelType w:val="hybridMultilevel"/>
    <w:tmpl w:val="C1CC4708"/>
    <w:lvl w:ilvl="0" w:tplc="52D2DBE2">
      <w:start w:val="1"/>
      <w:numFmt w:val="bullet"/>
      <w:lvlText w:val=""/>
      <w:lvlJc w:val="left"/>
      <w:pPr>
        <w:ind w:left="720" w:hanging="360"/>
      </w:pPr>
      <w:rPr>
        <w:rFonts w:ascii="Symbol" w:hAnsi="Symbol" w:hint="default"/>
        <w:color w:val="00B0F0"/>
      </w:rPr>
    </w:lvl>
    <w:lvl w:ilvl="1" w:tplc="ED6AC2D4">
      <w:start w:val="1"/>
      <w:numFmt w:val="bullet"/>
      <w:lvlText w:val="o"/>
      <w:lvlJc w:val="left"/>
      <w:pPr>
        <w:ind w:left="1440" w:hanging="360"/>
      </w:pPr>
      <w:rPr>
        <w:rFonts w:ascii="Courier New" w:hAnsi="Courier New" w:cs="Courier New" w:hint="default"/>
      </w:rPr>
    </w:lvl>
    <w:lvl w:ilvl="2" w:tplc="D466032C" w:tentative="1">
      <w:start w:val="1"/>
      <w:numFmt w:val="bullet"/>
      <w:lvlText w:val=""/>
      <w:lvlJc w:val="left"/>
      <w:pPr>
        <w:ind w:left="2160" w:hanging="360"/>
      </w:pPr>
      <w:rPr>
        <w:rFonts w:ascii="Wingdings" w:hAnsi="Wingdings" w:hint="default"/>
      </w:rPr>
    </w:lvl>
    <w:lvl w:ilvl="3" w:tplc="315AC1FE" w:tentative="1">
      <w:start w:val="1"/>
      <w:numFmt w:val="bullet"/>
      <w:lvlText w:val=""/>
      <w:lvlJc w:val="left"/>
      <w:pPr>
        <w:ind w:left="2880" w:hanging="360"/>
      </w:pPr>
      <w:rPr>
        <w:rFonts w:ascii="Symbol" w:hAnsi="Symbol" w:hint="default"/>
      </w:rPr>
    </w:lvl>
    <w:lvl w:ilvl="4" w:tplc="C00049C8" w:tentative="1">
      <w:start w:val="1"/>
      <w:numFmt w:val="bullet"/>
      <w:lvlText w:val="o"/>
      <w:lvlJc w:val="left"/>
      <w:pPr>
        <w:ind w:left="3600" w:hanging="360"/>
      </w:pPr>
      <w:rPr>
        <w:rFonts w:ascii="Courier New" w:hAnsi="Courier New" w:cs="Courier New" w:hint="default"/>
      </w:rPr>
    </w:lvl>
    <w:lvl w:ilvl="5" w:tplc="E50CA602" w:tentative="1">
      <w:start w:val="1"/>
      <w:numFmt w:val="bullet"/>
      <w:lvlText w:val=""/>
      <w:lvlJc w:val="left"/>
      <w:pPr>
        <w:ind w:left="4320" w:hanging="360"/>
      </w:pPr>
      <w:rPr>
        <w:rFonts w:ascii="Wingdings" w:hAnsi="Wingdings" w:hint="default"/>
      </w:rPr>
    </w:lvl>
    <w:lvl w:ilvl="6" w:tplc="1C228DAA" w:tentative="1">
      <w:start w:val="1"/>
      <w:numFmt w:val="bullet"/>
      <w:lvlText w:val=""/>
      <w:lvlJc w:val="left"/>
      <w:pPr>
        <w:ind w:left="5040" w:hanging="360"/>
      </w:pPr>
      <w:rPr>
        <w:rFonts w:ascii="Symbol" w:hAnsi="Symbol" w:hint="default"/>
      </w:rPr>
    </w:lvl>
    <w:lvl w:ilvl="7" w:tplc="4D7E4A88" w:tentative="1">
      <w:start w:val="1"/>
      <w:numFmt w:val="bullet"/>
      <w:lvlText w:val="o"/>
      <w:lvlJc w:val="left"/>
      <w:pPr>
        <w:ind w:left="5760" w:hanging="360"/>
      </w:pPr>
      <w:rPr>
        <w:rFonts w:ascii="Courier New" w:hAnsi="Courier New" w:cs="Courier New" w:hint="default"/>
      </w:rPr>
    </w:lvl>
    <w:lvl w:ilvl="8" w:tplc="A168A860" w:tentative="1">
      <w:start w:val="1"/>
      <w:numFmt w:val="bullet"/>
      <w:lvlText w:val=""/>
      <w:lvlJc w:val="left"/>
      <w:pPr>
        <w:ind w:left="6480" w:hanging="360"/>
      </w:pPr>
      <w:rPr>
        <w:rFonts w:ascii="Wingdings" w:hAnsi="Wingdings" w:hint="default"/>
      </w:rPr>
    </w:lvl>
  </w:abstractNum>
  <w:abstractNum w:abstractNumId="33" w15:restartNumberingAfterBreak="0">
    <w:nsid w:val="54C01590"/>
    <w:multiLevelType w:val="hybridMultilevel"/>
    <w:tmpl w:val="D25A601A"/>
    <w:lvl w:ilvl="0" w:tplc="0B5E5CF0">
      <w:start w:val="1"/>
      <w:numFmt w:val="bullet"/>
      <w:lvlText w:val=""/>
      <w:lvlJc w:val="left"/>
      <w:pPr>
        <w:ind w:left="720" w:hanging="360"/>
      </w:pPr>
      <w:rPr>
        <w:rFonts w:ascii="Symbol" w:hAnsi="Symbol" w:hint="default"/>
      </w:rPr>
    </w:lvl>
    <w:lvl w:ilvl="1" w:tplc="FFE495CA" w:tentative="1">
      <w:start w:val="1"/>
      <w:numFmt w:val="bullet"/>
      <w:lvlText w:val="o"/>
      <w:lvlJc w:val="left"/>
      <w:pPr>
        <w:ind w:left="1440" w:hanging="360"/>
      </w:pPr>
      <w:rPr>
        <w:rFonts w:ascii="Courier New" w:hAnsi="Courier New" w:cs="Courier New" w:hint="default"/>
      </w:rPr>
    </w:lvl>
    <w:lvl w:ilvl="2" w:tplc="D2F6AE68" w:tentative="1">
      <w:start w:val="1"/>
      <w:numFmt w:val="bullet"/>
      <w:lvlText w:val=""/>
      <w:lvlJc w:val="left"/>
      <w:pPr>
        <w:ind w:left="2160" w:hanging="360"/>
      </w:pPr>
      <w:rPr>
        <w:rFonts w:ascii="Wingdings" w:hAnsi="Wingdings" w:hint="default"/>
      </w:rPr>
    </w:lvl>
    <w:lvl w:ilvl="3" w:tplc="48FA145E" w:tentative="1">
      <w:start w:val="1"/>
      <w:numFmt w:val="bullet"/>
      <w:lvlText w:val=""/>
      <w:lvlJc w:val="left"/>
      <w:pPr>
        <w:ind w:left="2880" w:hanging="360"/>
      </w:pPr>
      <w:rPr>
        <w:rFonts w:ascii="Symbol" w:hAnsi="Symbol" w:hint="default"/>
      </w:rPr>
    </w:lvl>
    <w:lvl w:ilvl="4" w:tplc="D39EE3D2" w:tentative="1">
      <w:start w:val="1"/>
      <w:numFmt w:val="bullet"/>
      <w:lvlText w:val="o"/>
      <w:lvlJc w:val="left"/>
      <w:pPr>
        <w:ind w:left="3600" w:hanging="360"/>
      </w:pPr>
      <w:rPr>
        <w:rFonts w:ascii="Courier New" w:hAnsi="Courier New" w:cs="Courier New" w:hint="default"/>
      </w:rPr>
    </w:lvl>
    <w:lvl w:ilvl="5" w:tplc="8CA4D486" w:tentative="1">
      <w:start w:val="1"/>
      <w:numFmt w:val="bullet"/>
      <w:lvlText w:val=""/>
      <w:lvlJc w:val="left"/>
      <w:pPr>
        <w:ind w:left="4320" w:hanging="360"/>
      </w:pPr>
      <w:rPr>
        <w:rFonts w:ascii="Wingdings" w:hAnsi="Wingdings" w:hint="default"/>
      </w:rPr>
    </w:lvl>
    <w:lvl w:ilvl="6" w:tplc="C616C554" w:tentative="1">
      <w:start w:val="1"/>
      <w:numFmt w:val="bullet"/>
      <w:lvlText w:val=""/>
      <w:lvlJc w:val="left"/>
      <w:pPr>
        <w:ind w:left="5040" w:hanging="360"/>
      </w:pPr>
      <w:rPr>
        <w:rFonts w:ascii="Symbol" w:hAnsi="Symbol" w:hint="default"/>
      </w:rPr>
    </w:lvl>
    <w:lvl w:ilvl="7" w:tplc="A258AFE8" w:tentative="1">
      <w:start w:val="1"/>
      <w:numFmt w:val="bullet"/>
      <w:lvlText w:val="o"/>
      <w:lvlJc w:val="left"/>
      <w:pPr>
        <w:ind w:left="5760" w:hanging="360"/>
      </w:pPr>
      <w:rPr>
        <w:rFonts w:ascii="Courier New" w:hAnsi="Courier New" w:cs="Courier New" w:hint="default"/>
      </w:rPr>
    </w:lvl>
    <w:lvl w:ilvl="8" w:tplc="E4ECEFAA" w:tentative="1">
      <w:start w:val="1"/>
      <w:numFmt w:val="bullet"/>
      <w:lvlText w:val=""/>
      <w:lvlJc w:val="left"/>
      <w:pPr>
        <w:ind w:left="6480" w:hanging="360"/>
      </w:pPr>
      <w:rPr>
        <w:rFonts w:ascii="Wingdings" w:hAnsi="Wingdings" w:hint="default"/>
      </w:rPr>
    </w:lvl>
  </w:abstractNum>
  <w:abstractNum w:abstractNumId="34" w15:restartNumberingAfterBreak="0">
    <w:nsid w:val="5A425DFD"/>
    <w:multiLevelType w:val="hybridMultilevel"/>
    <w:tmpl w:val="DDB4DC5E"/>
    <w:lvl w:ilvl="0" w:tplc="A1FCC126">
      <w:start w:val="1"/>
      <w:numFmt w:val="bullet"/>
      <w:lvlText w:val=""/>
      <w:lvlJc w:val="left"/>
      <w:pPr>
        <w:ind w:left="1080" w:hanging="360"/>
      </w:pPr>
      <w:rPr>
        <w:rFonts w:ascii="Symbol" w:hAnsi="Symbol" w:hint="default"/>
      </w:rPr>
    </w:lvl>
    <w:lvl w:ilvl="1" w:tplc="85E8AADA" w:tentative="1">
      <w:start w:val="1"/>
      <w:numFmt w:val="bullet"/>
      <w:lvlText w:val="o"/>
      <w:lvlJc w:val="left"/>
      <w:pPr>
        <w:ind w:left="1440" w:hanging="360"/>
      </w:pPr>
      <w:rPr>
        <w:rFonts w:ascii="Courier New" w:hAnsi="Courier New" w:cs="Courier New" w:hint="default"/>
      </w:rPr>
    </w:lvl>
    <w:lvl w:ilvl="2" w:tplc="1C8C8ACC" w:tentative="1">
      <w:start w:val="1"/>
      <w:numFmt w:val="bullet"/>
      <w:lvlText w:val=""/>
      <w:lvlJc w:val="left"/>
      <w:pPr>
        <w:ind w:left="2160" w:hanging="360"/>
      </w:pPr>
      <w:rPr>
        <w:rFonts w:ascii="Wingdings" w:hAnsi="Wingdings" w:hint="default"/>
      </w:rPr>
    </w:lvl>
    <w:lvl w:ilvl="3" w:tplc="1AE297B8" w:tentative="1">
      <w:start w:val="1"/>
      <w:numFmt w:val="bullet"/>
      <w:lvlText w:val=""/>
      <w:lvlJc w:val="left"/>
      <w:pPr>
        <w:ind w:left="2880" w:hanging="360"/>
      </w:pPr>
      <w:rPr>
        <w:rFonts w:ascii="Symbol" w:hAnsi="Symbol" w:hint="default"/>
      </w:rPr>
    </w:lvl>
    <w:lvl w:ilvl="4" w:tplc="1866457A" w:tentative="1">
      <w:start w:val="1"/>
      <w:numFmt w:val="bullet"/>
      <w:lvlText w:val="o"/>
      <w:lvlJc w:val="left"/>
      <w:pPr>
        <w:ind w:left="3600" w:hanging="360"/>
      </w:pPr>
      <w:rPr>
        <w:rFonts w:ascii="Courier New" w:hAnsi="Courier New" w:cs="Courier New" w:hint="default"/>
      </w:rPr>
    </w:lvl>
    <w:lvl w:ilvl="5" w:tplc="BDCA935C" w:tentative="1">
      <w:start w:val="1"/>
      <w:numFmt w:val="bullet"/>
      <w:lvlText w:val=""/>
      <w:lvlJc w:val="left"/>
      <w:pPr>
        <w:ind w:left="4320" w:hanging="360"/>
      </w:pPr>
      <w:rPr>
        <w:rFonts w:ascii="Wingdings" w:hAnsi="Wingdings" w:hint="default"/>
      </w:rPr>
    </w:lvl>
    <w:lvl w:ilvl="6" w:tplc="B9DEEC26" w:tentative="1">
      <w:start w:val="1"/>
      <w:numFmt w:val="bullet"/>
      <w:lvlText w:val=""/>
      <w:lvlJc w:val="left"/>
      <w:pPr>
        <w:ind w:left="5040" w:hanging="360"/>
      </w:pPr>
      <w:rPr>
        <w:rFonts w:ascii="Symbol" w:hAnsi="Symbol" w:hint="default"/>
      </w:rPr>
    </w:lvl>
    <w:lvl w:ilvl="7" w:tplc="30C2FD94" w:tentative="1">
      <w:start w:val="1"/>
      <w:numFmt w:val="bullet"/>
      <w:lvlText w:val="o"/>
      <w:lvlJc w:val="left"/>
      <w:pPr>
        <w:ind w:left="5760" w:hanging="360"/>
      </w:pPr>
      <w:rPr>
        <w:rFonts w:ascii="Courier New" w:hAnsi="Courier New" w:cs="Courier New" w:hint="default"/>
      </w:rPr>
    </w:lvl>
    <w:lvl w:ilvl="8" w:tplc="B3C4ED6C" w:tentative="1">
      <w:start w:val="1"/>
      <w:numFmt w:val="bullet"/>
      <w:lvlText w:val=""/>
      <w:lvlJc w:val="left"/>
      <w:pPr>
        <w:ind w:left="6480" w:hanging="360"/>
      </w:pPr>
      <w:rPr>
        <w:rFonts w:ascii="Wingdings" w:hAnsi="Wingdings" w:hint="default"/>
      </w:rPr>
    </w:lvl>
  </w:abstractNum>
  <w:abstractNum w:abstractNumId="35" w15:restartNumberingAfterBreak="0">
    <w:nsid w:val="60AF73C5"/>
    <w:multiLevelType w:val="hybridMultilevel"/>
    <w:tmpl w:val="22CC2D3E"/>
    <w:lvl w:ilvl="0" w:tplc="63AC23C8">
      <w:start w:val="1"/>
      <w:numFmt w:val="bullet"/>
      <w:lvlText w:val=""/>
      <w:lvlJc w:val="left"/>
      <w:pPr>
        <w:ind w:left="720" w:hanging="360"/>
      </w:pPr>
      <w:rPr>
        <w:rFonts w:ascii="Symbol" w:hAnsi="Symbol" w:hint="default"/>
      </w:rPr>
    </w:lvl>
    <w:lvl w:ilvl="1" w:tplc="19122754" w:tentative="1">
      <w:start w:val="1"/>
      <w:numFmt w:val="bullet"/>
      <w:lvlText w:val="o"/>
      <w:lvlJc w:val="left"/>
      <w:pPr>
        <w:ind w:left="1440" w:hanging="360"/>
      </w:pPr>
      <w:rPr>
        <w:rFonts w:ascii="Courier New" w:hAnsi="Courier New" w:cs="Courier New" w:hint="default"/>
      </w:rPr>
    </w:lvl>
    <w:lvl w:ilvl="2" w:tplc="2E4C9A42" w:tentative="1">
      <w:start w:val="1"/>
      <w:numFmt w:val="bullet"/>
      <w:lvlText w:val=""/>
      <w:lvlJc w:val="left"/>
      <w:pPr>
        <w:ind w:left="2160" w:hanging="360"/>
      </w:pPr>
      <w:rPr>
        <w:rFonts w:ascii="Wingdings" w:hAnsi="Wingdings" w:hint="default"/>
      </w:rPr>
    </w:lvl>
    <w:lvl w:ilvl="3" w:tplc="4AF4F588" w:tentative="1">
      <w:start w:val="1"/>
      <w:numFmt w:val="bullet"/>
      <w:lvlText w:val=""/>
      <w:lvlJc w:val="left"/>
      <w:pPr>
        <w:ind w:left="2880" w:hanging="360"/>
      </w:pPr>
      <w:rPr>
        <w:rFonts w:ascii="Symbol" w:hAnsi="Symbol" w:hint="default"/>
      </w:rPr>
    </w:lvl>
    <w:lvl w:ilvl="4" w:tplc="2E1C3FFE" w:tentative="1">
      <w:start w:val="1"/>
      <w:numFmt w:val="bullet"/>
      <w:lvlText w:val="o"/>
      <w:lvlJc w:val="left"/>
      <w:pPr>
        <w:ind w:left="3600" w:hanging="360"/>
      </w:pPr>
      <w:rPr>
        <w:rFonts w:ascii="Courier New" w:hAnsi="Courier New" w:cs="Courier New" w:hint="default"/>
      </w:rPr>
    </w:lvl>
    <w:lvl w:ilvl="5" w:tplc="47B8E34C" w:tentative="1">
      <w:start w:val="1"/>
      <w:numFmt w:val="bullet"/>
      <w:lvlText w:val=""/>
      <w:lvlJc w:val="left"/>
      <w:pPr>
        <w:ind w:left="4320" w:hanging="360"/>
      </w:pPr>
      <w:rPr>
        <w:rFonts w:ascii="Wingdings" w:hAnsi="Wingdings" w:hint="default"/>
      </w:rPr>
    </w:lvl>
    <w:lvl w:ilvl="6" w:tplc="6BC4B7D0" w:tentative="1">
      <w:start w:val="1"/>
      <w:numFmt w:val="bullet"/>
      <w:lvlText w:val=""/>
      <w:lvlJc w:val="left"/>
      <w:pPr>
        <w:ind w:left="5040" w:hanging="360"/>
      </w:pPr>
      <w:rPr>
        <w:rFonts w:ascii="Symbol" w:hAnsi="Symbol" w:hint="default"/>
      </w:rPr>
    </w:lvl>
    <w:lvl w:ilvl="7" w:tplc="4F420382" w:tentative="1">
      <w:start w:val="1"/>
      <w:numFmt w:val="bullet"/>
      <w:lvlText w:val="o"/>
      <w:lvlJc w:val="left"/>
      <w:pPr>
        <w:ind w:left="5760" w:hanging="360"/>
      </w:pPr>
      <w:rPr>
        <w:rFonts w:ascii="Courier New" w:hAnsi="Courier New" w:cs="Courier New" w:hint="default"/>
      </w:rPr>
    </w:lvl>
    <w:lvl w:ilvl="8" w:tplc="D1147B18" w:tentative="1">
      <w:start w:val="1"/>
      <w:numFmt w:val="bullet"/>
      <w:lvlText w:val=""/>
      <w:lvlJc w:val="left"/>
      <w:pPr>
        <w:ind w:left="6480" w:hanging="360"/>
      </w:pPr>
      <w:rPr>
        <w:rFonts w:ascii="Wingdings" w:hAnsi="Wingdings" w:hint="default"/>
      </w:rPr>
    </w:lvl>
  </w:abstractNum>
  <w:abstractNum w:abstractNumId="36" w15:restartNumberingAfterBreak="0">
    <w:nsid w:val="67992B5E"/>
    <w:multiLevelType w:val="hybridMultilevel"/>
    <w:tmpl w:val="FC028AC4"/>
    <w:lvl w:ilvl="0" w:tplc="DBE80424">
      <w:start w:val="1"/>
      <w:numFmt w:val="bullet"/>
      <w:lvlText w:val=""/>
      <w:lvlJc w:val="left"/>
      <w:pPr>
        <w:ind w:left="720" w:hanging="360"/>
      </w:pPr>
      <w:rPr>
        <w:rFonts w:ascii="Symbol" w:hAnsi="Symbol" w:hint="default"/>
      </w:rPr>
    </w:lvl>
    <w:lvl w:ilvl="1" w:tplc="5AA4A03A" w:tentative="1">
      <w:start w:val="1"/>
      <w:numFmt w:val="bullet"/>
      <w:lvlText w:val="o"/>
      <w:lvlJc w:val="left"/>
      <w:pPr>
        <w:ind w:left="1440" w:hanging="360"/>
      </w:pPr>
      <w:rPr>
        <w:rFonts w:ascii="Courier New" w:hAnsi="Courier New" w:cs="Courier New" w:hint="default"/>
      </w:rPr>
    </w:lvl>
    <w:lvl w:ilvl="2" w:tplc="72B868D2" w:tentative="1">
      <w:start w:val="1"/>
      <w:numFmt w:val="bullet"/>
      <w:lvlText w:val=""/>
      <w:lvlJc w:val="left"/>
      <w:pPr>
        <w:ind w:left="2160" w:hanging="360"/>
      </w:pPr>
      <w:rPr>
        <w:rFonts w:ascii="Wingdings" w:hAnsi="Wingdings" w:hint="default"/>
      </w:rPr>
    </w:lvl>
    <w:lvl w:ilvl="3" w:tplc="ADF40B16" w:tentative="1">
      <w:start w:val="1"/>
      <w:numFmt w:val="bullet"/>
      <w:lvlText w:val=""/>
      <w:lvlJc w:val="left"/>
      <w:pPr>
        <w:ind w:left="2880" w:hanging="360"/>
      </w:pPr>
      <w:rPr>
        <w:rFonts w:ascii="Symbol" w:hAnsi="Symbol" w:hint="default"/>
      </w:rPr>
    </w:lvl>
    <w:lvl w:ilvl="4" w:tplc="84808770" w:tentative="1">
      <w:start w:val="1"/>
      <w:numFmt w:val="bullet"/>
      <w:lvlText w:val="o"/>
      <w:lvlJc w:val="left"/>
      <w:pPr>
        <w:ind w:left="3600" w:hanging="360"/>
      </w:pPr>
      <w:rPr>
        <w:rFonts w:ascii="Courier New" w:hAnsi="Courier New" w:cs="Courier New" w:hint="default"/>
      </w:rPr>
    </w:lvl>
    <w:lvl w:ilvl="5" w:tplc="4EDA6E52" w:tentative="1">
      <w:start w:val="1"/>
      <w:numFmt w:val="bullet"/>
      <w:lvlText w:val=""/>
      <w:lvlJc w:val="left"/>
      <w:pPr>
        <w:ind w:left="4320" w:hanging="360"/>
      </w:pPr>
      <w:rPr>
        <w:rFonts w:ascii="Wingdings" w:hAnsi="Wingdings" w:hint="default"/>
      </w:rPr>
    </w:lvl>
    <w:lvl w:ilvl="6" w:tplc="D20EEDEA" w:tentative="1">
      <w:start w:val="1"/>
      <w:numFmt w:val="bullet"/>
      <w:lvlText w:val=""/>
      <w:lvlJc w:val="left"/>
      <w:pPr>
        <w:ind w:left="5040" w:hanging="360"/>
      </w:pPr>
      <w:rPr>
        <w:rFonts w:ascii="Symbol" w:hAnsi="Symbol" w:hint="default"/>
      </w:rPr>
    </w:lvl>
    <w:lvl w:ilvl="7" w:tplc="D456701E" w:tentative="1">
      <w:start w:val="1"/>
      <w:numFmt w:val="bullet"/>
      <w:lvlText w:val="o"/>
      <w:lvlJc w:val="left"/>
      <w:pPr>
        <w:ind w:left="5760" w:hanging="360"/>
      </w:pPr>
      <w:rPr>
        <w:rFonts w:ascii="Courier New" w:hAnsi="Courier New" w:cs="Courier New" w:hint="default"/>
      </w:rPr>
    </w:lvl>
    <w:lvl w:ilvl="8" w:tplc="C46E5CA4" w:tentative="1">
      <w:start w:val="1"/>
      <w:numFmt w:val="bullet"/>
      <w:lvlText w:val=""/>
      <w:lvlJc w:val="left"/>
      <w:pPr>
        <w:ind w:left="6480" w:hanging="360"/>
      </w:pPr>
      <w:rPr>
        <w:rFonts w:ascii="Wingdings" w:hAnsi="Wingdings" w:hint="default"/>
      </w:rPr>
    </w:lvl>
  </w:abstractNum>
  <w:abstractNum w:abstractNumId="37" w15:restartNumberingAfterBreak="0">
    <w:nsid w:val="682B1807"/>
    <w:multiLevelType w:val="hybridMultilevel"/>
    <w:tmpl w:val="EBC6AC3E"/>
    <w:lvl w:ilvl="0" w:tplc="4C2808B4">
      <w:start w:val="1"/>
      <w:numFmt w:val="bullet"/>
      <w:lvlText w:val="–"/>
      <w:lvlJc w:val="left"/>
      <w:pPr>
        <w:ind w:left="720" w:hanging="360"/>
      </w:pPr>
      <w:rPr>
        <w:rFonts w:ascii="Akzidenz Grotesk BE Regular" w:hAnsi="Akzidenz Grotesk BE Regular" w:hint="default"/>
      </w:rPr>
    </w:lvl>
    <w:lvl w:ilvl="1" w:tplc="3538131E" w:tentative="1">
      <w:start w:val="1"/>
      <w:numFmt w:val="bullet"/>
      <w:lvlText w:val="o"/>
      <w:lvlJc w:val="left"/>
      <w:pPr>
        <w:ind w:left="1440" w:hanging="360"/>
      </w:pPr>
      <w:rPr>
        <w:rFonts w:ascii="Courier New" w:hAnsi="Courier New" w:cs="Courier New" w:hint="default"/>
      </w:rPr>
    </w:lvl>
    <w:lvl w:ilvl="2" w:tplc="DB26FD20" w:tentative="1">
      <w:start w:val="1"/>
      <w:numFmt w:val="bullet"/>
      <w:lvlText w:val=""/>
      <w:lvlJc w:val="left"/>
      <w:pPr>
        <w:ind w:left="2160" w:hanging="360"/>
      </w:pPr>
      <w:rPr>
        <w:rFonts w:ascii="Wingdings" w:hAnsi="Wingdings" w:hint="default"/>
      </w:rPr>
    </w:lvl>
    <w:lvl w:ilvl="3" w:tplc="37507E00" w:tentative="1">
      <w:start w:val="1"/>
      <w:numFmt w:val="bullet"/>
      <w:lvlText w:val=""/>
      <w:lvlJc w:val="left"/>
      <w:pPr>
        <w:ind w:left="2880" w:hanging="360"/>
      </w:pPr>
      <w:rPr>
        <w:rFonts w:ascii="Symbol" w:hAnsi="Symbol" w:hint="default"/>
      </w:rPr>
    </w:lvl>
    <w:lvl w:ilvl="4" w:tplc="532E64EE" w:tentative="1">
      <w:start w:val="1"/>
      <w:numFmt w:val="bullet"/>
      <w:lvlText w:val="o"/>
      <w:lvlJc w:val="left"/>
      <w:pPr>
        <w:ind w:left="3600" w:hanging="360"/>
      </w:pPr>
      <w:rPr>
        <w:rFonts w:ascii="Courier New" w:hAnsi="Courier New" w:cs="Courier New" w:hint="default"/>
      </w:rPr>
    </w:lvl>
    <w:lvl w:ilvl="5" w:tplc="94C48750" w:tentative="1">
      <w:start w:val="1"/>
      <w:numFmt w:val="bullet"/>
      <w:lvlText w:val=""/>
      <w:lvlJc w:val="left"/>
      <w:pPr>
        <w:ind w:left="4320" w:hanging="360"/>
      </w:pPr>
      <w:rPr>
        <w:rFonts w:ascii="Wingdings" w:hAnsi="Wingdings" w:hint="default"/>
      </w:rPr>
    </w:lvl>
    <w:lvl w:ilvl="6" w:tplc="7B446A56" w:tentative="1">
      <w:start w:val="1"/>
      <w:numFmt w:val="bullet"/>
      <w:lvlText w:val=""/>
      <w:lvlJc w:val="left"/>
      <w:pPr>
        <w:ind w:left="5040" w:hanging="360"/>
      </w:pPr>
      <w:rPr>
        <w:rFonts w:ascii="Symbol" w:hAnsi="Symbol" w:hint="default"/>
      </w:rPr>
    </w:lvl>
    <w:lvl w:ilvl="7" w:tplc="C798AFBC" w:tentative="1">
      <w:start w:val="1"/>
      <w:numFmt w:val="bullet"/>
      <w:lvlText w:val="o"/>
      <w:lvlJc w:val="left"/>
      <w:pPr>
        <w:ind w:left="5760" w:hanging="360"/>
      </w:pPr>
      <w:rPr>
        <w:rFonts w:ascii="Courier New" w:hAnsi="Courier New" w:cs="Courier New" w:hint="default"/>
      </w:rPr>
    </w:lvl>
    <w:lvl w:ilvl="8" w:tplc="3872E512" w:tentative="1">
      <w:start w:val="1"/>
      <w:numFmt w:val="bullet"/>
      <w:lvlText w:val=""/>
      <w:lvlJc w:val="left"/>
      <w:pPr>
        <w:ind w:left="6480" w:hanging="360"/>
      </w:pPr>
      <w:rPr>
        <w:rFonts w:ascii="Wingdings" w:hAnsi="Wingdings" w:hint="default"/>
      </w:rPr>
    </w:lvl>
  </w:abstractNum>
  <w:abstractNum w:abstractNumId="38" w15:restartNumberingAfterBreak="0">
    <w:nsid w:val="69564A9F"/>
    <w:multiLevelType w:val="hybridMultilevel"/>
    <w:tmpl w:val="DC2AFB48"/>
    <w:lvl w:ilvl="0" w:tplc="F8BC07BE">
      <w:start w:val="1"/>
      <w:numFmt w:val="bullet"/>
      <w:lvlText w:val=""/>
      <w:lvlJc w:val="left"/>
      <w:pPr>
        <w:ind w:left="720" w:hanging="360"/>
      </w:pPr>
      <w:rPr>
        <w:rFonts w:ascii="Symbol" w:hAnsi="Symbol" w:hint="default"/>
      </w:rPr>
    </w:lvl>
    <w:lvl w:ilvl="1" w:tplc="471455DC" w:tentative="1">
      <w:start w:val="1"/>
      <w:numFmt w:val="bullet"/>
      <w:lvlText w:val="o"/>
      <w:lvlJc w:val="left"/>
      <w:pPr>
        <w:ind w:left="1440" w:hanging="360"/>
      </w:pPr>
      <w:rPr>
        <w:rFonts w:ascii="Courier New" w:hAnsi="Courier New" w:cs="Courier New" w:hint="default"/>
      </w:rPr>
    </w:lvl>
    <w:lvl w:ilvl="2" w:tplc="5AEC8FC4" w:tentative="1">
      <w:start w:val="1"/>
      <w:numFmt w:val="bullet"/>
      <w:lvlText w:val=""/>
      <w:lvlJc w:val="left"/>
      <w:pPr>
        <w:ind w:left="2160" w:hanging="360"/>
      </w:pPr>
      <w:rPr>
        <w:rFonts w:ascii="Wingdings" w:hAnsi="Wingdings" w:hint="default"/>
      </w:rPr>
    </w:lvl>
    <w:lvl w:ilvl="3" w:tplc="BA92E3B2" w:tentative="1">
      <w:start w:val="1"/>
      <w:numFmt w:val="bullet"/>
      <w:lvlText w:val=""/>
      <w:lvlJc w:val="left"/>
      <w:pPr>
        <w:ind w:left="2880" w:hanging="360"/>
      </w:pPr>
      <w:rPr>
        <w:rFonts w:ascii="Symbol" w:hAnsi="Symbol" w:hint="default"/>
      </w:rPr>
    </w:lvl>
    <w:lvl w:ilvl="4" w:tplc="DF60072C" w:tentative="1">
      <w:start w:val="1"/>
      <w:numFmt w:val="bullet"/>
      <w:lvlText w:val="o"/>
      <w:lvlJc w:val="left"/>
      <w:pPr>
        <w:ind w:left="3600" w:hanging="360"/>
      </w:pPr>
      <w:rPr>
        <w:rFonts w:ascii="Courier New" w:hAnsi="Courier New" w:cs="Courier New" w:hint="default"/>
      </w:rPr>
    </w:lvl>
    <w:lvl w:ilvl="5" w:tplc="7DE4226A" w:tentative="1">
      <w:start w:val="1"/>
      <w:numFmt w:val="bullet"/>
      <w:lvlText w:val=""/>
      <w:lvlJc w:val="left"/>
      <w:pPr>
        <w:ind w:left="4320" w:hanging="360"/>
      </w:pPr>
      <w:rPr>
        <w:rFonts w:ascii="Wingdings" w:hAnsi="Wingdings" w:hint="default"/>
      </w:rPr>
    </w:lvl>
    <w:lvl w:ilvl="6" w:tplc="A8F20006" w:tentative="1">
      <w:start w:val="1"/>
      <w:numFmt w:val="bullet"/>
      <w:lvlText w:val=""/>
      <w:lvlJc w:val="left"/>
      <w:pPr>
        <w:ind w:left="5040" w:hanging="360"/>
      </w:pPr>
      <w:rPr>
        <w:rFonts w:ascii="Symbol" w:hAnsi="Symbol" w:hint="default"/>
      </w:rPr>
    </w:lvl>
    <w:lvl w:ilvl="7" w:tplc="412A5E02" w:tentative="1">
      <w:start w:val="1"/>
      <w:numFmt w:val="bullet"/>
      <w:lvlText w:val="o"/>
      <w:lvlJc w:val="left"/>
      <w:pPr>
        <w:ind w:left="5760" w:hanging="360"/>
      </w:pPr>
      <w:rPr>
        <w:rFonts w:ascii="Courier New" w:hAnsi="Courier New" w:cs="Courier New" w:hint="default"/>
      </w:rPr>
    </w:lvl>
    <w:lvl w:ilvl="8" w:tplc="CFBABA6E" w:tentative="1">
      <w:start w:val="1"/>
      <w:numFmt w:val="bullet"/>
      <w:lvlText w:val=""/>
      <w:lvlJc w:val="left"/>
      <w:pPr>
        <w:ind w:left="6480" w:hanging="360"/>
      </w:pPr>
      <w:rPr>
        <w:rFonts w:ascii="Wingdings" w:hAnsi="Wingdings" w:hint="default"/>
      </w:rPr>
    </w:lvl>
  </w:abstractNum>
  <w:abstractNum w:abstractNumId="39" w15:restartNumberingAfterBreak="0">
    <w:nsid w:val="69867BB1"/>
    <w:multiLevelType w:val="hybridMultilevel"/>
    <w:tmpl w:val="EF9A8758"/>
    <w:lvl w:ilvl="0" w:tplc="0338EEC4">
      <w:start w:val="1"/>
      <w:numFmt w:val="bullet"/>
      <w:lvlText w:val=""/>
      <w:lvlJc w:val="left"/>
      <w:pPr>
        <w:ind w:left="720" w:hanging="360"/>
      </w:pPr>
      <w:rPr>
        <w:rFonts w:ascii="Symbol" w:hAnsi="Symbol" w:hint="default"/>
      </w:rPr>
    </w:lvl>
    <w:lvl w:ilvl="1" w:tplc="8CFACAC8" w:tentative="1">
      <w:start w:val="1"/>
      <w:numFmt w:val="bullet"/>
      <w:lvlText w:val="o"/>
      <w:lvlJc w:val="left"/>
      <w:pPr>
        <w:ind w:left="1440" w:hanging="360"/>
      </w:pPr>
      <w:rPr>
        <w:rFonts w:ascii="Courier New" w:hAnsi="Courier New" w:cs="Courier New" w:hint="default"/>
      </w:rPr>
    </w:lvl>
    <w:lvl w:ilvl="2" w:tplc="EF32EEAA" w:tentative="1">
      <w:start w:val="1"/>
      <w:numFmt w:val="bullet"/>
      <w:lvlText w:val=""/>
      <w:lvlJc w:val="left"/>
      <w:pPr>
        <w:ind w:left="2160" w:hanging="360"/>
      </w:pPr>
      <w:rPr>
        <w:rFonts w:ascii="Wingdings" w:hAnsi="Wingdings" w:hint="default"/>
      </w:rPr>
    </w:lvl>
    <w:lvl w:ilvl="3" w:tplc="78BE900C" w:tentative="1">
      <w:start w:val="1"/>
      <w:numFmt w:val="bullet"/>
      <w:lvlText w:val=""/>
      <w:lvlJc w:val="left"/>
      <w:pPr>
        <w:ind w:left="2880" w:hanging="360"/>
      </w:pPr>
      <w:rPr>
        <w:rFonts w:ascii="Symbol" w:hAnsi="Symbol" w:hint="default"/>
      </w:rPr>
    </w:lvl>
    <w:lvl w:ilvl="4" w:tplc="A9CA29FA" w:tentative="1">
      <w:start w:val="1"/>
      <w:numFmt w:val="bullet"/>
      <w:lvlText w:val="o"/>
      <w:lvlJc w:val="left"/>
      <w:pPr>
        <w:ind w:left="3600" w:hanging="360"/>
      </w:pPr>
      <w:rPr>
        <w:rFonts w:ascii="Courier New" w:hAnsi="Courier New" w:cs="Courier New" w:hint="default"/>
      </w:rPr>
    </w:lvl>
    <w:lvl w:ilvl="5" w:tplc="EAD230E4" w:tentative="1">
      <w:start w:val="1"/>
      <w:numFmt w:val="bullet"/>
      <w:lvlText w:val=""/>
      <w:lvlJc w:val="left"/>
      <w:pPr>
        <w:ind w:left="4320" w:hanging="360"/>
      </w:pPr>
      <w:rPr>
        <w:rFonts w:ascii="Wingdings" w:hAnsi="Wingdings" w:hint="default"/>
      </w:rPr>
    </w:lvl>
    <w:lvl w:ilvl="6" w:tplc="0A327540" w:tentative="1">
      <w:start w:val="1"/>
      <w:numFmt w:val="bullet"/>
      <w:lvlText w:val=""/>
      <w:lvlJc w:val="left"/>
      <w:pPr>
        <w:ind w:left="5040" w:hanging="360"/>
      </w:pPr>
      <w:rPr>
        <w:rFonts w:ascii="Symbol" w:hAnsi="Symbol" w:hint="default"/>
      </w:rPr>
    </w:lvl>
    <w:lvl w:ilvl="7" w:tplc="A448CE5A" w:tentative="1">
      <w:start w:val="1"/>
      <w:numFmt w:val="bullet"/>
      <w:lvlText w:val="o"/>
      <w:lvlJc w:val="left"/>
      <w:pPr>
        <w:ind w:left="5760" w:hanging="360"/>
      </w:pPr>
      <w:rPr>
        <w:rFonts w:ascii="Courier New" w:hAnsi="Courier New" w:cs="Courier New" w:hint="default"/>
      </w:rPr>
    </w:lvl>
    <w:lvl w:ilvl="8" w:tplc="02469430" w:tentative="1">
      <w:start w:val="1"/>
      <w:numFmt w:val="bullet"/>
      <w:lvlText w:val=""/>
      <w:lvlJc w:val="left"/>
      <w:pPr>
        <w:ind w:left="6480" w:hanging="360"/>
      </w:pPr>
      <w:rPr>
        <w:rFonts w:ascii="Wingdings" w:hAnsi="Wingdings" w:hint="default"/>
      </w:rPr>
    </w:lvl>
  </w:abstractNum>
  <w:abstractNum w:abstractNumId="40" w15:restartNumberingAfterBreak="0">
    <w:nsid w:val="6A0E5D23"/>
    <w:multiLevelType w:val="hybridMultilevel"/>
    <w:tmpl w:val="B7942884"/>
    <w:lvl w:ilvl="0" w:tplc="36F263C4">
      <w:start w:val="1"/>
      <w:numFmt w:val="bullet"/>
      <w:lvlText w:val=""/>
      <w:lvlJc w:val="left"/>
      <w:pPr>
        <w:ind w:left="720" w:hanging="360"/>
      </w:pPr>
      <w:rPr>
        <w:rFonts w:ascii="Symbol" w:hAnsi="Symbol" w:hint="default"/>
      </w:rPr>
    </w:lvl>
    <w:lvl w:ilvl="1" w:tplc="BF386DFA" w:tentative="1">
      <w:start w:val="1"/>
      <w:numFmt w:val="bullet"/>
      <w:lvlText w:val="o"/>
      <w:lvlJc w:val="left"/>
      <w:pPr>
        <w:ind w:left="1440" w:hanging="360"/>
      </w:pPr>
      <w:rPr>
        <w:rFonts w:ascii="Courier New" w:hAnsi="Courier New" w:cs="Courier New" w:hint="default"/>
      </w:rPr>
    </w:lvl>
    <w:lvl w:ilvl="2" w:tplc="7764CE5A" w:tentative="1">
      <w:start w:val="1"/>
      <w:numFmt w:val="bullet"/>
      <w:lvlText w:val=""/>
      <w:lvlJc w:val="left"/>
      <w:pPr>
        <w:ind w:left="2160" w:hanging="360"/>
      </w:pPr>
      <w:rPr>
        <w:rFonts w:ascii="Wingdings" w:hAnsi="Wingdings" w:hint="default"/>
      </w:rPr>
    </w:lvl>
    <w:lvl w:ilvl="3" w:tplc="D9BCC4DE" w:tentative="1">
      <w:start w:val="1"/>
      <w:numFmt w:val="bullet"/>
      <w:lvlText w:val=""/>
      <w:lvlJc w:val="left"/>
      <w:pPr>
        <w:ind w:left="2880" w:hanging="360"/>
      </w:pPr>
      <w:rPr>
        <w:rFonts w:ascii="Symbol" w:hAnsi="Symbol" w:hint="default"/>
      </w:rPr>
    </w:lvl>
    <w:lvl w:ilvl="4" w:tplc="215C0CC4" w:tentative="1">
      <w:start w:val="1"/>
      <w:numFmt w:val="bullet"/>
      <w:lvlText w:val="o"/>
      <w:lvlJc w:val="left"/>
      <w:pPr>
        <w:ind w:left="3600" w:hanging="360"/>
      </w:pPr>
      <w:rPr>
        <w:rFonts w:ascii="Courier New" w:hAnsi="Courier New" w:cs="Courier New" w:hint="default"/>
      </w:rPr>
    </w:lvl>
    <w:lvl w:ilvl="5" w:tplc="360E07CE" w:tentative="1">
      <w:start w:val="1"/>
      <w:numFmt w:val="bullet"/>
      <w:lvlText w:val=""/>
      <w:lvlJc w:val="left"/>
      <w:pPr>
        <w:ind w:left="4320" w:hanging="360"/>
      </w:pPr>
      <w:rPr>
        <w:rFonts w:ascii="Wingdings" w:hAnsi="Wingdings" w:hint="default"/>
      </w:rPr>
    </w:lvl>
    <w:lvl w:ilvl="6" w:tplc="ED0CA48E" w:tentative="1">
      <w:start w:val="1"/>
      <w:numFmt w:val="bullet"/>
      <w:lvlText w:val=""/>
      <w:lvlJc w:val="left"/>
      <w:pPr>
        <w:ind w:left="5040" w:hanging="360"/>
      </w:pPr>
      <w:rPr>
        <w:rFonts w:ascii="Symbol" w:hAnsi="Symbol" w:hint="default"/>
      </w:rPr>
    </w:lvl>
    <w:lvl w:ilvl="7" w:tplc="814E3392" w:tentative="1">
      <w:start w:val="1"/>
      <w:numFmt w:val="bullet"/>
      <w:lvlText w:val="o"/>
      <w:lvlJc w:val="left"/>
      <w:pPr>
        <w:ind w:left="5760" w:hanging="360"/>
      </w:pPr>
      <w:rPr>
        <w:rFonts w:ascii="Courier New" w:hAnsi="Courier New" w:cs="Courier New" w:hint="default"/>
      </w:rPr>
    </w:lvl>
    <w:lvl w:ilvl="8" w:tplc="DB24A920" w:tentative="1">
      <w:start w:val="1"/>
      <w:numFmt w:val="bullet"/>
      <w:lvlText w:val=""/>
      <w:lvlJc w:val="left"/>
      <w:pPr>
        <w:ind w:left="6480" w:hanging="360"/>
      </w:pPr>
      <w:rPr>
        <w:rFonts w:ascii="Wingdings" w:hAnsi="Wingdings" w:hint="default"/>
      </w:rPr>
    </w:lvl>
  </w:abstractNum>
  <w:abstractNum w:abstractNumId="41" w15:restartNumberingAfterBreak="0">
    <w:nsid w:val="6B347410"/>
    <w:multiLevelType w:val="hybridMultilevel"/>
    <w:tmpl w:val="99D06088"/>
    <w:lvl w:ilvl="0" w:tplc="F7482FFC">
      <w:start w:val="1"/>
      <w:numFmt w:val="bullet"/>
      <w:lvlText w:val=""/>
      <w:lvlJc w:val="left"/>
      <w:pPr>
        <w:ind w:left="720" w:hanging="360"/>
      </w:pPr>
      <w:rPr>
        <w:rFonts w:ascii="Symbol" w:hAnsi="Symbol" w:hint="default"/>
      </w:rPr>
    </w:lvl>
    <w:lvl w:ilvl="1" w:tplc="2F2E5CFE">
      <w:start w:val="1"/>
      <w:numFmt w:val="bullet"/>
      <w:lvlText w:val="o"/>
      <w:lvlJc w:val="left"/>
      <w:pPr>
        <w:ind w:left="1440" w:hanging="360"/>
      </w:pPr>
      <w:rPr>
        <w:rFonts w:ascii="Courier New" w:hAnsi="Courier New" w:cs="Courier New" w:hint="default"/>
      </w:rPr>
    </w:lvl>
    <w:lvl w:ilvl="2" w:tplc="E466DF4A" w:tentative="1">
      <w:start w:val="1"/>
      <w:numFmt w:val="bullet"/>
      <w:lvlText w:val=""/>
      <w:lvlJc w:val="left"/>
      <w:pPr>
        <w:ind w:left="2160" w:hanging="360"/>
      </w:pPr>
      <w:rPr>
        <w:rFonts w:ascii="Wingdings" w:hAnsi="Wingdings" w:hint="default"/>
      </w:rPr>
    </w:lvl>
    <w:lvl w:ilvl="3" w:tplc="CF84793C" w:tentative="1">
      <w:start w:val="1"/>
      <w:numFmt w:val="bullet"/>
      <w:lvlText w:val=""/>
      <w:lvlJc w:val="left"/>
      <w:pPr>
        <w:ind w:left="2880" w:hanging="360"/>
      </w:pPr>
      <w:rPr>
        <w:rFonts w:ascii="Symbol" w:hAnsi="Symbol" w:hint="default"/>
      </w:rPr>
    </w:lvl>
    <w:lvl w:ilvl="4" w:tplc="8FD67A3E" w:tentative="1">
      <w:start w:val="1"/>
      <w:numFmt w:val="bullet"/>
      <w:lvlText w:val="o"/>
      <w:lvlJc w:val="left"/>
      <w:pPr>
        <w:ind w:left="3600" w:hanging="360"/>
      </w:pPr>
      <w:rPr>
        <w:rFonts w:ascii="Courier New" w:hAnsi="Courier New" w:cs="Courier New" w:hint="default"/>
      </w:rPr>
    </w:lvl>
    <w:lvl w:ilvl="5" w:tplc="26CE30F8" w:tentative="1">
      <w:start w:val="1"/>
      <w:numFmt w:val="bullet"/>
      <w:lvlText w:val=""/>
      <w:lvlJc w:val="left"/>
      <w:pPr>
        <w:ind w:left="4320" w:hanging="360"/>
      </w:pPr>
      <w:rPr>
        <w:rFonts w:ascii="Wingdings" w:hAnsi="Wingdings" w:hint="default"/>
      </w:rPr>
    </w:lvl>
    <w:lvl w:ilvl="6" w:tplc="00C037A4" w:tentative="1">
      <w:start w:val="1"/>
      <w:numFmt w:val="bullet"/>
      <w:lvlText w:val=""/>
      <w:lvlJc w:val="left"/>
      <w:pPr>
        <w:ind w:left="5040" w:hanging="360"/>
      </w:pPr>
      <w:rPr>
        <w:rFonts w:ascii="Symbol" w:hAnsi="Symbol" w:hint="default"/>
      </w:rPr>
    </w:lvl>
    <w:lvl w:ilvl="7" w:tplc="DE24A0E8" w:tentative="1">
      <w:start w:val="1"/>
      <w:numFmt w:val="bullet"/>
      <w:lvlText w:val="o"/>
      <w:lvlJc w:val="left"/>
      <w:pPr>
        <w:ind w:left="5760" w:hanging="360"/>
      </w:pPr>
      <w:rPr>
        <w:rFonts w:ascii="Courier New" w:hAnsi="Courier New" w:cs="Courier New" w:hint="default"/>
      </w:rPr>
    </w:lvl>
    <w:lvl w:ilvl="8" w:tplc="83A0F72C" w:tentative="1">
      <w:start w:val="1"/>
      <w:numFmt w:val="bullet"/>
      <w:lvlText w:val=""/>
      <w:lvlJc w:val="left"/>
      <w:pPr>
        <w:ind w:left="6480" w:hanging="360"/>
      </w:pPr>
      <w:rPr>
        <w:rFonts w:ascii="Wingdings" w:hAnsi="Wingdings" w:hint="default"/>
      </w:rPr>
    </w:lvl>
  </w:abstractNum>
  <w:abstractNum w:abstractNumId="42" w15:restartNumberingAfterBreak="0">
    <w:nsid w:val="6CE54DFE"/>
    <w:multiLevelType w:val="hybridMultilevel"/>
    <w:tmpl w:val="D2DAB44E"/>
    <w:lvl w:ilvl="0" w:tplc="D62C0838">
      <w:start w:val="2"/>
      <w:numFmt w:val="bullet"/>
      <w:lvlText w:val=""/>
      <w:lvlJc w:val="left"/>
      <w:pPr>
        <w:ind w:left="720" w:hanging="360"/>
      </w:pPr>
      <w:rPr>
        <w:rFonts w:ascii="Symbol" w:eastAsia="Calibri" w:hAnsi="Symbol" w:cs="Arial" w:hint="default"/>
      </w:rPr>
    </w:lvl>
    <w:lvl w:ilvl="1" w:tplc="CF30FE0C">
      <w:start w:val="1"/>
      <w:numFmt w:val="bullet"/>
      <w:lvlText w:val="o"/>
      <w:lvlJc w:val="left"/>
      <w:pPr>
        <w:ind w:left="1440" w:hanging="360"/>
      </w:pPr>
      <w:rPr>
        <w:rFonts w:ascii="Courier New" w:hAnsi="Courier New" w:cs="Courier New" w:hint="default"/>
      </w:rPr>
    </w:lvl>
    <w:lvl w:ilvl="2" w:tplc="A2647C9E">
      <w:start w:val="1"/>
      <w:numFmt w:val="bullet"/>
      <w:lvlText w:val=""/>
      <w:lvlJc w:val="left"/>
      <w:pPr>
        <w:ind w:left="2160" w:hanging="360"/>
      </w:pPr>
      <w:rPr>
        <w:rFonts w:ascii="Wingdings" w:hAnsi="Wingdings" w:hint="default"/>
      </w:rPr>
    </w:lvl>
    <w:lvl w:ilvl="3" w:tplc="48486762">
      <w:start w:val="1"/>
      <w:numFmt w:val="bullet"/>
      <w:lvlText w:val=""/>
      <w:lvlJc w:val="left"/>
      <w:pPr>
        <w:ind w:left="2880" w:hanging="360"/>
      </w:pPr>
      <w:rPr>
        <w:rFonts w:ascii="Symbol" w:hAnsi="Symbol" w:hint="default"/>
      </w:rPr>
    </w:lvl>
    <w:lvl w:ilvl="4" w:tplc="A5A0670E">
      <w:start w:val="1"/>
      <w:numFmt w:val="bullet"/>
      <w:lvlText w:val="o"/>
      <w:lvlJc w:val="left"/>
      <w:pPr>
        <w:ind w:left="3600" w:hanging="360"/>
      </w:pPr>
      <w:rPr>
        <w:rFonts w:ascii="Courier New" w:hAnsi="Courier New" w:cs="Courier New" w:hint="default"/>
      </w:rPr>
    </w:lvl>
    <w:lvl w:ilvl="5" w:tplc="21981472">
      <w:start w:val="1"/>
      <w:numFmt w:val="bullet"/>
      <w:lvlText w:val=""/>
      <w:lvlJc w:val="left"/>
      <w:pPr>
        <w:ind w:left="4320" w:hanging="360"/>
      </w:pPr>
      <w:rPr>
        <w:rFonts w:ascii="Wingdings" w:hAnsi="Wingdings" w:hint="default"/>
      </w:rPr>
    </w:lvl>
    <w:lvl w:ilvl="6" w:tplc="AC5E13DA">
      <w:start w:val="1"/>
      <w:numFmt w:val="bullet"/>
      <w:lvlText w:val=""/>
      <w:lvlJc w:val="left"/>
      <w:pPr>
        <w:ind w:left="5040" w:hanging="360"/>
      </w:pPr>
      <w:rPr>
        <w:rFonts w:ascii="Symbol" w:hAnsi="Symbol" w:hint="default"/>
      </w:rPr>
    </w:lvl>
    <w:lvl w:ilvl="7" w:tplc="D69821B2">
      <w:start w:val="1"/>
      <w:numFmt w:val="bullet"/>
      <w:lvlText w:val="o"/>
      <w:lvlJc w:val="left"/>
      <w:pPr>
        <w:ind w:left="5760" w:hanging="360"/>
      </w:pPr>
      <w:rPr>
        <w:rFonts w:ascii="Courier New" w:hAnsi="Courier New" w:cs="Courier New" w:hint="default"/>
      </w:rPr>
    </w:lvl>
    <w:lvl w:ilvl="8" w:tplc="2200D77A">
      <w:start w:val="1"/>
      <w:numFmt w:val="bullet"/>
      <w:lvlText w:val=""/>
      <w:lvlJc w:val="left"/>
      <w:pPr>
        <w:ind w:left="6480" w:hanging="360"/>
      </w:pPr>
      <w:rPr>
        <w:rFonts w:ascii="Wingdings" w:hAnsi="Wingdings" w:hint="default"/>
      </w:rPr>
    </w:lvl>
  </w:abstractNum>
  <w:abstractNum w:abstractNumId="43" w15:restartNumberingAfterBreak="0">
    <w:nsid w:val="6E8D7392"/>
    <w:multiLevelType w:val="hybridMultilevel"/>
    <w:tmpl w:val="E73C83F6"/>
    <w:lvl w:ilvl="0" w:tplc="8604E734">
      <w:start w:val="1"/>
      <w:numFmt w:val="bullet"/>
      <w:lvlText w:val="–"/>
      <w:lvlJc w:val="left"/>
      <w:pPr>
        <w:ind w:left="720" w:hanging="360"/>
      </w:pPr>
      <w:rPr>
        <w:rFonts w:ascii="Akzidenz Grotesk BE Regular" w:hAnsi="Akzidenz Grotesk BE Regular" w:hint="default"/>
      </w:rPr>
    </w:lvl>
    <w:lvl w:ilvl="1" w:tplc="7842DE04" w:tentative="1">
      <w:start w:val="1"/>
      <w:numFmt w:val="bullet"/>
      <w:lvlText w:val="o"/>
      <w:lvlJc w:val="left"/>
      <w:pPr>
        <w:ind w:left="1440" w:hanging="360"/>
      </w:pPr>
      <w:rPr>
        <w:rFonts w:ascii="Courier New" w:hAnsi="Courier New" w:cs="Courier New" w:hint="default"/>
      </w:rPr>
    </w:lvl>
    <w:lvl w:ilvl="2" w:tplc="E70C654C" w:tentative="1">
      <w:start w:val="1"/>
      <w:numFmt w:val="bullet"/>
      <w:lvlText w:val=""/>
      <w:lvlJc w:val="left"/>
      <w:pPr>
        <w:ind w:left="2160" w:hanging="360"/>
      </w:pPr>
      <w:rPr>
        <w:rFonts w:ascii="Wingdings" w:hAnsi="Wingdings" w:hint="default"/>
      </w:rPr>
    </w:lvl>
    <w:lvl w:ilvl="3" w:tplc="71BCA490" w:tentative="1">
      <w:start w:val="1"/>
      <w:numFmt w:val="bullet"/>
      <w:lvlText w:val=""/>
      <w:lvlJc w:val="left"/>
      <w:pPr>
        <w:ind w:left="2880" w:hanging="360"/>
      </w:pPr>
      <w:rPr>
        <w:rFonts w:ascii="Symbol" w:hAnsi="Symbol" w:hint="default"/>
      </w:rPr>
    </w:lvl>
    <w:lvl w:ilvl="4" w:tplc="D6DEB5CA" w:tentative="1">
      <w:start w:val="1"/>
      <w:numFmt w:val="bullet"/>
      <w:lvlText w:val="o"/>
      <w:lvlJc w:val="left"/>
      <w:pPr>
        <w:ind w:left="3600" w:hanging="360"/>
      </w:pPr>
      <w:rPr>
        <w:rFonts w:ascii="Courier New" w:hAnsi="Courier New" w:cs="Courier New" w:hint="default"/>
      </w:rPr>
    </w:lvl>
    <w:lvl w:ilvl="5" w:tplc="BB62276A" w:tentative="1">
      <w:start w:val="1"/>
      <w:numFmt w:val="bullet"/>
      <w:lvlText w:val=""/>
      <w:lvlJc w:val="left"/>
      <w:pPr>
        <w:ind w:left="4320" w:hanging="360"/>
      </w:pPr>
      <w:rPr>
        <w:rFonts w:ascii="Wingdings" w:hAnsi="Wingdings" w:hint="default"/>
      </w:rPr>
    </w:lvl>
    <w:lvl w:ilvl="6" w:tplc="6316991C" w:tentative="1">
      <w:start w:val="1"/>
      <w:numFmt w:val="bullet"/>
      <w:lvlText w:val=""/>
      <w:lvlJc w:val="left"/>
      <w:pPr>
        <w:ind w:left="5040" w:hanging="360"/>
      </w:pPr>
      <w:rPr>
        <w:rFonts w:ascii="Symbol" w:hAnsi="Symbol" w:hint="default"/>
      </w:rPr>
    </w:lvl>
    <w:lvl w:ilvl="7" w:tplc="2BE0A4AA" w:tentative="1">
      <w:start w:val="1"/>
      <w:numFmt w:val="bullet"/>
      <w:lvlText w:val="o"/>
      <w:lvlJc w:val="left"/>
      <w:pPr>
        <w:ind w:left="5760" w:hanging="360"/>
      </w:pPr>
      <w:rPr>
        <w:rFonts w:ascii="Courier New" w:hAnsi="Courier New" w:cs="Courier New" w:hint="default"/>
      </w:rPr>
    </w:lvl>
    <w:lvl w:ilvl="8" w:tplc="9C3885EA" w:tentative="1">
      <w:start w:val="1"/>
      <w:numFmt w:val="bullet"/>
      <w:lvlText w:val=""/>
      <w:lvlJc w:val="left"/>
      <w:pPr>
        <w:ind w:left="6480" w:hanging="360"/>
      </w:pPr>
      <w:rPr>
        <w:rFonts w:ascii="Wingdings" w:hAnsi="Wingdings" w:hint="default"/>
      </w:rPr>
    </w:lvl>
  </w:abstractNum>
  <w:abstractNum w:abstractNumId="44" w15:restartNumberingAfterBreak="0">
    <w:nsid w:val="718D76B5"/>
    <w:multiLevelType w:val="hybridMultilevel"/>
    <w:tmpl w:val="7AD6D65E"/>
    <w:lvl w:ilvl="0" w:tplc="F2F074A4">
      <w:start w:val="1"/>
      <w:numFmt w:val="bullet"/>
      <w:lvlText w:val="–"/>
      <w:lvlJc w:val="left"/>
      <w:pPr>
        <w:ind w:left="360" w:hanging="360"/>
      </w:pPr>
      <w:rPr>
        <w:rFonts w:ascii="Akzidenz Grotesk BE Regular" w:hAnsi="Akzidenz Grotesk BE Regular" w:hint="default"/>
      </w:rPr>
    </w:lvl>
    <w:lvl w:ilvl="1" w:tplc="274849E4" w:tentative="1">
      <w:start w:val="1"/>
      <w:numFmt w:val="lowerLetter"/>
      <w:lvlText w:val="%2."/>
      <w:lvlJc w:val="left"/>
      <w:pPr>
        <w:ind w:left="1080" w:hanging="360"/>
      </w:pPr>
    </w:lvl>
    <w:lvl w:ilvl="2" w:tplc="18946658" w:tentative="1">
      <w:start w:val="1"/>
      <w:numFmt w:val="lowerRoman"/>
      <w:lvlText w:val="%3."/>
      <w:lvlJc w:val="right"/>
      <w:pPr>
        <w:ind w:left="1800" w:hanging="180"/>
      </w:pPr>
    </w:lvl>
    <w:lvl w:ilvl="3" w:tplc="9F02C13A" w:tentative="1">
      <w:start w:val="1"/>
      <w:numFmt w:val="decimal"/>
      <w:lvlText w:val="%4."/>
      <w:lvlJc w:val="left"/>
      <w:pPr>
        <w:ind w:left="2520" w:hanging="360"/>
      </w:pPr>
    </w:lvl>
    <w:lvl w:ilvl="4" w:tplc="3EFCBE74" w:tentative="1">
      <w:start w:val="1"/>
      <w:numFmt w:val="lowerLetter"/>
      <w:lvlText w:val="%5."/>
      <w:lvlJc w:val="left"/>
      <w:pPr>
        <w:ind w:left="3240" w:hanging="360"/>
      </w:pPr>
    </w:lvl>
    <w:lvl w:ilvl="5" w:tplc="1D60634E" w:tentative="1">
      <w:start w:val="1"/>
      <w:numFmt w:val="lowerRoman"/>
      <w:lvlText w:val="%6."/>
      <w:lvlJc w:val="right"/>
      <w:pPr>
        <w:ind w:left="3960" w:hanging="180"/>
      </w:pPr>
    </w:lvl>
    <w:lvl w:ilvl="6" w:tplc="05722180" w:tentative="1">
      <w:start w:val="1"/>
      <w:numFmt w:val="decimal"/>
      <w:lvlText w:val="%7."/>
      <w:lvlJc w:val="left"/>
      <w:pPr>
        <w:ind w:left="4680" w:hanging="360"/>
      </w:pPr>
    </w:lvl>
    <w:lvl w:ilvl="7" w:tplc="A8D8D248" w:tentative="1">
      <w:start w:val="1"/>
      <w:numFmt w:val="lowerLetter"/>
      <w:lvlText w:val="%8."/>
      <w:lvlJc w:val="left"/>
      <w:pPr>
        <w:ind w:left="5400" w:hanging="360"/>
      </w:pPr>
    </w:lvl>
    <w:lvl w:ilvl="8" w:tplc="A1F47750" w:tentative="1">
      <w:start w:val="1"/>
      <w:numFmt w:val="lowerRoman"/>
      <w:lvlText w:val="%9."/>
      <w:lvlJc w:val="right"/>
      <w:pPr>
        <w:ind w:left="6120" w:hanging="180"/>
      </w:pPr>
    </w:lvl>
  </w:abstractNum>
  <w:abstractNum w:abstractNumId="45" w15:restartNumberingAfterBreak="0">
    <w:nsid w:val="731B1835"/>
    <w:multiLevelType w:val="hybridMultilevel"/>
    <w:tmpl w:val="B1BAB30A"/>
    <w:lvl w:ilvl="0" w:tplc="45BE036A">
      <w:start w:val="1"/>
      <w:numFmt w:val="bullet"/>
      <w:lvlText w:val=""/>
      <w:lvlJc w:val="left"/>
      <w:pPr>
        <w:ind w:left="720" w:hanging="360"/>
      </w:pPr>
      <w:rPr>
        <w:rFonts w:ascii="Symbol" w:hAnsi="Symbol" w:hint="default"/>
        <w:color w:val="00B0F0"/>
      </w:rPr>
    </w:lvl>
    <w:lvl w:ilvl="1" w:tplc="44B6615A" w:tentative="1">
      <w:start w:val="1"/>
      <w:numFmt w:val="bullet"/>
      <w:lvlText w:val="o"/>
      <w:lvlJc w:val="left"/>
      <w:pPr>
        <w:ind w:left="1440" w:hanging="360"/>
      </w:pPr>
      <w:rPr>
        <w:rFonts w:ascii="Courier New" w:hAnsi="Courier New" w:cs="Courier New" w:hint="default"/>
      </w:rPr>
    </w:lvl>
    <w:lvl w:ilvl="2" w:tplc="26F87550" w:tentative="1">
      <w:start w:val="1"/>
      <w:numFmt w:val="bullet"/>
      <w:lvlText w:val=""/>
      <w:lvlJc w:val="left"/>
      <w:pPr>
        <w:ind w:left="2160" w:hanging="360"/>
      </w:pPr>
      <w:rPr>
        <w:rFonts w:ascii="Wingdings" w:hAnsi="Wingdings" w:hint="default"/>
      </w:rPr>
    </w:lvl>
    <w:lvl w:ilvl="3" w:tplc="DD22EA5C" w:tentative="1">
      <w:start w:val="1"/>
      <w:numFmt w:val="bullet"/>
      <w:lvlText w:val=""/>
      <w:lvlJc w:val="left"/>
      <w:pPr>
        <w:ind w:left="2880" w:hanging="360"/>
      </w:pPr>
      <w:rPr>
        <w:rFonts w:ascii="Symbol" w:hAnsi="Symbol" w:hint="default"/>
      </w:rPr>
    </w:lvl>
    <w:lvl w:ilvl="4" w:tplc="919EDBFC" w:tentative="1">
      <w:start w:val="1"/>
      <w:numFmt w:val="bullet"/>
      <w:lvlText w:val="o"/>
      <w:lvlJc w:val="left"/>
      <w:pPr>
        <w:ind w:left="3600" w:hanging="360"/>
      </w:pPr>
      <w:rPr>
        <w:rFonts w:ascii="Courier New" w:hAnsi="Courier New" w:cs="Courier New" w:hint="default"/>
      </w:rPr>
    </w:lvl>
    <w:lvl w:ilvl="5" w:tplc="07CC87D2" w:tentative="1">
      <w:start w:val="1"/>
      <w:numFmt w:val="bullet"/>
      <w:lvlText w:val=""/>
      <w:lvlJc w:val="left"/>
      <w:pPr>
        <w:ind w:left="4320" w:hanging="360"/>
      </w:pPr>
      <w:rPr>
        <w:rFonts w:ascii="Wingdings" w:hAnsi="Wingdings" w:hint="default"/>
      </w:rPr>
    </w:lvl>
    <w:lvl w:ilvl="6" w:tplc="04AA2900" w:tentative="1">
      <w:start w:val="1"/>
      <w:numFmt w:val="bullet"/>
      <w:lvlText w:val=""/>
      <w:lvlJc w:val="left"/>
      <w:pPr>
        <w:ind w:left="5040" w:hanging="360"/>
      </w:pPr>
      <w:rPr>
        <w:rFonts w:ascii="Symbol" w:hAnsi="Symbol" w:hint="default"/>
      </w:rPr>
    </w:lvl>
    <w:lvl w:ilvl="7" w:tplc="73E20DE4" w:tentative="1">
      <w:start w:val="1"/>
      <w:numFmt w:val="bullet"/>
      <w:lvlText w:val="o"/>
      <w:lvlJc w:val="left"/>
      <w:pPr>
        <w:ind w:left="5760" w:hanging="360"/>
      </w:pPr>
      <w:rPr>
        <w:rFonts w:ascii="Courier New" w:hAnsi="Courier New" w:cs="Courier New" w:hint="default"/>
      </w:rPr>
    </w:lvl>
    <w:lvl w:ilvl="8" w:tplc="51ACC7A6" w:tentative="1">
      <w:start w:val="1"/>
      <w:numFmt w:val="bullet"/>
      <w:lvlText w:val=""/>
      <w:lvlJc w:val="left"/>
      <w:pPr>
        <w:ind w:left="6480" w:hanging="360"/>
      </w:pPr>
      <w:rPr>
        <w:rFonts w:ascii="Wingdings" w:hAnsi="Wingdings" w:hint="default"/>
      </w:rPr>
    </w:lvl>
  </w:abstractNum>
  <w:abstractNum w:abstractNumId="46" w15:restartNumberingAfterBreak="0">
    <w:nsid w:val="775C5BA2"/>
    <w:multiLevelType w:val="hybridMultilevel"/>
    <w:tmpl w:val="2780BEE8"/>
    <w:lvl w:ilvl="0" w:tplc="FDDC8172">
      <w:start w:val="1"/>
      <w:numFmt w:val="bullet"/>
      <w:lvlText w:val=""/>
      <w:lvlJc w:val="left"/>
      <w:pPr>
        <w:ind w:left="720" w:hanging="360"/>
      </w:pPr>
      <w:rPr>
        <w:rFonts w:ascii="Symbol" w:hAnsi="Symbol" w:hint="default"/>
        <w:color w:val="20A5E8" w:themeColor="accent1"/>
      </w:rPr>
    </w:lvl>
    <w:lvl w:ilvl="1" w:tplc="811224A0" w:tentative="1">
      <w:start w:val="1"/>
      <w:numFmt w:val="bullet"/>
      <w:lvlText w:val="o"/>
      <w:lvlJc w:val="left"/>
      <w:pPr>
        <w:ind w:left="1440" w:hanging="360"/>
      </w:pPr>
      <w:rPr>
        <w:rFonts w:ascii="Courier New" w:hAnsi="Courier New" w:cs="Courier New" w:hint="default"/>
      </w:rPr>
    </w:lvl>
    <w:lvl w:ilvl="2" w:tplc="5CB637B2" w:tentative="1">
      <w:start w:val="1"/>
      <w:numFmt w:val="bullet"/>
      <w:lvlText w:val=""/>
      <w:lvlJc w:val="left"/>
      <w:pPr>
        <w:ind w:left="2160" w:hanging="360"/>
      </w:pPr>
      <w:rPr>
        <w:rFonts w:ascii="Wingdings" w:hAnsi="Wingdings" w:hint="default"/>
      </w:rPr>
    </w:lvl>
    <w:lvl w:ilvl="3" w:tplc="F5349488" w:tentative="1">
      <w:start w:val="1"/>
      <w:numFmt w:val="bullet"/>
      <w:lvlText w:val=""/>
      <w:lvlJc w:val="left"/>
      <w:pPr>
        <w:ind w:left="2880" w:hanging="360"/>
      </w:pPr>
      <w:rPr>
        <w:rFonts w:ascii="Symbol" w:hAnsi="Symbol" w:hint="default"/>
      </w:rPr>
    </w:lvl>
    <w:lvl w:ilvl="4" w:tplc="9B36DAF2" w:tentative="1">
      <w:start w:val="1"/>
      <w:numFmt w:val="bullet"/>
      <w:lvlText w:val="o"/>
      <w:lvlJc w:val="left"/>
      <w:pPr>
        <w:ind w:left="3600" w:hanging="360"/>
      </w:pPr>
      <w:rPr>
        <w:rFonts w:ascii="Courier New" w:hAnsi="Courier New" w:cs="Courier New" w:hint="default"/>
      </w:rPr>
    </w:lvl>
    <w:lvl w:ilvl="5" w:tplc="1B0A9320" w:tentative="1">
      <w:start w:val="1"/>
      <w:numFmt w:val="bullet"/>
      <w:lvlText w:val=""/>
      <w:lvlJc w:val="left"/>
      <w:pPr>
        <w:ind w:left="4320" w:hanging="360"/>
      </w:pPr>
      <w:rPr>
        <w:rFonts w:ascii="Wingdings" w:hAnsi="Wingdings" w:hint="default"/>
      </w:rPr>
    </w:lvl>
    <w:lvl w:ilvl="6" w:tplc="AF4C78CE" w:tentative="1">
      <w:start w:val="1"/>
      <w:numFmt w:val="bullet"/>
      <w:lvlText w:val=""/>
      <w:lvlJc w:val="left"/>
      <w:pPr>
        <w:ind w:left="5040" w:hanging="360"/>
      </w:pPr>
      <w:rPr>
        <w:rFonts w:ascii="Symbol" w:hAnsi="Symbol" w:hint="default"/>
      </w:rPr>
    </w:lvl>
    <w:lvl w:ilvl="7" w:tplc="EEF0EAEA" w:tentative="1">
      <w:start w:val="1"/>
      <w:numFmt w:val="bullet"/>
      <w:lvlText w:val="o"/>
      <w:lvlJc w:val="left"/>
      <w:pPr>
        <w:ind w:left="5760" w:hanging="360"/>
      </w:pPr>
      <w:rPr>
        <w:rFonts w:ascii="Courier New" w:hAnsi="Courier New" w:cs="Courier New" w:hint="default"/>
      </w:rPr>
    </w:lvl>
    <w:lvl w:ilvl="8" w:tplc="B5E6BAA8" w:tentative="1">
      <w:start w:val="1"/>
      <w:numFmt w:val="bullet"/>
      <w:lvlText w:val=""/>
      <w:lvlJc w:val="left"/>
      <w:pPr>
        <w:ind w:left="6480" w:hanging="360"/>
      </w:pPr>
      <w:rPr>
        <w:rFonts w:ascii="Wingdings" w:hAnsi="Wingdings" w:hint="default"/>
      </w:rPr>
    </w:lvl>
  </w:abstractNum>
  <w:abstractNum w:abstractNumId="47" w15:restartNumberingAfterBreak="0">
    <w:nsid w:val="78DE303C"/>
    <w:multiLevelType w:val="hybridMultilevel"/>
    <w:tmpl w:val="50E23FEE"/>
    <w:lvl w:ilvl="0" w:tplc="CE38D662">
      <w:start w:val="1"/>
      <w:numFmt w:val="bullet"/>
      <w:lvlText w:val=""/>
      <w:lvlJc w:val="left"/>
      <w:pPr>
        <w:ind w:left="720" w:hanging="360"/>
      </w:pPr>
      <w:rPr>
        <w:rFonts w:ascii="Symbol" w:hAnsi="Symbol" w:hint="default"/>
      </w:rPr>
    </w:lvl>
    <w:lvl w:ilvl="1" w:tplc="28A00B86" w:tentative="1">
      <w:start w:val="1"/>
      <w:numFmt w:val="bullet"/>
      <w:lvlText w:val="o"/>
      <w:lvlJc w:val="left"/>
      <w:pPr>
        <w:ind w:left="1440" w:hanging="360"/>
      </w:pPr>
      <w:rPr>
        <w:rFonts w:ascii="Courier New" w:hAnsi="Courier New" w:cs="Courier New" w:hint="default"/>
      </w:rPr>
    </w:lvl>
    <w:lvl w:ilvl="2" w:tplc="726AD9CE" w:tentative="1">
      <w:start w:val="1"/>
      <w:numFmt w:val="bullet"/>
      <w:lvlText w:val=""/>
      <w:lvlJc w:val="left"/>
      <w:pPr>
        <w:ind w:left="2160" w:hanging="360"/>
      </w:pPr>
      <w:rPr>
        <w:rFonts w:ascii="Wingdings" w:hAnsi="Wingdings" w:hint="default"/>
      </w:rPr>
    </w:lvl>
    <w:lvl w:ilvl="3" w:tplc="5364B22C" w:tentative="1">
      <w:start w:val="1"/>
      <w:numFmt w:val="bullet"/>
      <w:lvlText w:val=""/>
      <w:lvlJc w:val="left"/>
      <w:pPr>
        <w:ind w:left="2880" w:hanging="360"/>
      </w:pPr>
      <w:rPr>
        <w:rFonts w:ascii="Symbol" w:hAnsi="Symbol" w:hint="default"/>
      </w:rPr>
    </w:lvl>
    <w:lvl w:ilvl="4" w:tplc="EBACA312" w:tentative="1">
      <w:start w:val="1"/>
      <w:numFmt w:val="bullet"/>
      <w:lvlText w:val="o"/>
      <w:lvlJc w:val="left"/>
      <w:pPr>
        <w:ind w:left="3600" w:hanging="360"/>
      </w:pPr>
      <w:rPr>
        <w:rFonts w:ascii="Courier New" w:hAnsi="Courier New" w:cs="Courier New" w:hint="default"/>
      </w:rPr>
    </w:lvl>
    <w:lvl w:ilvl="5" w:tplc="6E94B83E" w:tentative="1">
      <w:start w:val="1"/>
      <w:numFmt w:val="bullet"/>
      <w:lvlText w:val=""/>
      <w:lvlJc w:val="left"/>
      <w:pPr>
        <w:ind w:left="4320" w:hanging="360"/>
      </w:pPr>
      <w:rPr>
        <w:rFonts w:ascii="Wingdings" w:hAnsi="Wingdings" w:hint="default"/>
      </w:rPr>
    </w:lvl>
    <w:lvl w:ilvl="6" w:tplc="94B42284" w:tentative="1">
      <w:start w:val="1"/>
      <w:numFmt w:val="bullet"/>
      <w:lvlText w:val=""/>
      <w:lvlJc w:val="left"/>
      <w:pPr>
        <w:ind w:left="5040" w:hanging="360"/>
      </w:pPr>
      <w:rPr>
        <w:rFonts w:ascii="Symbol" w:hAnsi="Symbol" w:hint="default"/>
      </w:rPr>
    </w:lvl>
    <w:lvl w:ilvl="7" w:tplc="63A4F740" w:tentative="1">
      <w:start w:val="1"/>
      <w:numFmt w:val="bullet"/>
      <w:lvlText w:val="o"/>
      <w:lvlJc w:val="left"/>
      <w:pPr>
        <w:ind w:left="5760" w:hanging="360"/>
      </w:pPr>
      <w:rPr>
        <w:rFonts w:ascii="Courier New" w:hAnsi="Courier New" w:cs="Courier New" w:hint="default"/>
      </w:rPr>
    </w:lvl>
    <w:lvl w:ilvl="8" w:tplc="D3D8BEEC" w:tentative="1">
      <w:start w:val="1"/>
      <w:numFmt w:val="bullet"/>
      <w:lvlText w:val=""/>
      <w:lvlJc w:val="left"/>
      <w:pPr>
        <w:ind w:left="6480" w:hanging="360"/>
      </w:pPr>
      <w:rPr>
        <w:rFonts w:ascii="Wingdings" w:hAnsi="Wingdings" w:hint="default"/>
      </w:rPr>
    </w:lvl>
  </w:abstractNum>
  <w:abstractNum w:abstractNumId="48" w15:restartNumberingAfterBreak="0">
    <w:nsid w:val="790D4C54"/>
    <w:multiLevelType w:val="hybridMultilevel"/>
    <w:tmpl w:val="55F893D6"/>
    <w:lvl w:ilvl="0" w:tplc="262A8010">
      <w:start w:val="1"/>
      <w:numFmt w:val="lowerLetter"/>
      <w:lvlText w:val="%1."/>
      <w:lvlJc w:val="left"/>
      <w:pPr>
        <w:ind w:left="720" w:hanging="360"/>
      </w:pPr>
      <w:rPr>
        <w:rFonts w:hint="default"/>
      </w:rPr>
    </w:lvl>
    <w:lvl w:ilvl="1" w:tplc="5C2ED84E" w:tentative="1">
      <w:start w:val="1"/>
      <w:numFmt w:val="lowerLetter"/>
      <w:lvlText w:val="%2."/>
      <w:lvlJc w:val="left"/>
      <w:pPr>
        <w:ind w:left="1440" w:hanging="360"/>
      </w:pPr>
    </w:lvl>
    <w:lvl w:ilvl="2" w:tplc="B4221852" w:tentative="1">
      <w:start w:val="1"/>
      <w:numFmt w:val="lowerRoman"/>
      <w:lvlText w:val="%3."/>
      <w:lvlJc w:val="right"/>
      <w:pPr>
        <w:ind w:left="2160" w:hanging="180"/>
      </w:pPr>
    </w:lvl>
    <w:lvl w:ilvl="3" w:tplc="84EE04A8" w:tentative="1">
      <w:start w:val="1"/>
      <w:numFmt w:val="decimal"/>
      <w:lvlText w:val="%4."/>
      <w:lvlJc w:val="left"/>
      <w:pPr>
        <w:ind w:left="2880" w:hanging="360"/>
      </w:pPr>
    </w:lvl>
    <w:lvl w:ilvl="4" w:tplc="E00A5D7C" w:tentative="1">
      <w:start w:val="1"/>
      <w:numFmt w:val="lowerLetter"/>
      <w:lvlText w:val="%5."/>
      <w:lvlJc w:val="left"/>
      <w:pPr>
        <w:ind w:left="3600" w:hanging="360"/>
      </w:pPr>
    </w:lvl>
    <w:lvl w:ilvl="5" w:tplc="CCD81AEC" w:tentative="1">
      <w:start w:val="1"/>
      <w:numFmt w:val="lowerRoman"/>
      <w:lvlText w:val="%6."/>
      <w:lvlJc w:val="right"/>
      <w:pPr>
        <w:ind w:left="4320" w:hanging="180"/>
      </w:pPr>
    </w:lvl>
    <w:lvl w:ilvl="6" w:tplc="263E6474" w:tentative="1">
      <w:start w:val="1"/>
      <w:numFmt w:val="decimal"/>
      <w:lvlText w:val="%7."/>
      <w:lvlJc w:val="left"/>
      <w:pPr>
        <w:ind w:left="5040" w:hanging="360"/>
      </w:pPr>
    </w:lvl>
    <w:lvl w:ilvl="7" w:tplc="47C60CC2" w:tentative="1">
      <w:start w:val="1"/>
      <w:numFmt w:val="lowerLetter"/>
      <w:lvlText w:val="%8."/>
      <w:lvlJc w:val="left"/>
      <w:pPr>
        <w:ind w:left="5760" w:hanging="360"/>
      </w:pPr>
    </w:lvl>
    <w:lvl w:ilvl="8" w:tplc="ED52F74E" w:tentative="1">
      <w:start w:val="1"/>
      <w:numFmt w:val="lowerRoman"/>
      <w:lvlText w:val="%9."/>
      <w:lvlJc w:val="right"/>
      <w:pPr>
        <w:ind w:left="6480" w:hanging="180"/>
      </w:pPr>
    </w:lvl>
  </w:abstractNum>
  <w:num w:numId="1">
    <w:abstractNumId w:val="28"/>
  </w:num>
  <w:num w:numId="2">
    <w:abstractNumId w:val="18"/>
  </w:num>
  <w:num w:numId="3">
    <w:abstractNumId w:val="47"/>
  </w:num>
  <w:num w:numId="4">
    <w:abstractNumId w:val="22"/>
  </w:num>
  <w:num w:numId="5">
    <w:abstractNumId w:val="16"/>
  </w:num>
  <w:num w:numId="6">
    <w:abstractNumId w:val="46"/>
  </w:num>
  <w:num w:numId="7">
    <w:abstractNumId w:val="11"/>
  </w:num>
  <w:num w:numId="8">
    <w:abstractNumId w:val="1"/>
  </w:num>
  <w:num w:numId="9">
    <w:abstractNumId w:val="31"/>
  </w:num>
  <w:num w:numId="10">
    <w:abstractNumId w:val="40"/>
  </w:num>
  <w:num w:numId="11">
    <w:abstractNumId w:val="21"/>
  </w:num>
  <w:num w:numId="12">
    <w:abstractNumId w:val="5"/>
  </w:num>
  <w:num w:numId="13">
    <w:abstractNumId w:val="26"/>
  </w:num>
  <w:num w:numId="14">
    <w:abstractNumId w:val="29"/>
  </w:num>
  <w:num w:numId="15">
    <w:abstractNumId w:val="20"/>
  </w:num>
  <w:num w:numId="16">
    <w:abstractNumId w:val="37"/>
  </w:num>
  <w:num w:numId="17">
    <w:abstractNumId w:val="39"/>
  </w:num>
  <w:num w:numId="18">
    <w:abstractNumId w:val="43"/>
  </w:num>
  <w:num w:numId="19">
    <w:abstractNumId w:val="48"/>
  </w:num>
  <w:num w:numId="20">
    <w:abstractNumId w:val="44"/>
  </w:num>
  <w:num w:numId="21">
    <w:abstractNumId w:val="15"/>
  </w:num>
  <w:num w:numId="22">
    <w:abstractNumId w:val="7"/>
  </w:num>
  <w:num w:numId="23">
    <w:abstractNumId w:val="4"/>
  </w:num>
  <w:num w:numId="24">
    <w:abstractNumId w:val="25"/>
  </w:num>
  <w:num w:numId="25">
    <w:abstractNumId w:val="2"/>
  </w:num>
  <w:num w:numId="26">
    <w:abstractNumId w:val="0"/>
  </w:num>
  <w:num w:numId="27">
    <w:abstractNumId w:val="30"/>
  </w:num>
  <w:num w:numId="28">
    <w:abstractNumId w:val="10"/>
  </w:num>
  <w:num w:numId="29">
    <w:abstractNumId w:val="36"/>
  </w:num>
  <w:num w:numId="30">
    <w:abstractNumId w:val="38"/>
  </w:num>
  <w:num w:numId="31">
    <w:abstractNumId w:val="12"/>
  </w:num>
  <w:num w:numId="32">
    <w:abstractNumId w:val="33"/>
  </w:num>
  <w:num w:numId="33">
    <w:abstractNumId w:val="35"/>
  </w:num>
  <w:num w:numId="34">
    <w:abstractNumId w:val="36"/>
  </w:num>
  <w:num w:numId="35">
    <w:abstractNumId w:val="24"/>
  </w:num>
  <w:num w:numId="36">
    <w:abstractNumId w:val="27"/>
  </w:num>
  <w:num w:numId="37">
    <w:abstractNumId w:val="9"/>
  </w:num>
  <w:num w:numId="38">
    <w:abstractNumId w:val="8"/>
  </w:num>
  <w:num w:numId="39">
    <w:abstractNumId w:val="14"/>
  </w:num>
  <w:num w:numId="40">
    <w:abstractNumId w:val="6"/>
  </w:num>
  <w:num w:numId="41">
    <w:abstractNumId w:val="32"/>
  </w:num>
  <w:num w:numId="42">
    <w:abstractNumId w:val="13"/>
  </w:num>
  <w:num w:numId="43">
    <w:abstractNumId w:val="19"/>
  </w:num>
  <w:num w:numId="44">
    <w:abstractNumId w:val="45"/>
  </w:num>
  <w:num w:numId="45">
    <w:abstractNumId w:val="17"/>
  </w:num>
  <w:num w:numId="46">
    <w:abstractNumId w:val="23"/>
  </w:num>
  <w:num w:numId="47">
    <w:abstractNumId w:val="34"/>
  </w:num>
  <w:num w:numId="48">
    <w:abstractNumId w:val="41"/>
  </w:num>
  <w:num w:numId="49">
    <w:abstractNumId w:val="3"/>
  </w:num>
  <w:num w:numId="50">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28D"/>
    <w:rsid w:val="00000AAA"/>
    <w:rsid w:val="00001524"/>
    <w:rsid w:val="00005D9A"/>
    <w:rsid w:val="00010735"/>
    <w:rsid w:val="00011BF2"/>
    <w:rsid w:val="0001225B"/>
    <w:rsid w:val="0001344E"/>
    <w:rsid w:val="000206B7"/>
    <w:rsid w:val="00021F15"/>
    <w:rsid w:val="000221BF"/>
    <w:rsid w:val="0002718B"/>
    <w:rsid w:val="00031B44"/>
    <w:rsid w:val="00035DE9"/>
    <w:rsid w:val="0004000F"/>
    <w:rsid w:val="00042402"/>
    <w:rsid w:val="00042805"/>
    <w:rsid w:val="0004621D"/>
    <w:rsid w:val="00050B2A"/>
    <w:rsid w:val="00054CAA"/>
    <w:rsid w:val="00057640"/>
    <w:rsid w:val="000578A8"/>
    <w:rsid w:val="000614A8"/>
    <w:rsid w:val="000619BB"/>
    <w:rsid w:val="000724FF"/>
    <w:rsid w:val="00072F76"/>
    <w:rsid w:val="000738B1"/>
    <w:rsid w:val="00073962"/>
    <w:rsid w:val="000757AA"/>
    <w:rsid w:val="0008439A"/>
    <w:rsid w:val="00086D37"/>
    <w:rsid w:val="000927F0"/>
    <w:rsid w:val="00093623"/>
    <w:rsid w:val="00095836"/>
    <w:rsid w:val="00097A44"/>
    <w:rsid w:val="000A0CAA"/>
    <w:rsid w:val="000A12AC"/>
    <w:rsid w:val="000A1E9D"/>
    <w:rsid w:val="000A225A"/>
    <w:rsid w:val="000A3AD0"/>
    <w:rsid w:val="000A454D"/>
    <w:rsid w:val="000A52DF"/>
    <w:rsid w:val="000A55C0"/>
    <w:rsid w:val="000B5D90"/>
    <w:rsid w:val="000B7547"/>
    <w:rsid w:val="000C0B46"/>
    <w:rsid w:val="000C0C05"/>
    <w:rsid w:val="000C1887"/>
    <w:rsid w:val="000C5F9E"/>
    <w:rsid w:val="000D2A4A"/>
    <w:rsid w:val="000D3E5B"/>
    <w:rsid w:val="000D486A"/>
    <w:rsid w:val="000D4922"/>
    <w:rsid w:val="000D7A51"/>
    <w:rsid w:val="000E0220"/>
    <w:rsid w:val="000E031B"/>
    <w:rsid w:val="000E3717"/>
    <w:rsid w:val="000E6422"/>
    <w:rsid w:val="000E64A7"/>
    <w:rsid w:val="000E6A0A"/>
    <w:rsid w:val="000E729E"/>
    <w:rsid w:val="000E7B97"/>
    <w:rsid w:val="000F069E"/>
    <w:rsid w:val="000F0BE0"/>
    <w:rsid w:val="000F1A93"/>
    <w:rsid w:val="000F1C42"/>
    <w:rsid w:val="000F5FAD"/>
    <w:rsid w:val="000F7DC1"/>
    <w:rsid w:val="00101EB9"/>
    <w:rsid w:val="00101F8B"/>
    <w:rsid w:val="0010314A"/>
    <w:rsid w:val="00103522"/>
    <w:rsid w:val="00104903"/>
    <w:rsid w:val="00105CE7"/>
    <w:rsid w:val="001070E2"/>
    <w:rsid w:val="00111808"/>
    <w:rsid w:val="00112531"/>
    <w:rsid w:val="001127CC"/>
    <w:rsid w:val="00117353"/>
    <w:rsid w:val="001220D7"/>
    <w:rsid w:val="001228EE"/>
    <w:rsid w:val="00124726"/>
    <w:rsid w:val="00124F88"/>
    <w:rsid w:val="00125CE1"/>
    <w:rsid w:val="00125D54"/>
    <w:rsid w:val="00133220"/>
    <w:rsid w:val="00134E74"/>
    <w:rsid w:val="0013617E"/>
    <w:rsid w:val="00140B9F"/>
    <w:rsid w:val="0014280C"/>
    <w:rsid w:val="00142A35"/>
    <w:rsid w:val="00143178"/>
    <w:rsid w:val="0014326B"/>
    <w:rsid w:val="001436B9"/>
    <w:rsid w:val="00143A88"/>
    <w:rsid w:val="00146AFA"/>
    <w:rsid w:val="00147F9C"/>
    <w:rsid w:val="0015025A"/>
    <w:rsid w:val="001528EF"/>
    <w:rsid w:val="001549D9"/>
    <w:rsid w:val="00155680"/>
    <w:rsid w:val="001569E6"/>
    <w:rsid w:val="00157C49"/>
    <w:rsid w:val="00161585"/>
    <w:rsid w:val="00161611"/>
    <w:rsid w:val="001675FF"/>
    <w:rsid w:val="0016778D"/>
    <w:rsid w:val="00172C92"/>
    <w:rsid w:val="0017628D"/>
    <w:rsid w:val="00176F68"/>
    <w:rsid w:val="00177E3A"/>
    <w:rsid w:val="001814CD"/>
    <w:rsid w:val="00181DC8"/>
    <w:rsid w:val="0018329B"/>
    <w:rsid w:val="0018749E"/>
    <w:rsid w:val="00192709"/>
    <w:rsid w:val="00192BEB"/>
    <w:rsid w:val="00193460"/>
    <w:rsid w:val="00193696"/>
    <w:rsid w:val="001937F1"/>
    <w:rsid w:val="0019425B"/>
    <w:rsid w:val="00194293"/>
    <w:rsid w:val="00196B10"/>
    <w:rsid w:val="001A018D"/>
    <w:rsid w:val="001A0D2D"/>
    <w:rsid w:val="001A0FEA"/>
    <w:rsid w:val="001A1543"/>
    <w:rsid w:val="001A1860"/>
    <w:rsid w:val="001A2704"/>
    <w:rsid w:val="001A4748"/>
    <w:rsid w:val="001A4CBC"/>
    <w:rsid w:val="001A5F72"/>
    <w:rsid w:val="001A6EF4"/>
    <w:rsid w:val="001B017A"/>
    <w:rsid w:val="001B5D7F"/>
    <w:rsid w:val="001B67FD"/>
    <w:rsid w:val="001B7E9F"/>
    <w:rsid w:val="001C45D0"/>
    <w:rsid w:val="001C5306"/>
    <w:rsid w:val="001C67BE"/>
    <w:rsid w:val="001D0123"/>
    <w:rsid w:val="001D1650"/>
    <w:rsid w:val="001E28C4"/>
    <w:rsid w:val="001E2BC9"/>
    <w:rsid w:val="001E5494"/>
    <w:rsid w:val="001F0CE2"/>
    <w:rsid w:val="001F29F9"/>
    <w:rsid w:val="001F55E6"/>
    <w:rsid w:val="00200310"/>
    <w:rsid w:val="002027CA"/>
    <w:rsid w:val="00203CE9"/>
    <w:rsid w:val="00204218"/>
    <w:rsid w:val="00204336"/>
    <w:rsid w:val="0020512E"/>
    <w:rsid w:val="00205892"/>
    <w:rsid w:val="00205C34"/>
    <w:rsid w:val="0020621B"/>
    <w:rsid w:val="00210108"/>
    <w:rsid w:val="00210239"/>
    <w:rsid w:val="002207A2"/>
    <w:rsid w:val="0022271A"/>
    <w:rsid w:val="00223126"/>
    <w:rsid w:val="00225D43"/>
    <w:rsid w:val="0023197D"/>
    <w:rsid w:val="00232253"/>
    <w:rsid w:val="00233003"/>
    <w:rsid w:val="002339B3"/>
    <w:rsid w:val="0023427B"/>
    <w:rsid w:val="002349CB"/>
    <w:rsid w:val="00234F2A"/>
    <w:rsid w:val="00235733"/>
    <w:rsid w:val="00242F33"/>
    <w:rsid w:val="00243DA9"/>
    <w:rsid w:val="00247FF7"/>
    <w:rsid w:val="00252C2F"/>
    <w:rsid w:val="00252EBB"/>
    <w:rsid w:val="002532C4"/>
    <w:rsid w:val="0025431F"/>
    <w:rsid w:val="002559CF"/>
    <w:rsid w:val="00257FF8"/>
    <w:rsid w:val="002640A2"/>
    <w:rsid w:val="00265DA2"/>
    <w:rsid w:val="002666DD"/>
    <w:rsid w:val="00266B91"/>
    <w:rsid w:val="002713BA"/>
    <w:rsid w:val="00276AF8"/>
    <w:rsid w:val="00276CDD"/>
    <w:rsid w:val="00280869"/>
    <w:rsid w:val="00282694"/>
    <w:rsid w:val="00283528"/>
    <w:rsid w:val="00284D88"/>
    <w:rsid w:val="00286738"/>
    <w:rsid w:val="00292321"/>
    <w:rsid w:val="00292E6D"/>
    <w:rsid w:val="00294711"/>
    <w:rsid w:val="00295733"/>
    <w:rsid w:val="002957C6"/>
    <w:rsid w:val="002957E5"/>
    <w:rsid w:val="002A0F2F"/>
    <w:rsid w:val="002A4FC0"/>
    <w:rsid w:val="002A5FA4"/>
    <w:rsid w:val="002A6F66"/>
    <w:rsid w:val="002B0B17"/>
    <w:rsid w:val="002B15F2"/>
    <w:rsid w:val="002B1973"/>
    <w:rsid w:val="002B1A2A"/>
    <w:rsid w:val="002B4344"/>
    <w:rsid w:val="002B7506"/>
    <w:rsid w:val="002C03C4"/>
    <w:rsid w:val="002C0D34"/>
    <w:rsid w:val="002C1DF1"/>
    <w:rsid w:val="002C3159"/>
    <w:rsid w:val="002C4502"/>
    <w:rsid w:val="002C554E"/>
    <w:rsid w:val="002C5F22"/>
    <w:rsid w:val="002C6F97"/>
    <w:rsid w:val="002C79EE"/>
    <w:rsid w:val="002C7C83"/>
    <w:rsid w:val="002D0D49"/>
    <w:rsid w:val="002D28AF"/>
    <w:rsid w:val="002D4037"/>
    <w:rsid w:val="002D409A"/>
    <w:rsid w:val="002D462C"/>
    <w:rsid w:val="002E1025"/>
    <w:rsid w:val="002E103D"/>
    <w:rsid w:val="002E109F"/>
    <w:rsid w:val="002E1A84"/>
    <w:rsid w:val="002E20F4"/>
    <w:rsid w:val="002F15E1"/>
    <w:rsid w:val="002F256D"/>
    <w:rsid w:val="003002BE"/>
    <w:rsid w:val="00300CDB"/>
    <w:rsid w:val="003048E3"/>
    <w:rsid w:val="00304EBC"/>
    <w:rsid w:val="003100B4"/>
    <w:rsid w:val="00311CC0"/>
    <w:rsid w:val="003122C3"/>
    <w:rsid w:val="00312AB4"/>
    <w:rsid w:val="00312F31"/>
    <w:rsid w:val="003153DE"/>
    <w:rsid w:val="00323421"/>
    <w:rsid w:val="00325679"/>
    <w:rsid w:val="00332F56"/>
    <w:rsid w:val="00333E17"/>
    <w:rsid w:val="0033597D"/>
    <w:rsid w:val="00340FA8"/>
    <w:rsid w:val="00341361"/>
    <w:rsid w:val="00341D22"/>
    <w:rsid w:val="00342CE1"/>
    <w:rsid w:val="0034567E"/>
    <w:rsid w:val="00346031"/>
    <w:rsid w:val="00347489"/>
    <w:rsid w:val="0035122F"/>
    <w:rsid w:val="003517A7"/>
    <w:rsid w:val="003522AD"/>
    <w:rsid w:val="00353B1F"/>
    <w:rsid w:val="00356B2C"/>
    <w:rsid w:val="0036456E"/>
    <w:rsid w:val="00366223"/>
    <w:rsid w:val="00371345"/>
    <w:rsid w:val="00373B16"/>
    <w:rsid w:val="00374356"/>
    <w:rsid w:val="00374D48"/>
    <w:rsid w:val="0038197E"/>
    <w:rsid w:val="00386303"/>
    <w:rsid w:val="00386C15"/>
    <w:rsid w:val="00387825"/>
    <w:rsid w:val="00392BCC"/>
    <w:rsid w:val="003936E9"/>
    <w:rsid w:val="00393FE5"/>
    <w:rsid w:val="003A061D"/>
    <w:rsid w:val="003A1AEB"/>
    <w:rsid w:val="003A1B1D"/>
    <w:rsid w:val="003A2079"/>
    <w:rsid w:val="003A329B"/>
    <w:rsid w:val="003A3E9A"/>
    <w:rsid w:val="003A44B8"/>
    <w:rsid w:val="003A5EAD"/>
    <w:rsid w:val="003A68BF"/>
    <w:rsid w:val="003B0B70"/>
    <w:rsid w:val="003B191F"/>
    <w:rsid w:val="003B1C93"/>
    <w:rsid w:val="003B2B20"/>
    <w:rsid w:val="003B3C03"/>
    <w:rsid w:val="003B3E9D"/>
    <w:rsid w:val="003B3F36"/>
    <w:rsid w:val="003B4E00"/>
    <w:rsid w:val="003B7BC7"/>
    <w:rsid w:val="003C0782"/>
    <w:rsid w:val="003C08A6"/>
    <w:rsid w:val="003C0EDF"/>
    <w:rsid w:val="003C4B72"/>
    <w:rsid w:val="003C4D5D"/>
    <w:rsid w:val="003C5C95"/>
    <w:rsid w:val="003C7BC8"/>
    <w:rsid w:val="003D178C"/>
    <w:rsid w:val="003D2E52"/>
    <w:rsid w:val="003D7ACF"/>
    <w:rsid w:val="003E0ACC"/>
    <w:rsid w:val="003E2EE1"/>
    <w:rsid w:val="003E408A"/>
    <w:rsid w:val="003F1243"/>
    <w:rsid w:val="003F28ED"/>
    <w:rsid w:val="003F2B6D"/>
    <w:rsid w:val="003F4484"/>
    <w:rsid w:val="003F499D"/>
    <w:rsid w:val="00401627"/>
    <w:rsid w:val="00401AF1"/>
    <w:rsid w:val="00402F00"/>
    <w:rsid w:val="0040392F"/>
    <w:rsid w:val="00405CA6"/>
    <w:rsid w:val="00406743"/>
    <w:rsid w:val="004125DA"/>
    <w:rsid w:val="00414162"/>
    <w:rsid w:val="00415011"/>
    <w:rsid w:val="00417035"/>
    <w:rsid w:val="00420473"/>
    <w:rsid w:val="00421974"/>
    <w:rsid w:val="004222F7"/>
    <w:rsid w:val="00424D66"/>
    <w:rsid w:val="00424F08"/>
    <w:rsid w:val="00426A58"/>
    <w:rsid w:val="00427007"/>
    <w:rsid w:val="0043185B"/>
    <w:rsid w:val="004346A7"/>
    <w:rsid w:val="00437CB5"/>
    <w:rsid w:val="0044271C"/>
    <w:rsid w:val="004474F3"/>
    <w:rsid w:val="004507A4"/>
    <w:rsid w:val="0045217D"/>
    <w:rsid w:val="004526EA"/>
    <w:rsid w:val="00453C97"/>
    <w:rsid w:val="00456710"/>
    <w:rsid w:val="00465745"/>
    <w:rsid w:val="00465967"/>
    <w:rsid w:val="00471415"/>
    <w:rsid w:val="00471CEF"/>
    <w:rsid w:val="00471F1C"/>
    <w:rsid w:val="00473F68"/>
    <w:rsid w:val="004765E7"/>
    <w:rsid w:val="00476CBF"/>
    <w:rsid w:val="004770AD"/>
    <w:rsid w:val="00477F01"/>
    <w:rsid w:val="0048603F"/>
    <w:rsid w:val="00486167"/>
    <w:rsid w:val="0048732D"/>
    <w:rsid w:val="004878AA"/>
    <w:rsid w:val="00491977"/>
    <w:rsid w:val="00493132"/>
    <w:rsid w:val="004A01A6"/>
    <w:rsid w:val="004A049F"/>
    <w:rsid w:val="004A1613"/>
    <w:rsid w:val="004A52E0"/>
    <w:rsid w:val="004A6267"/>
    <w:rsid w:val="004A7AAD"/>
    <w:rsid w:val="004A7F41"/>
    <w:rsid w:val="004B1E67"/>
    <w:rsid w:val="004B3BC2"/>
    <w:rsid w:val="004B3EB8"/>
    <w:rsid w:val="004B5414"/>
    <w:rsid w:val="004C04EC"/>
    <w:rsid w:val="004C1983"/>
    <w:rsid w:val="004C292F"/>
    <w:rsid w:val="004C5191"/>
    <w:rsid w:val="004C56FB"/>
    <w:rsid w:val="004D3C33"/>
    <w:rsid w:val="004D66CE"/>
    <w:rsid w:val="004D6DE4"/>
    <w:rsid w:val="004E0F78"/>
    <w:rsid w:val="004E1986"/>
    <w:rsid w:val="004F05AB"/>
    <w:rsid w:val="004F0C75"/>
    <w:rsid w:val="004F154F"/>
    <w:rsid w:val="004F248A"/>
    <w:rsid w:val="00503241"/>
    <w:rsid w:val="00503B38"/>
    <w:rsid w:val="00503EE4"/>
    <w:rsid w:val="00505D59"/>
    <w:rsid w:val="005111D2"/>
    <w:rsid w:val="00511C1B"/>
    <w:rsid w:val="00515A6F"/>
    <w:rsid w:val="00520027"/>
    <w:rsid w:val="00523F8C"/>
    <w:rsid w:val="005248A8"/>
    <w:rsid w:val="00525FF4"/>
    <w:rsid w:val="005303CC"/>
    <w:rsid w:val="005305AD"/>
    <w:rsid w:val="00532584"/>
    <w:rsid w:val="00534895"/>
    <w:rsid w:val="005439B8"/>
    <w:rsid w:val="00551EC6"/>
    <w:rsid w:val="005534DB"/>
    <w:rsid w:val="00554D4C"/>
    <w:rsid w:val="00560F47"/>
    <w:rsid w:val="0056132F"/>
    <w:rsid w:val="00562CDE"/>
    <w:rsid w:val="00564C03"/>
    <w:rsid w:val="005676B6"/>
    <w:rsid w:val="00567D68"/>
    <w:rsid w:val="00570D37"/>
    <w:rsid w:val="00571187"/>
    <w:rsid w:val="00571F0E"/>
    <w:rsid w:val="00574804"/>
    <w:rsid w:val="00574AB2"/>
    <w:rsid w:val="005766AB"/>
    <w:rsid w:val="00580B2D"/>
    <w:rsid w:val="00583B6C"/>
    <w:rsid w:val="005848B8"/>
    <w:rsid w:val="0058664B"/>
    <w:rsid w:val="00594AAB"/>
    <w:rsid w:val="00594E68"/>
    <w:rsid w:val="00597844"/>
    <w:rsid w:val="00597F47"/>
    <w:rsid w:val="005A2B2F"/>
    <w:rsid w:val="005A34ED"/>
    <w:rsid w:val="005A3D21"/>
    <w:rsid w:val="005A638A"/>
    <w:rsid w:val="005A7656"/>
    <w:rsid w:val="005B09C9"/>
    <w:rsid w:val="005C19A9"/>
    <w:rsid w:val="005C1ABC"/>
    <w:rsid w:val="005C1F5E"/>
    <w:rsid w:val="005C3334"/>
    <w:rsid w:val="005C5627"/>
    <w:rsid w:val="005C59BF"/>
    <w:rsid w:val="005C7309"/>
    <w:rsid w:val="005C7E99"/>
    <w:rsid w:val="005E3487"/>
    <w:rsid w:val="005E35B6"/>
    <w:rsid w:val="005E6022"/>
    <w:rsid w:val="005F08A7"/>
    <w:rsid w:val="005F08AB"/>
    <w:rsid w:val="005F42CD"/>
    <w:rsid w:val="005F6706"/>
    <w:rsid w:val="005F6E96"/>
    <w:rsid w:val="005F7C61"/>
    <w:rsid w:val="006000D7"/>
    <w:rsid w:val="00600127"/>
    <w:rsid w:val="00600D9C"/>
    <w:rsid w:val="00600DE7"/>
    <w:rsid w:val="00600EB4"/>
    <w:rsid w:val="00603C0C"/>
    <w:rsid w:val="0061449D"/>
    <w:rsid w:val="00616333"/>
    <w:rsid w:val="00616E07"/>
    <w:rsid w:val="00617006"/>
    <w:rsid w:val="00620D77"/>
    <w:rsid w:val="00620D95"/>
    <w:rsid w:val="006233FE"/>
    <w:rsid w:val="006238E9"/>
    <w:rsid w:val="0062568F"/>
    <w:rsid w:val="00625B0D"/>
    <w:rsid w:val="00625C6E"/>
    <w:rsid w:val="00627A79"/>
    <w:rsid w:val="00631899"/>
    <w:rsid w:val="00636488"/>
    <w:rsid w:val="00640691"/>
    <w:rsid w:val="00642F1D"/>
    <w:rsid w:val="0064515E"/>
    <w:rsid w:val="0064676D"/>
    <w:rsid w:val="00646ACC"/>
    <w:rsid w:val="00647222"/>
    <w:rsid w:val="00652A47"/>
    <w:rsid w:val="0065352F"/>
    <w:rsid w:val="00654426"/>
    <w:rsid w:val="0065775F"/>
    <w:rsid w:val="006614CC"/>
    <w:rsid w:val="006628C9"/>
    <w:rsid w:val="00664769"/>
    <w:rsid w:val="006648B7"/>
    <w:rsid w:val="00665A65"/>
    <w:rsid w:val="00673762"/>
    <w:rsid w:val="00674400"/>
    <w:rsid w:val="00676544"/>
    <w:rsid w:val="006802EF"/>
    <w:rsid w:val="0068166D"/>
    <w:rsid w:val="0068225C"/>
    <w:rsid w:val="00682909"/>
    <w:rsid w:val="006831D1"/>
    <w:rsid w:val="00687381"/>
    <w:rsid w:val="00687E8F"/>
    <w:rsid w:val="00690864"/>
    <w:rsid w:val="006910C4"/>
    <w:rsid w:val="006924CD"/>
    <w:rsid w:val="0069352D"/>
    <w:rsid w:val="00693595"/>
    <w:rsid w:val="006976CF"/>
    <w:rsid w:val="0069798C"/>
    <w:rsid w:val="006A122E"/>
    <w:rsid w:val="006A359E"/>
    <w:rsid w:val="006A4303"/>
    <w:rsid w:val="006A4560"/>
    <w:rsid w:val="006A62FA"/>
    <w:rsid w:val="006A64C0"/>
    <w:rsid w:val="006A67D6"/>
    <w:rsid w:val="006A69A6"/>
    <w:rsid w:val="006A7B5B"/>
    <w:rsid w:val="006B0B1C"/>
    <w:rsid w:val="006B5314"/>
    <w:rsid w:val="006B7F1F"/>
    <w:rsid w:val="006C3EED"/>
    <w:rsid w:val="006C4168"/>
    <w:rsid w:val="006D2CC9"/>
    <w:rsid w:val="006D3D46"/>
    <w:rsid w:val="006D509B"/>
    <w:rsid w:val="006F0B12"/>
    <w:rsid w:val="006F21E9"/>
    <w:rsid w:val="006F59D3"/>
    <w:rsid w:val="00704340"/>
    <w:rsid w:val="00704B53"/>
    <w:rsid w:val="0070689F"/>
    <w:rsid w:val="007076DE"/>
    <w:rsid w:val="00711D83"/>
    <w:rsid w:val="007137FA"/>
    <w:rsid w:val="00714937"/>
    <w:rsid w:val="007205AE"/>
    <w:rsid w:val="00720AAC"/>
    <w:rsid w:val="00723ED4"/>
    <w:rsid w:val="007256E6"/>
    <w:rsid w:val="007259D3"/>
    <w:rsid w:val="00731920"/>
    <w:rsid w:val="007367C0"/>
    <w:rsid w:val="007402AA"/>
    <w:rsid w:val="007422F7"/>
    <w:rsid w:val="00742377"/>
    <w:rsid w:val="00742519"/>
    <w:rsid w:val="00743000"/>
    <w:rsid w:val="00745A2A"/>
    <w:rsid w:val="007521CB"/>
    <w:rsid w:val="007552E6"/>
    <w:rsid w:val="00756686"/>
    <w:rsid w:val="00757ACD"/>
    <w:rsid w:val="007605E1"/>
    <w:rsid w:val="00762A2E"/>
    <w:rsid w:val="007644A4"/>
    <w:rsid w:val="00765263"/>
    <w:rsid w:val="0076621C"/>
    <w:rsid w:val="00771932"/>
    <w:rsid w:val="00774FEE"/>
    <w:rsid w:val="007757F5"/>
    <w:rsid w:val="0078013F"/>
    <w:rsid w:val="00781437"/>
    <w:rsid w:val="00781A01"/>
    <w:rsid w:val="00781DBD"/>
    <w:rsid w:val="00783007"/>
    <w:rsid w:val="007839A0"/>
    <w:rsid w:val="0078528D"/>
    <w:rsid w:val="007905DA"/>
    <w:rsid w:val="007949CE"/>
    <w:rsid w:val="00795190"/>
    <w:rsid w:val="0079660C"/>
    <w:rsid w:val="007A1889"/>
    <w:rsid w:val="007A3D0B"/>
    <w:rsid w:val="007A64DB"/>
    <w:rsid w:val="007A657A"/>
    <w:rsid w:val="007A6AF7"/>
    <w:rsid w:val="007A77DD"/>
    <w:rsid w:val="007B20F3"/>
    <w:rsid w:val="007B306C"/>
    <w:rsid w:val="007B3C37"/>
    <w:rsid w:val="007C0F8A"/>
    <w:rsid w:val="007C12CC"/>
    <w:rsid w:val="007C25E2"/>
    <w:rsid w:val="007C30A0"/>
    <w:rsid w:val="007C4921"/>
    <w:rsid w:val="007C4E52"/>
    <w:rsid w:val="007C6FDD"/>
    <w:rsid w:val="007C7B28"/>
    <w:rsid w:val="007D175B"/>
    <w:rsid w:val="007D213A"/>
    <w:rsid w:val="007D22C2"/>
    <w:rsid w:val="007E4369"/>
    <w:rsid w:val="007E6EDF"/>
    <w:rsid w:val="007F0A30"/>
    <w:rsid w:val="007F3C01"/>
    <w:rsid w:val="007F4824"/>
    <w:rsid w:val="007F5863"/>
    <w:rsid w:val="0080031D"/>
    <w:rsid w:val="00814440"/>
    <w:rsid w:val="008160EA"/>
    <w:rsid w:val="00817B73"/>
    <w:rsid w:val="0082016D"/>
    <w:rsid w:val="00826437"/>
    <w:rsid w:val="00826804"/>
    <w:rsid w:val="00826D4B"/>
    <w:rsid w:val="008329F8"/>
    <w:rsid w:val="00832D32"/>
    <w:rsid w:val="00833E75"/>
    <w:rsid w:val="00836073"/>
    <w:rsid w:val="0084040C"/>
    <w:rsid w:val="008411C6"/>
    <w:rsid w:val="00851B9D"/>
    <w:rsid w:val="00852805"/>
    <w:rsid w:val="008614CB"/>
    <w:rsid w:val="00861A2B"/>
    <w:rsid w:val="008642CA"/>
    <w:rsid w:val="008649D2"/>
    <w:rsid w:val="00864E03"/>
    <w:rsid w:val="0086595D"/>
    <w:rsid w:val="00866DF4"/>
    <w:rsid w:val="00870A99"/>
    <w:rsid w:val="00870B0B"/>
    <w:rsid w:val="00872EA7"/>
    <w:rsid w:val="008733B0"/>
    <w:rsid w:val="0087576A"/>
    <w:rsid w:val="00876CF5"/>
    <w:rsid w:val="00877193"/>
    <w:rsid w:val="00877CAA"/>
    <w:rsid w:val="00881312"/>
    <w:rsid w:val="00881B22"/>
    <w:rsid w:val="0088265D"/>
    <w:rsid w:val="0088466E"/>
    <w:rsid w:val="008847C4"/>
    <w:rsid w:val="00886A5D"/>
    <w:rsid w:val="008875A7"/>
    <w:rsid w:val="00887883"/>
    <w:rsid w:val="00887E6A"/>
    <w:rsid w:val="00893A88"/>
    <w:rsid w:val="00894072"/>
    <w:rsid w:val="008A00C4"/>
    <w:rsid w:val="008A0472"/>
    <w:rsid w:val="008A6934"/>
    <w:rsid w:val="008B19B3"/>
    <w:rsid w:val="008B40B9"/>
    <w:rsid w:val="008C3366"/>
    <w:rsid w:val="008C461F"/>
    <w:rsid w:val="008C4641"/>
    <w:rsid w:val="008C6EBE"/>
    <w:rsid w:val="008D0566"/>
    <w:rsid w:val="008D18DD"/>
    <w:rsid w:val="008D29D1"/>
    <w:rsid w:val="008D68FE"/>
    <w:rsid w:val="008D7694"/>
    <w:rsid w:val="008D7815"/>
    <w:rsid w:val="008E0043"/>
    <w:rsid w:val="008E1918"/>
    <w:rsid w:val="008E2C58"/>
    <w:rsid w:val="008F18D8"/>
    <w:rsid w:val="008F7999"/>
    <w:rsid w:val="00901679"/>
    <w:rsid w:val="00902063"/>
    <w:rsid w:val="009040F6"/>
    <w:rsid w:val="009042A0"/>
    <w:rsid w:val="0090677E"/>
    <w:rsid w:val="00907A1F"/>
    <w:rsid w:val="00910B96"/>
    <w:rsid w:val="009129A4"/>
    <w:rsid w:val="009133A3"/>
    <w:rsid w:val="00913F89"/>
    <w:rsid w:val="00914291"/>
    <w:rsid w:val="00915FDF"/>
    <w:rsid w:val="009213E5"/>
    <w:rsid w:val="00935A62"/>
    <w:rsid w:val="00936A0A"/>
    <w:rsid w:val="0094013C"/>
    <w:rsid w:val="00943F66"/>
    <w:rsid w:val="009450DB"/>
    <w:rsid w:val="00945482"/>
    <w:rsid w:val="0094559B"/>
    <w:rsid w:val="00946A0F"/>
    <w:rsid w:val="00951332"/>
    <w:rsid w:val="00957121"/>
    <w:rsid w:val="00960E70"/>
    <w:rsid w:val="00960F18"/>
    <w:rsid w:val="009612B6"/>
    <w:rsid w:val="009625B3"/>
    <w:rsid w:val="0096571F"/>
    <w:rsid w:val="00966C0F"/>
    <w:rsid w:val="00966CE3"/>
    <w:rsid w:val="00971BD9"/>
    <w:rsid w:val="00972535"/>
    <w:rsid w:val="00972A33"/>
    <w:rsid w:val="00973C75"/>
    <w:rsid w:val="00974FFF"/>
    <w:rsid w:val="0097571F"/>
    <w:rsid w:val="00975C6D"/>
    <w:rsid w:val="00975CA4"/>
    <w:rsid w:val="00976764"/>
    <w:rsid w:val="009800CA"/>
    <w:rsid w:val="00985899"/>
    <w:rsid w:val="0098751E"/>
    <w:rsid w:val="00991541"/>
    <w:rsid w:val="00992791"/>
    <w:rsid w:val="0099295D"/>
    <w:rsid w:val="0099299B"/>
    <w:rsid w:val="00994C4A"/>
    <w:rsid w:val="00995230"/>
    <w:rsid w:val="00996E55"/>
    <w:rsid w:val="00997647"/>
    <w:rsid w:val="009A0CB6"/>
    <w:rsid w:val="009A620D"/>
    <w:rsid w:val="009A6D50"/>
    <w:rsid w:val="009B0717"/>
    <w:rsid w:val="009B1681"/>
    <w:rsid w:val="009C0A65"/>
    <w:rsid w:val="009C13C2"/>
    <w:rsid w:val="009C3084"/>
    <w:rsid w:val="009C7450"/>
    <w:rsid w:val="009D1BA7"/>
    <w:rsid w:val="009D1C17"/>
    <w:rsid w:val="009D227D"/>
    <w:rsid w:val="009D38E3"/>
    <w:rsid w:val="009E0BDB"/>
    <w:rsid w:val="009E22F5"/>
    <w:rsid w:val="009E237C"/>
    <w:rsid w:val="009F0281"/>
    <w:rsid w:val="009F0F2C"/>
    <w:rsid w:val="00A0170E"/>
    <w:rsid w:val="00A03501"/>
    <w:rsid w:val="00A06162"/>
    <w:rsid w:val="00A0746C"/>
    <w:rsid w:val="00A10CA2"/>
    <w:rsid w:val="00A125EF"/>
    <w:rsid w:val="00A166B1"/>
    <w:rsid w:val="00A21427"/>
    <w:rsid w:val="00A2159A"/>
    <w:rsid w:val="00A220BD"/>
    <w:rsid w:val="00A26D8B"/>
    <w:rsid w:val="00A26E1F"/>
    <w:rsid w:val="00A27C28"/>
    <w:rsid w:val="00A30EE8"/>
    <w:rsid w:val="00A3146E"/>
    <w:rsid w:val="00A322FA"/>
    <w:rsid w:val="00A43C26"/>
    <w:rsid w:val="00A44A64"/>
    <w:rsid w:val="00A45C28"/>
    <w:rsid w:val="00A45ECF"/>
    <w:rsid w:val="00A461BF"/>
    <w:rsid w:val="00A46492"/>
    <w:rsid w:val="00A47D6B"/>
    <w:rsid w:val="00A6037E"/>
    <w:rsid w:val="00A61E7E"/>
    <w:rsid w:val="00A62231"/>
    <w:rsid w:val="00A63BCC"/>
    <w:rsid w:val="00A64E90"/>
    <w:rsid w:val="00A6658D"/>
    <w:rsid w:val="00A70F0C"/>
    <w:rsid w:val="00A7162B"/>
    <w:rsid w:val="00A77A35"/>
    <w:rsid w:val="00A808CB"/>
    <w:rsid w:val="00A80E1F"/>
    <w:rsid w:val="00A81311"/>
    <w:rsid w:val="00A818C7"/>
    <w:rsid w:val="00A82076"/>
    <w:rsid w:val="00A8595B"/>
    <w:rsid w:val="00A86600"/>
    <w:rsid w:val="00A91095"/>
    <w:rsid w:val="00A9122C"/>
    <w:rsid w:val="00A92547"/>
    <w:rsid w:val="00A94332"/>
    <w:rsid w:val="00A95FE4"/>
    <w:rsid w:val="00A979E3"/>
    <w:rsid w:val="00A97B6C"/>
    <w:rsid w:val="00AA4691"/>
    <w:rsid w:val="00AA4920"/>
    <w:rsid w:val="00AA4B59"/>
    <w:rsid w:val="00AA71D4"/>
    <w:rsid w:val="00AB327B"/>
    <w:rsid w:val="00AB4A7B"/>
    <w:rsid w:val="00AB5417"/>
    <w:rsid w:val="00AB5F50"/>
    <w:rsid w:val="00AB7430"/>
    <w:rsid w:val="00AB7DF8"/>
    <w:rsid w:val="00AC2ADC"/>
    <w:rsid w:val="00AC2D00"/>
    <w:rsid w:val="00AC3988"/>
    <w:rsid w:val="00AC47E8"/>
    <w:rsid w:val="00AC6083"/>
    <w:rsid w:val="00AC7320"/>
    <w:rsid w:val="00AC7D56"/>
    <w:rsid w:val="00AD3187"/>
    <w:rsid w:val="00AD33A6"/>
    <w:rsid w:val="00AD5A80"/>
    <w:rsid w:val="00AD5E48"/>
    <w:rsid w:val="00AD7A98"/>
    <w:rsid w:val="00AE00AB"/>
    <w:rsid w:val="00AE2505"/>
    <w:rsid w:val="00AE5854"/>
    <w:rsid w:val="00AE7F4D"/>
    <w:rsid w:val="00AF011E"/>
    <w:rsid w:val="00AF4BF4"/>
    <w:rsid w:val="00AF5DE7"/>
    <w:rsid w:val="00AF748D"/>
    <w:rsid w:val="00B03C7F"/>
    <w:rsid w:val="00B05500"/>
    <w:rsid w:val="00B1243B"/>
    <w:rsid w:val="00B12B1A"/>
    <w:rsid w:val="00B1332A"/>
    <w:rsid w:val="00B172C4"/>
    <w:rsid w:val="00B17E87"/>
    <w:rsid w:val="00B21A56"/>
    <w:rsid w:val="00B227DE"/>
    <w:rsid w:val="00B2298C"/>
    <w:rsid w:val="00B249FE"/>
    <w:rsid w:val="00B2596E"/>
    <w:rsid w:val="00B27A85"/>
    <w:rsid w:val="00B27E13"/>
    <w:rsid w:val="00B30062"/>
    <w:rsid w:val="00B3267B"/>
    <w:rsid w:val="00B33D67"/>
    <w:rsid w:val="00B3433C"/>
    <w:rsid w:val="00B3504E"/>
    <w:rsid w:val="00B350CD"/>
    <w:rsid w:val="00B36788"/>
    <w:rsid w:val="00B41BEB"/>
    <w:rsid w:val="00B437E5"/>
    <w:rsid w:val="00B4490D"/>
    <w:rsid w:val="00B449DD"/>
    <w:rsid w:val="00B45A0B"/>
    <w:rsid w:val="00B523EE"/>
    <w:rsid w:val="00B547F1"/>
    <w:rsid w:val="00B54986"/>
    <w:rsid w:val="00B60A1F"/>
    <w:rsid w:val="00B61E92"/>
    <w:rsid w:val="00B66D25"/>
    <w:rsid w:val="00B67181"/>
    <w:rsid w:val="00B7112B"/>
    <w:rsid w:val="00B72008"/>
    <w:rsid w:val="00B80E8B"/>
    <w:rsid w:val="00B854BD"/>
    <w:rsid w:val="00B90FA0"/>
    <w:rsid w:val="00B929AC"/>
    <w:rsid w:val="00B941E5"/>
    <w:rsid w:val="00B9771E"/>
    <w:rsid w:val="00BA10D4"/>
    <w:rsid w:val="00BA1343"/>
    <w:rsid w:val="00BA1640"/>
    <w:rsid w:val="00BA3EDD"/>
    <w:rsid w:val="00BA417F"/>
    <w:rsid w:val="00BA4F29"/>
    <w:rsid w:val="00BA771D"/>
    <w:rsid w:val="00BB1C11"/>
    <w:rsid w:val="00BB58F0"/>
    <w:rsid w:val="00BB7F60"/>
    <w:rsid w:val="00BC10C4"/>
    <w:rsid w:val="00BC241F"/>
    <w:rsid w:val="00BC2A84"/>
    <w:rsid w:val="00BC3236"/>
    <w:rsid w:val="00BC411B"/>
    <w:rsid w:val="00BC43CE"/>
    <w:rsid w:val="00BC6023"/>
    <w:rsid w:val="00BC65DB"/>
    <w:rsid w:val="00BC7CC2"/>
    <w:rsid w:val="00BD11DD"/>
    <w:rsid w:val="00BD19FC"/>
    <w:rsid w:val="00BD3985"/>
    <w:rsid w:val="00BD3CAD"/>
    <w:rsid w:val="00BD3FF1"/>
    <w:rsid w:val="00BD467E"/>
    <w:rsid w:val="00BD60FA"/>
    <w:rsid w:val="00BD62F8"/>
    <w:rsid w:val="00BE2084"/>
    <w:rsid w:val="00BE271B"/>
    <w:rsid w:val="00BE2764"/>
    <w:rsid w:val="00BE2DE8"/>
    <w:rsid w:val="00BE70B5"/>
    <w:rsid w:val="00BE7447"/>
    <w:rsid w:val="00BF405D"/>
    <w:rsid w:val="00C0466C"/>
    <w:rsid w:val="00C04952"/>
    <w:rsid w:val="00C04FDD"/>
    <w:rsid w:val="00C105B9"/>
    <w:rsid w:val="00C12219"/>
    <w:rsid w:val="00C1435F"/>
    <w:rsid w:val="00C14371"/>
    <w:rsid w:val="00C30073"/>
    <w:rsid w:val="00C31D24"/>
    <w:rsid w:val="00C32156"/>
    <w:rsid w:val="00C35E67"/>
    <w:rsid w:val="00C360EE"/>
    <w:rsid w:val="00C36275"/>
    <w:rsid w:val="00C36AD4"/>
    <w:rsid w:val="00C40A31"/>
    <w:rsid w:val="00C4121A"/>
    <w:rsid w:val="00C4330B"/>
    <w:rsid w:val="00C435B4"/>
    <w:rsid w:val="00C43ACB"/>
    <w:rsid w:val="00C465AB"/>
    <w:rsid w:val="00C47DE6"/>
    <w:rsid w:val="00C522DD"/>
    <w:rsid w:val="00C56E5E"/>
    <w:rsid w:val="00C60783"/>
    <w:rsid w:val="00C6080D"/>
    <w:rsid w:val="00C60A12"/>
    <w:rsid w:val="00C64A6A"/>
    <w:rsid w:val="00C64BB4"/>
    <w:rsid w:val="00C66A38"/>
    <w:rsid w:val="00C66A80"/>
    <w:rsid w:val="00C72205"/>
    <w:rsid w:val="00C73922"/>
    <w:rsid w:val="00C73E17"/>
    <w:rsid w:val="00C805FA"/>
    <w:rsid w:val="00C80BE4"/>
    <w:rsid w:val="00C81974"/>
    <w:rsid w:val="00C82556"/>
    <w:rsid w:val="00C82DAC"/>
    <w:rsid w:val="00C83D2D"/>
    <w:rsid w:val="00C85E6C"/>
    <w:rsid w:val="00C86653"/>
    <w:rsid w:val="00C87D1A"/>
    <w:rsid w:val="00C921B6"/>
    <w:rsid w:val="00C94A4E"/>
    <w:rsid w:val="00C961FB"/>
    <w:rsid w:val="00CA0CFF"/>
    <w:rsid w:val="00CA6F02"/>
    <w:rsid w:val="00CB0B52"/>
    <w:rsid w:val="00CB3C3A"/>
    <w:rsid w:val="00CB48F0"/>
    <w:rsid w:val="00CB5ED1"/>
    <w:rsid w:val="00CB645A"/>
    <w:rsid w:val="00CC32C9"/>
    <w:rsid w:val="00CC45C7"/>
    <w:rsid w:val="00CC65B5"/>
    <w:rsid w:val="00CD0A7D"/>
    <w:rsid w:val="00CD2E72"/>
    <w:rsid w:val="00CD33FE"/>
    <w:rsid w:val="00CD3F13"/>
    <w:rsid w:val="00CD42CD"/>
    <w:rsid w:val="00CD5CA4"/>
    <w:rsid w:val="00CD6268"/>
    <w:rsid w:val="00CD6B9F"/>
    <w:rsid w:val="00CD7C17"/>
    <w:rsid w:val="00CE07FE"/>
    <w:rsid w:val="00CE0901"/>
    <w:rsid w:val="00CE25C0"/>
    <w:rsid w:val="00CE39C9"/>
    <w:rsid w:val="00CE3BD3"/>
    <w:rsid w:val="00CE3D0B"/>
    <w:rsid w:val="00CF0890"/>
    <w:rsid w:val="00CF2884"/>
    <w:rsid w:val="00CF4BAB"/>
    <w:rsid w:val="00D04F9D"/>
    <w:rsid w:val="00D15B64"/>
    <w:rsid w:val="00D16EA2"/>
    <w:rsid w:val="00D24DF5"/>
    <w:rsid w:val="00D25C0F"/>
    <w:rsid w:val="00D3080E"/>
    <w:rsid w:val="00D309B7"/>
    <w:rsid w:val="00D30E62"/>
    <w:rsid w:val="00D35662"/>
    <w:rsid w:val="00D371A7"/>
    <w:rsid w:val="00D37BF3"/>
    <w:rsid w:val="00D37D2E"/>
    <w:rsid w:val="00D41B9B"/>
    <w:rsid w:val="00D44CD8"/>
    <w:rsid w:val="00D47934"/>
    <w:rsid w:val="00D532C8"/>
    <w:rsid w:val="00D53745"/>
    <w:rsid w:val="00D57583"/>
    <w:rsid w:val="00D64C22"/>
    <w:rsid w:val="00D669DC"/>
    <w:rsid w:val="00D67538"/>
    <w:rsid w:val="00D6783B"/>
    <w:rsid w:val="00D71579"/>
    <w:rsid w:val="00D72A9B"/>
    <w:rsid w:val="00D7727B"/>
    <w:rsid w:val="00D774A3"/>
    <w:rsid w:val="00D81AD2"/>
    <w:rsid w:val="00D81D4A"/>
    <w:rsid w:val="00D834E7"/>
    <w:rsid w:val="00D850B9"/>
    <w:rsid w:val="00D86844"/>
    <w:rsid w:val="00D94062"/>
    <w:rsid w:val="00D96072"/>
    <w:rsid w:val="00D96D5D"/>
    <w:rsid w:val="00DA36C8"/>
    <w:rsid w:val="00DA4544"/>
    <w:rsid w:val="00DA47B2"/>
    <w:rsid w:val="00DB4412"/>
    <w:rsid w:val="00DC7899"/>
    <w:rsid w:val="00DD17BD"/>
    <w:rsid w:val="00DD38D8"/>
    <w:rsid w:val="00DE4383"/>
    <w:rsid w:val="00DE50A5"/>
    <w:rsid w:val="00DE526D"/>
    <w:rsid w:val="00DE5787"/>
    <w:rsid w:val="00DE58F6"/>
    <w:rsid w:val="00DE6B26"/>
    <w:rsid w:val="00DF2A47"/>
    <w:rsid w:val="00DF2C81"/>
    <w:rsid w:val="00DF37F2"/>
    <w:rsid w:val="00DF52B4"/>
    <w:rsid w:val="00DF5BE7"/>
    <w:rsid w:val="00E018AA"/>
    <w:rsid w:val="00E01D6B"/>
    <w:rsid w:val="00E03A4E"/>
    <w:rsid w:val="00E050BC"/>
    <w:rsid w:val="00E053FF"/>
    <w:rsid w:val="00E07E33"/>
    <w:rsid w:val="00E1093C"/>
    <w:rsid w:val="00E11251"/>
    <w:rsid w:val="00E11BD7"/>
    <w:rsid w:val="00E1223E"/>
    <w:rsid w:val="00E1358B"/>
    <w:rsid w:val="00E13603"/>
    <w:rsid w:val="00E13B71"/>
    <w:rsid w:val="00E1526C"/>
    <w:rsid w:val="00E15A3F"/>
    <w:rsid w:val="00E1676E"/>
    <w:rsid w:val="00E17608"/>
    <w:rsid w:val="00E20DC5"/>
    <w:rsid w:val="00E20DF5"/>
    <w:rsid w:val="00E25A3E"/>
    <w:rsid w:val="00E274F7"/>
    <w:rsid w:val="00E30D2B"/>
    <w:rsid w:val="00E32146"/>
    <w:rsid w:val="00E32AB3"/>
    <w:rsid w:val="00E330C9"/>
    <w:rsid w:val="00E37799"/>
    <w:rsid w:val="00E40CC4"/>
    <w:rsid w:val="00E41C8E"/>
    <w:rsid w:val="00E43D73"/>
    <w:rsid w:val="00E44548"/>
    <w:rsid w:val="00E524AF"/>
    <w:rsid w:val="00E54CC1"/>
    <w:rsid w:val="00E55DA4"/>
    <w:rsid w:val="00E56505"/>
    <w:rsid w:val="00E571E9"/>
    <w:rsid w:val="00E60B41"/>
    <w:rsid w:val="00E65813"/>
    <w:rsid w:val="00E67468"/>
    <w:rsid w:val="00E7010C"/>
    <w:rsid w:val="00E80928"/>
    <w:rsid w:val="00E81505"/>
    <w:rsid w:val="00E82A8F"/>
    <w:rsid w:val="00E87FB6"/>
    <w:rsid w:val="00E9101C"/>
    <w:rsid w:val="00E9518F"/>
    <w:rsid w:val="00E97A52"/>
    <w:rsid w:val="00E97B73"/>
    <w:rsid w:val="00EA1C9A"/>
    <w:rsid w:val="00EA3740"/>
    <w:rsid w:val="00EA4249"/>
    <w:rsid w:val="00EA58FE"/>
    <w:rsid w:val="00EA7596"/>
    <w:rsid w:val="00EB3BCB"/>
    <w:rsid w:val="00EB3DC8"/>
    <w:rsid w:val="00EB42D7"/>
    <w:rsid w:val="00EB4555"/>
    <w:rsid w:val="00EB47FC"/>
    <w:rsid w:val="00EB5233"/>
    <w:rsid w:val="00EB55D2"/>
    <w:rsid w:val="00EC0BDB"/>
    <w:rsid w:val="00EC2F37"/>
    <w:rsid w:val="00ED5F32"/>
    <w:rsid w:val="00ED7E85"/>
    <w:rsid w:val="00EE4A84"/>
    <w:rsid w:val="00EE5498"/>
    <w:rsid w:val="00EE5C7E"/>
    <w:rsid w:val="00EF2074"/>
    <w:rsid w:val="00EF233D"/>
    <w:rsid w:val="00EF5AC1"/>
    <w:rsid w:val="00EF5C71"/>
    <w:rsid w:val="00EF6597"/>
    <w:rsid w:val="00EF67B6"/>
    <w:rsid w:val="00EF7022"/>
    <w:rsid w:val="00EF7B3B"/>
    <w:rsid w:val="00EF7BD0"/>
    <w:rsid w:val="00F0027A"/>
    <w:rsid w:val="00F00468"/>
    <w:rsid w:val="00F004C3"/>
    <w:rsid w:val="00F02912"/>
    <w:rsid w:val="00F03C54"/>
    <w:rsid w:val="00F10D1E"/>
    <w:rsid w:val="00F13E36"/>
    <w:rsid w:val="00F14A12"/>
    <w:rsid w:val="00F17A79"/>
    <w:rsid w:val="00F20A5C"/>
    <w:rsid w:val="00F21F8E"/>
    <w:rsid w:val="00F2298D"/>
    <w:rsid w:val="00F24126"/>
    <w:rsid w:val="00F24288"/>
    <w:rsid w:val="00F26BA4"/>
    <w:rsid w:val="00F27D3D"/>
    <w:rsid w:val="00F27F57"/>
    <w:rsid w:val="00F30443"/>
    <w:rsid w:val="00F309EA"/>
    <w:rsid w:val="00F33D82"/>
    <w:rsid w:val="00F37336"/>
    <w:rsid w:val="00F40635"/>
    <w:rsid w:val="00F40C6F"/>
    <w:rsid w:val="00F43779"/>
    <w:rsid w:val="00F43E5A"/>
    <w:rsid w:val="00F457D9"/>
    <w:rsid w:val="00F470AC"/>
    <w:rsid w:val="00F47A70"/>
    <w:rsid w:val="00F523CA"/>
    <w:rsid w:val="00F54E34"/>
    <w:rsid w:val="00F60A09"/>
    <w:rsid w:val="00F61248"/>
    <w:rsid w:val="00F612F0"/>
    <w:rsid w:val="00F6137F"/>
    <w:rsid w:val="00F614F0"/>
    <w:rsid w:val="00F615A9"/>
    <w:rsid w:val="00F619CA"/>
    <w:rsid w:val="00F6576D"/>
    <w:rsid w:val="00F660B7"/>
    <w:rsid w:val="00F66526"/>
    <w:rsid w:val="00F6734A"/>
    <w:rsid w:val="00F717E2"/>
    <w:rsid w:val="00F72C6A"/>
    <w:rsid w:val="00F73108"/>
    <w:rsid w:val="00F80333"/>
    <w:rsid w:val="00F807D6"/>
    <w:rsid w:val="00F82816"/>
    <w:rsid w:val="00F845A4"/>
    <w:rsid w:val="00F85331"/>
    <w:rsid w:val="00F871B8"/>
    <w:rsid w:val="00F91877"/>
    <w:rsid w:val="00F92438"/>
    <w:rsid w:val="00F936ED"/>
    <w:rsid w:val="00F9475B"/>
    <w:rsid w:val="00FA07DF"/>
    <w:rsid w:val="00FA13A0"/>
    <w:rsid w:val="00FA45B8"/>
    <w:rsid w:val="00FA6F95"/>
    <w:rsid w:val="00FA7045"/>
    <w:rsid w:val="00FB0F7A"/>
    <w:rsid w:val="00FB5737"/>
    <w:rsid w:val="00FB6641"/>
    <w:rsid w:val="00FB7794"/>
    <w:rsid w:val="00FC07EC"/>
    <w:rsid w:val="00FC0D6B"/>
    <w:rsid w:val="00FC0F44"/>
    <w:rsid w:val="00FC5FB7"/>
    <w:rsid w:val="00FD2C3A"/>
    <w:rsid w:val="00FD6CF0"/>
    <w:rsid w:val="00FE0829"/>
    <w:rsid w:val="00FE3E01"/>
    <w:rsid w:val="00FE4BC9"/>
    <w:rsid w:val="00FE668F"/>
    <w:rsid w:val="00FF2866"/>
    <w:rsid w:val="00FF32AB"/>
    <w:rsid w:val="00FF3A7B"/>
    <w:rsid w:val="00FF4362"/>
    <w:rsid w:val="00FF436E"/>
    <w:rsid w:val="00FF627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9CA66"/>
  <w15:chartTrackingRefBased/>
  <w15:docId w15:val="{9C653EED-7B12-4F76-8E6C-1E9AC7C33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A2E"/>
    <w:rPr>
      <w:rFonts w:ascii="Segoe UI" w:hAnsi="Segoe UI"/>
      <w:w w:val="90"/>
    </w:rPr>
  </w:style>
  <w:style w:type="paragraph" w:styleId="Heading1">
    <w:name w:val="heading 1"/>
    <w:basedOn w:val="Normal"/>
    <w:next w:val="Normal"/>
    <w:link w:val="Heading1Char"/>
    <w:uiPriority w:val="9"/>
    <w:qFormat/>
    <w:rsid w:val="00FF627F"/>
    <w:pPr>
      <w:keepNext/>
      <w:keepLines/>
      <w:spacing w:before="360" w:after="120"/>
      <w:outlineLvl w:val="0"/>
    </w:pPr>
    <w:rPr>
      <w:rFonts w:asciiTheme="majorHAnsi" w:eastAsiaTheme="majorEastAsia" w:hAnsiTheme="majorHAnsi" w:cstheme="majorBidi"/>
      <w:b/>
      <w:color w:val="444444" w:themeColor="text1" w:themeTint="E6"/>
      <w:sz w:val="32"/>
      <w:szCs w:val="32"/>
    </w:rPr>
  </w:style>
  <w:style w:type="paragraph" w:styleId="Heading2">
    <w:name w:val="heading 2"/>
    <w:basedOn w:val="Normal"/>
    <w:next w:val="Normal"/>
    <w:link w:val="Heading2Char"/>
    <w:uiPriority w:val="9"/>
    <w:unhideWhenUsed/>
    <w:qFormat/>
    <w:rsid w:val="0065352F"/>
    <w:pPr>
      <w:keepNext/>
      <w:keepLines/>
      <w:spacing w:before="160" w:after="120"/>
      <w:outlineLvl w:val="1"/>
    </w:pPr>
    <w:rPr>
      <w:rFonts w:asciiTheme="majorHAnsi" w:eastAsiaTheme="majorEastAsia" w:hAnsiTheme="majorHAnsi" w:cstheme="majorBidi"/>
      <w:b/>
      <w:color w:val="20A5E8" w:themeColor="accent1"/>
      <w:sz w:val="24"/>
      <w:szCs w:val="26"/>
    </w:rPr>
  </w:style>
  <w:style w:type="paragraph" w:styleId="Heading3">
    <w:name w:val="heading 3"/>
    <w:basedOn w:val="Normal"/>
    <w:next w:val="Normal"/>
    <w:link w:val="Heading3Char"/>
    <w:uiPriority w:val="9"/>
    <w:unhideWhenUsed/>
    <w:qFormat/>
    <w:rsid w:val="006A69A6"/>
    <w:pPr>
      <w:keepNext/>
      <w:keepLines/>
      <w:spacing w:before="160" w:after="120"/>
      <w:outlineLvl w:val="2"/>
    </w:pPr>
    <w:rPr>
      <w:rFonts w:eastAsiaTheme="majorEastAsia" w:cstheme="majorBidi"/>
      <w:color w:val="808080" w:themeColor="background1" w:themeShade="80"/>
      <w:szCs w:val="24"/>
    </w:rPr>
  </w:style>
  <w:style w:type="paragraph" w:styleId="Heading4">
    <w:name w:val="heading 4"/>
    <w:basedOn w:val="Normal"/>
    <w:next w:val="Normal"/>
    <w:link w:val="Heading4Char"/>
    <w:uiPriority w:val="9"/>
    <w:unhideWhenUsed/>
    <w:qFormat/>
    <w:rsid w:val="00193696"/>
    <w:pPr>
      <w:keepNext/>
      <w:keepLines/>
      <w:spacing w:before="160" w:after="120"/>
      <w:outlineLvl w:val="3"/>
    </w:pPr>
    <w:rPr>
      <w:rFonts w:asciiTheme="majorHAnsi" w:eastAsiaTheme="majorEastAsia" w:hAnsiTheme="majorHAnsi" w:cstheme="majorBidi"/>
      <w:i/>
      <w:iCs/>
      <w:color w:val="20A5E8" w:themeColor="accent1"/>
      <w:sz w:val="20"/>
    </w:rPr>
  </w:style>
  <w:style w:type="paragraph" w:styleId="Heading5">
    <w:name w:val="heading 5"/>
    <w:basedOn w:val="Normal"/>
    <w:next w:val="Normal"/>
    <w:link w:val="Heading5Char"/>
    <w:uiPriority w:val="9"/>
    <w:unhideWhenUsed/>
    <w:qFormat/>
    <w:rsid w:val="002C03C4"/>
    <w:pPr>
      <w:keepNext/>
      <w:keepLines/>
      <w:spacing w:before="40" w:after="0"/>
      <w:outlineLvl w:val="4"/>
    </w:pPr>
    <w:rPr>
      <w:rFonts w:asciiTheme="majorHAnsi" w:eastAsiaTheme="majorEastAsia" w:hAnsiTheme="majorHAnsi" w:cstheme="majorBidi"/>
      <w:color w:val="127CB3"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628D"/>
    <w:pPr>
      <w:ind w:left="720"/>
      <w:contextualSpacing/>
    </w:pPr>
  </w:style>
  <w:style w:type="paragraph" w:styleId="FootnoteText">
    <w:name w:val="footnote text"/>
    <w:basedOn w:val="Normal"/>
    <w:link w:val="FootnoteTextChar"/>
    <w:uiPriority w:val="99"/>
    <w:unhideWhenUsed/>
    <w:rsid w:val="00D86844"/>
    <w:pPr>
      <w:spacing w:after="0" w:line="240" w:lineRule="auto"/>
    </w:pPr>
    <w:rPr>
      <w:sz w:val="20"/>
      <w:szCs w:val="20"/>
    </w:rPr>
  </w:style>
  <w:style w:type="character" w:customStyle="1" w:styleId="FootnoteTextChar">
    <w:name w:val="Footnote Text Char"/>
    <w:basedOn w:val="DefaultParagraphFont"/>
    <w:link w:val="FootnoteText"/>
    <w:uiPriority w:val="99"/>
    <w:rsid w:val="00D86844"/>
    <w:rPr>
      <w:sz w:val="20"/>
      <w:szCs w:val="20"/>
    </w:rPr>
  </w:style>
  <w:style w:type="character" w:styleId="FootnoteReference">
    <w:name w:val="footnote reference"/>
    <w:basedOn w:val="DefaultParagraphFont"/>
    <w:uiPriority w:val="99"/>
    <w:unhideWhenUsed/>
    <w:rsid w:val="00D86844"/>
    <w:rPr>
      <w:vertAlign w:val="superscript"/>
    </w:rPr>
  </w:style>
  <w:style w:type="table" w:styleId="TableGrid">
    <w:name w:val="Table Grid"/>
    <w:basedOn w:val="TableNormal"/>
    <w:uiPriority w:val="39"/>
    <w:rsid w:val="00B35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
    <w:name w:val="Grid Table 5 Dark"/>
    <w:basedOn w:val="TableNormal"/>
    <w:uiPriority w:val="50"/>
    <w:rsid w:val="00B350C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5D5D5"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0303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0303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0303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03030" w:themeFill="text1"/>
      </w:tcPr>
    </w:tblStylePr>
    <w:tblStylePr w:type="band1Vert">
      <w:tblPr/>
      <w:tcPr>
        <w:shd w:val="clear" w:color="auto" w:fill="ACACAC" w:themeFill="text1" w:themeFillTint="66"/>
      </w:tcPr>
    </w:tblStylePr>
    <w:tblStylePr w:type="band1Horz">
      <w:tblPr/>
      <w:tcPr>
        <w:shd w:val="clear" w:color="auto" w:fill="ACACAC" w:themeFill="text1" w:themeFillTint="66"/>
      </w:tcPr>
    </w:tblStylePr>
  </w:style>
  <w:style w:type="table" w:styleId="GridTable5Dark-Accent5">
    <w:name w:val="Grid Table 5 Dark Accent 5"/>
    <w:basedOn w:val="TableNormal"/>
    <w:uiPriority w:val="50"/>
    <w:rsid w:val="00B350C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FCC"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FF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FF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FF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FF00" w:themeFill="accent5"/>
      </w:tcPr>
    </w:tblStylePr>
    <w:tblStylePr w:type="band1Vert">
      <w:tblPr/>
      <w:tcPr>
        <w:shd w:val="clear" w:color="auto" w:fill="FFFF99" w:themeFill="accent5" w:themeFillTint="66"/>
      </w:tcPr>
    </w:tblStylePr>
    <w:tblStylePr w:type="band1Horz">
      <w:tblPr/>
      <w:tcPr>
        <w:shd w:val="clear" w:color="auto" w:fill="FFFF99" w:themeFill="accent5" w:themeFillTint="66"/>
      </w:tcPr>
    </w:tblStylePr>
  </w:style>
  <w:style w:type="paragraph" w:styleId="Caption">
    <w:name w:val="caption"/>
    <w:basedOn w:val="Normal"/>
    <w:next w:val="Normal"/>
    <w:uiPriority w:val="35"/>
    <w:unhideWhenUsed/>
    <w:qFormat/>
    <w:rsid w:val="003D178C"/>
    <w:pPr>
      <w:spacing w:after="200" w:line="240" w:lineRule="auto"/>
    </w:pPr>
    <w:rPr>
      <w:i/>
      <w:iCs/>
      <w:color w:val="000000" w:themeColor="text2"/>
      <w:sz w:val="18"/>
      <w:szCs w:val="18"/>
    </w:rPr>
  </w:style>
  <w:style w:type="paragraph" w:styleId="Header">
    <w:name w:val="header"/>
    <w:basedOn w:val="Normal"/>
    <w:link w:val="HeaderChar"/>
    <w:unhideWhenUsed/>
    <w:rsid w:val="00340F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0FA8"/>
  </w:style>
  <w:style w:type="paragraph" w:styleId="Footer">
    <w:name w:val="footer"/>
    <w:basedOn w:val="Normal"/>
    <w:link w:val="FooterChar"/>
    <w:uiPriority w:val="99"/>
    <w:unhideWhenUsed/>
    <w:rsid w:val="00340F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0FA8"/>
  </w:style>
  <w:style w:type="paragraph" w:styleId="NormalWeb">
    <w:name w:val="Normal (Web)"/>
    <w:basedOn w:val="Normal"/>
    <w:uiPriority w:val="99"/>
    <w:unhideWhenUsed/>
    <w:rsid w:val="00C522DD"/>
    <w:pPr>
      <w:spacing w:before="100" w:beforeAutospacing="1" w:after="100" w:afterAutospacing="1" w:line="240" w:lineRule="auto"/>
    </w:pPr>
    <w:rPr>
      <w:rFonts w:ascii="Times New Roman" w:eastAsiaTheme="minorEastAsia" w:hAnsi="Times New Roman" w:cs="Times New Roman"/>
      <w:sz w:val="24"/>
      <w:szCs w:val="24"/>
    </w:rPr>
  </w:style>
  <w:style w:type="paragraph" w:styleId="NoSpacing">
    <w:name w:val="No Spacing"/>
    <w:uiPriority w:val="1"/>
    <w:qFormat/>
    <w:rsid w:val="00F91877"/>
    <w:pPr>
      <w:spacing w:after="0" w:line="240" w:lineRule="auto"/>
    </w:pPr>
    <w:rPr>
      <w:sz w:val="20"/>
    </w:rPr>
  </w:style>
  <w:style w:type="table" w:styleId="GridTable4-Accent1">
    <w:name w:val="Grid Table 4 Accent 1"/>
    <w:basedOn w:val="TableNormal"/>
    <w:uiPriority w:val="49"/>
    <w:rsid w:val="00E40CC4"/>
    <w:pPr>
      <w:spacing w:after="0" w:line="240" w:lineRule="auto"/>
    </w:pPr>
    <w:tblPr>
      <w:tblStyleRowBandSize w:val="1"/>
      <w:tblStyleColBandSize w:val="1"/>
      <w:tblBorders>
        <w:top w:val="single" w:sz="4" w:space="0" w:color="79C8F1" w:themeColor="accent1" w:themeTint="99"/>
        <w:left w:val="single" w:sz="4" w:space="0" w:color="79C8F1" w:themeColor="accent1" w:themeTint="99"/>
        <w:bottom w:val="single" w:sz="4" w:space="0" w:color="79C8F1" w:themeColor="accent1" w:themeTint="99"/>
        <w:right w:val="single" w:sz="4" w:space="0" w:color="79C8F1" w:themeColor="accent1" w:themeTint="99"/>
        <w:insideH w:val="single" w:sz="4" w:space="0" w:color="79C8F1" w:themeColor="accent1" w:themeTint="99"/>
        <w:insideV w:val="single" w:sz="4" w:space="0" w:color="79C8F1" w:themeColor="accent1" w:themeTint="99"/>
      </w:tblBorders>
    </w:tblPr>
    <w:tblStylePr w:type="firstRow">
      <w:rPr>
        <w:b/>
        <w:bCs/>
        <w:color w:val="FFFFFF" w:themeColor="background1"/>
      </w:rPr>
      <w:tblPr/>
      <w:tcPr>
        <w:tcBorders>
          <w:top w:val="single" w:sz="4" w:space="0" w:color="20A5E8" w:themeColor="accent1"/>
          <w:left w:val="single" w:sz="4" w:space="0" w:color="20A5E8" w:themeColor="accent1"/>
          <w:bottom w:val="single" w:sz="4" w:space="0" w:color="20A5E8" w:themeColor="accent1"/>
          <w:right w:val="single" w:sz="4" w:space="0" w:color="20A5E8" w:themeColor="accent1"/>
          <w:insideH w:val="nil"/>
          <w:insideV w:val="nil"/>
        </w:tcBorders>
        <w:shd w:val="clear" w:color="auto" w:fill="20A5E8" w:themeFill="accent1"/>
      </w:tcPr>
    </w:tblStylePr>
    <w:tblStylePr w:type="lastRow">
      <w:rPr>
        <w:b/>
        <w:bCs/>
      </w:rPr>
      <w:tblPr/>
      <w:tcPr>
        <w:tcBorders>
          <w:top w:val="double" w:sz="4" w:space="0" w:color="20A5E8" w:themeColor="accent1"/>
        </w:tcBorders>
      </w:tcPr>
    </w:tblStylePr>
    <w:tblStylePr w:type="firstCol">
      <w:rPr>
        <w:b/>
        <w:bCs/>
      </w:rPr>
    </w:tblStylePr>
    <w:tblStylePr w:type="lastCol">
      <w:rPr>
        <w:b/>
        <w:bCs/>
      </w:rPr>
    </w:tblStylePr>
    <w:tblStylePr w:type="band1Vert">
      <w:tblPr/>
      <w:tcPr>
        <w:shd w:val="clear" w:color="auto" w:fill="D2ECFA" w:themeFill="accent1" w:themeFillTint="33"/>
      </w:tcPr>
    </w:tblStylePr>
    <w:tblStylePr w:type="band1Horz">
      <w:tblPr/>
      <w:tcPr>
        <w:shd w:val="clear" w:color="auto" w:fill="D2ECFA" w:themeFill="accent1" w:themeFillTint="33"/>
      </w:tcPr>
    </w:tblStylePr>
  </w:style>
  <w:style w:type="paragraph" w:styleId="BalloonText">
    <w:name w:val="Balloon Text"/>
    <w:basedOn w:val="Normal"/>
    <w:link w:val="BalloonTextChar"/>
    <w:uiPriority w:val="99"/>
    <w:semiHidden/>
    <w:unhideWhenUsed/>
    <w:rsid w:val="00973C75"/>
    <w:pPr>
      <w:spacing w:after="0" w:line="240" w:lineRule="auto"/>
    </w:pPr>
    <w:rPr>
      <w:rFonts w:cs="Segoe UI"/>
      <w:sz w:val="18"/>
      <w:szCs w:val="18"/>
    </w:rPr>
  </w:style>
  <w:style w:type="character" w:customStyle="1" w:styleId="BalloonTextChar">
    <w:name w:val="Balloon Text Char"/>
    <w:basedOn w:val="DefaultParagraphFont"/>
    <w:link w:val="BalloonText"/>
    <w:uiPriority w:val="99"/>
    <w:semiHidden/>
    <w:rsid w:val="00973C75"/>
    <w:rPr>
      <w:rFonts w:ascii="Segoe UI" w:hAnsi="Segoe UI" w:cs="Segoe UI"/>
      <w:sz w:val="18"/>
      <w:szCs w:val="18"/>
    </w:rPr>
  </w:style>
  <w:style w:type="character" w:styleId="CommentReference">
    <w:name w:val="annotation reference"/>
    <w:basedOn w:val="DefaultParagraphFont"/>
    <w:uiPriority w:val="99"/>
    <w:semiHidden/>
    <w:unhideWhenUsed/>
    <w:rsid w:val="005C19A9"/>
    <w:rPr>
      <w:sz w:val="16"/>
      <w:szCs w:val="16"/>
    </w:rPr>
  </w:style>
  <w:style w:type="paragraph" w:styleId="CommentText">
    <w:name w:val="annotation text"/>
    <w:basedOn w:val="Normal"/>
    <w:link w:val="CommentTextChar"/>
    <w:uiPriority w:val="99"/>
    <w:unhideWhenUsed/>
    <w:rsid w:val="005C19A9"/>
    <w:pPr>
      <w:spacing w:line="240" w:lineRule="auto"/>
    </w:pPr>
    <w:rPr>
      <w:sz w:val="20"/>
      <w:szCs w:val="20"/>
    </w:rPr>
  </w:style>
  <w:style w:type="character" w:customStyle="1" w:styleId="CommentTextChar">
    <w:name w:val="Comment Text Char"/>
    <w:basedOn w:val="DefaultParagraphFont"/>
    <w:link w:val="CommentText"/>
    <w:uiPriority w:val="99"/>
    <w:rsid w:val="005C19A9"/>
    <w:rPr>
      <w:sz w:val="20"/>
      <w:szCs w:val="20"/>
    </w:rPr>
  </w:style>
  <w:style w:type="paragraph" w:styleId="CommentSubject">
    <w:name w:val="annotation subject"/>
    <w:basedOn w:val="CommentText"/>
    <w:next w:val="CommentText"/>
    <w:link w:val="CommentSubjectChar"/>
    <w:uiPriority w:val="99"/>
    <w:semiHidden/>
    <w:unhideWhenUsed/>
    <w:rsid w:val="005C19A9"/>
    <w:rPr>
      <w:b/>
      <w:bCs/>
    </w:rPr>
  </w:style>
  <w:style w:type="character" w:customStyle="1" w:styleId="CommentSubjectChar">
    <w:name w:val="Comment Subject Char"/>
    <w:basedOn w:val="CommentTextChar"/>
    <w:link w:val="CommentSubject"/>
    <w:uiPriority w:val="99"/>
    <w:semiHidden/>
    <w:rsid w:val="005C19A9"/>
    <w:rPr>
      <w:b/>
      <w:bCs/>
      <w:sz w:val="20"/>
      <w:szCs w:val="20"/>
    </w:rPr>
  </w:style>
  <w:style w:type="character" w:styleId="Hyperlink">
    <w:name w:val="Hyperlink"/>
    <w:basedOn w:val="DefaultParagraphFont"/>
    <w:uiPriority w:val="99"/>
    <w:unhideWhenUsed/>
    <w:rsid w:val="00283528"/>
    <w:rPr>
      <w:color w:val="0000FF"/>
      <w:u w:val="single"/>
    </w:rPr>
  </w:style>
  <w:style w:type="character" w:customStyle="1" w:styleId="UnresolvedMention1">
    <w:name w:val="Unresolved Mention1"/>
    <w:basedOn w:val="DefaultParagraphFont"/>
    <w:uiPriority w:val="99"/>
    <w:semiHidden/>
    <w:unhideWhenUsed/>
    <w:rsid w:val="00283528"/>
    <w:rPr>
      <w:color w:val="808080"/>
      <w:shd w:val="clear" w:color="auto" w:fill="E6E6E6"/>
    </w:rPr>
  </w:style>
  <w:style w:type="character" w:customStyle="1" w:styleId="Heading1Char">
    <w:name w:val="Heading 1 Char"/>
    <w:basedOn w:val="DefaultParagraphFont"/>
    <w:link w:val="Heading1"/>
    <w:uiPriority w:val="9"/>
    <w:rsid w:val="00FF627F"/>
    <w:rPr>
      <w:rFonts w:asciiTheme="majorHAnsi" w:eastAsiaTheme="majorEastAsia" w:hAnsiTheme="majorHAnsi" w:cstheme="majorBidi"/>
      <w:b/>
      <w:color w:val="444444" w:themeColor="text1" w:themeTint="E6"/>
      <w:sz w:val="32"/>
      <w:szCs w:val="32"/>
    </w:rPr>
  </w:style>
  <w:style w:type="character" w:customStyle="1" w:styleId="Heading2Char">
    <w:name w:val="Heading 2 Char"/>
    <w:basedOn w:val="DefaultParagraphFont"/>
    <w:link w:val="Heading2"/>
    <w:uiPriority w:val="9"/>
    <w:rsid w:val="0065352F"/>
    <w:rPr>
      <w:rFonts w:asciiTheme="majorHAnsi" w:eastAsiaTheme="majorEastAsia" w:hAnsiTheme="majorHAnsi" w:cstheme="majorBidi"/>
      <w:b/>
      <w:color w:val="20A5E8" w:themeColor="accent1"/>
      <w:sz w:val="24"/>
      <w:szCs w:val="26"/>
    </w:rPr>
  </w:style>
  <w:style w:type="character" w:customStyle="1" w:styleId="Heading3Char">
    <w:name w:val="Heading 3 Char"/>
    <w:basedOn w:val="DefaultParagraphFont"/>
    <w:link w:val="Heading3"/>
    <w:uiPriority w:val="9"/>
    <w:rsid w:val="006A69A6"/>
    <w:rPr>
      <w:rFonts w:ascii="Segoe UI" w:eastAsiaTheme="majorEastAsia" w:hAnsi="Segoe UI" w:cstheme="majorBidi"/>
      <w:color w:val="808080" w:themeColor="background1" w:themeShade="80"/>
      <w:w w:val="90"/>
      <w:szCs w:val="24"/>
    </w:rPr>
  </w:style>
  <w:style w:type="character" w:customStyle="1" w:styleId="Heading4Char">
    <w:name w:val="Heading 4 Char"/>
    <w:basedOn w:val="DefaultParagraphFont"/>
    <w:link w:val="Heading4"/>
    <w:uiPriority w:val="9"/>
    <w:rsid w:val="00193696"/>
    <w:rPr>
      <w:rFonts w:asciiTheme="majorHAnsi" w:eastAsiaTheme="majorEastAsia" w:hAnsiTheme="majorHAnsi" w:cstheme="majorBidi"/>
      <w:i/>
      <w:iCs/>
      <w:color w:val="20A5E8" w:themeColor="accent1"/>
      <w:sz w:val="20"/>
    </w:rPr>
  </w:style>
  <w:style w:type="character" w:styleId="Emphasis">
    <w:name w:val="Emphasis"/>
    <w:basedOn w:val="DefaultParagraphFont"/>
    <w:uiPriority w:val="20"/>
    <w:qFormat/>
    <w:rsid w:val="00A43C26"/>
    <w:rPr>
      <w:i/>
      <w:iCs/>
    </w:rPr>
  </w:style>
  <w:style w:type="character" w:customStyle="1" w:styleId="Heading5Char">
    <w:name w:val="Heading 5 Char"/>
    <w:basedOn w:val="DefaultParagraphFont"/>
    <w:link w:val="Heading5"/>
    <w:uiPriority w:val="9"/>
    <w:rsid w:val="002C03C4"/>
    <w:rPr>
      <w:rFonts w:asciiTheme="majorHAnsi" w:eastAsiaTheme="majorEastAsia" w:hAnsiTheme="majorHAnsi" w:cstheme="majorBidi"/>
      <w:color w:val="127CB3" w:themeColor="accent1" w:themeShade="BF"/>
    </w:rPr>
  </w:style>
  <w:style w:type="paragraph" w:styleId="TOCHeading">
    <w:name w:val="TOC Heading"/>
    <w:basedOn w:val="Heading1"/>
    <w:next w:val="Normal"/>
    <w:uiPriority w:val="39"/>
    <w:unhideWhenUsed/>
    <w:qFormat/>
    <w:rsid w:val="00FF627F"/>
    <w:pPr>
      <w:spacing w:before="240" w:after="0"/>
      <w:outlineLvl w:val="9"/>
    </w:pPr>
    <w:rPr>
      <w:b w:val="0"/>
      <w:caps/>
      <w:color w:val="127CB3" w:themeColor="accent1" w:themeShade="BF"/>
    </w:rPr>
  </w:style>
  <w:style w:type="paragraph" w:styleId="TOC1">
    <w:name w:val="toc 1"/>
    <w:basedOn w:val="Normal"/>
    <w:next w:val="Normal"/>
    <w:autoRedefine/>
    <w:uiPriority w:val="39"/>
    <w:unhideWhenUsed/>
    <w:rsid w:val="003C4B72"/>
    <w:pPr>
      <w:tabs>
        <w:tab w:val="right" w:leader="dot" w:pos="10080"/>
      </w:tabs>
      <w:spacing w:after="80" w:line="240" w:lineRule="auto"/>
    </w:pPr>
  </w:style>
  <w:style w:type="paragraph" w:styleId="TOC2">
    <w:name w:val="toc 2"/>
    <w:basedOn w:val="Normal"/>
    <w:next w:val="Normal"/>
    <w:autoRedefine/>
    <w:uiPriority w:val="39"/>
    <w:unhideWhenUsed/>
    <w:rsid w:val="00A63BCC"/>
    <w:pPr>
      <w:tabs>
        <w:tab w:val="right" w:leader="dot" w:pos="9350"/>
      </w:tabs>
      <w:spacing w:after="120" w:line="240" w:lineRule="auto"/>
      <w:ind w:left="220"/>
    </w:pPr>
    <w:rPr>
      <w:rFonts w:eastAsia="MS Mincho" w:cstheme="minorHAnsi"/>
      <w:noProof/>
      <w:color w:val="444444" w:themeColor="text1" w:themeTint="E6"/>
      <w:sz w:val="20"/>
      <w:szCs w:val="20"/>
    </w:rPr>
  </w:style>
  <w:style w:type="paragraph" w:styleId="TOC3">
    <w:name w:val="toc 3"/>
    <w:basedOn w:val="Normal"/>
    <w:next w:val="Normal"/>
    <w:autoRedefine/>
    <w:uiPriority w:val="39"/>
    <w:unhideWhenUsed/>
    <w:rsid w:val="00101EB9"/>
    <w:pPr>
      <w:tabs>
        <w:tab w:val="right" w:leader="dot" w:pos="10070"/>
      </w:tabs>
      <w:spacing w:after="100"/>
      <w:ind w:left="440"/>
    </w:pPr>
    <w:rPr>
      <w:rFonts w:eastAsia="MS Mincho"/>
      <w:noProof/>
      <w:sz w:val="20"/>
    </w:rPr>
  </w:style>
  <w:style w:type="character" w:customStyle="1" w:styleId="UnresolvedMention2">
    <w:name w:val="Unresolved Mention2"/>
    <w:basedOn w:val="DefaultParagraphFont"/>
    <w:uiPriority w:val="99"/>
    <w:semiHidden/>
    <w:unhideWhenUsed/>
    <w:rsid w:val="00C805FA"/>
    <w:rPr>
      <w:color w:val="808080"/>
      <w:shd w:val="clear" w:color="auto" w:fill="E6E6E6"/>
    </w:rPr>
  </w:style>
  <w:style w:type="table" w:styleId="ListTable4">
    <w:name w:val="List Table 4"/>
    <w:basedOn w:val="TableNormal"/>
    <w:uiPriority w:val="49"/>
    <w:rsid w:val="00E1223E"/>
    <w:pPr>
      <w:spacing w:after="0" w:line="240" w:lineRule="auto"/>
    </w:pPr>
    <w:tblPr>
      <w:tblStyleRowBandSize w:val="1"/>
      <w:tblStyleColBandSize w:val="1"/>
      <w:tblBorders>
        <w:top w:val="single" w:sz="4" w:space="0" w:color="828282" w:themeColor="text1" w:themeTint="99"/>
        <w:left w:val="single" w:sz="4" w:space="0" w:color="828282" w:themeColor="text1" w:themeTint="99"/>
        <w:bottom w:val="single" w:sz="4" w:space="0" w:color="828282" w:themeColor="text1" w:themeTint="99"/>
        <w:right w:val="single" w:sz="4" w:space="0" w:color="828282" w:themeColor="text1" w:themeTint="99"/>
        <w:insideH w:val="single" w:sz="4" w:space="0" w:color="828282" w:themeColor="text1" w:themeTint="99"/>
      </w:tblBorders>
    </w:tblPr>
    <w:tblStylePr w:type="firstRow">
      <w:rPr>
        <w:b/>
        <w:bCs/>
        <w:color w:val="FFFFFF" w:themeColor="background1"/>
      </w:rPr>
      <w:tblPr/>
      <w:tcPr>
        <w:tcBorders>
          <w:top w:val="single" w:sz="4" w:space="0" w:color="303030" w:themeColor="text1"/>
          <w:left w:val="single" w:sz="4" w:space="0" w:color="303030" w:themeColor="text1"/>
          <w:bottom w:val="single" w:sz="4" w:space="0" w:color="303030" w:themeColor="text1"/>
          <w:right w:val="single" w:sz="4" w:space="0" w:color="303030" w:themeColor="text1"/>
          <w:insideH w:val="nil"/>
        </w:tcBorders>
        <w:shd w:val="clear" w:color="auto" w:fill="303030" w:themeFill="text1"/>
      </w:tcPr>
    </w:tblStylePr>
    <w:tblStylePr w:type="lastRow">
      <w:rPr>
        <w:b/>
        <w:bCs/>
      </w:rPr>
      <w:tblPr/>
      <w:tcPr>
        <w:tcBorders>
          <w:top w:val="double" w:sz="4" w:space="0" w:color="828282" w:themeColor="text1" w:themeTint="99"/>
        </w:tcBorders>
      </w:tcPr>
    </w:tblStylePr>
    <w:tblStylePr w:type="firstCol">
      <w:rPr>
        <w:b/>
        <w:bCs/>
      </w:rPr>
    </w:tblStylePr>
    <w:tblStylePr w:type="lastCol">
      <w:rPr>
        <w:b/>
        <w:bCs/>
      </w:rPr>
    </w:tblStylePr>
    <w:tblStylePr w:type="band1Vert">
      <w:tblPr/>
      <w:tcPr>
        <w:shd w:val="clear" w:color="auto" w:fill="D5D5D5" w:themeFill="text1" w:themeFillTint="33"/>
      </w:tcPr>
    </w:tblStylePr>
    <w:tblStylePr w:type="band1Horz">
      <w:tblPr/>
      <w:tcPr>
        <w:shd w:val="clear" w:color="auto" w:fill="D5D5D5" w:themeFill="text1" w:themeFillTint="33"/>
      </w:tcPr>
    </w:tblStylePr>
  </w:style>
  <w:style w:type="character" w:styleId="SubtleEmphasis">
    <w:name w:val="Subtle Emphasis"/>
    <w:basedOn w:val="DefaultParagraphFont"/>
    <w:uiPriority w:val="19"/>
    <w:qFormat/>
    <w:rsid w:val="00EF233D"/>
    <w:rPr>
      <w:i/>
      <w:iCs/>
      <w:color w:val="636363" w:themeColor="text1" w:themeTint="BF"/>
    </w:rPr>
  </w:style>
  <w:style w:type="paragraph" w:styleId="Title">
    <w:name w:val="Title"/>
    <w:basedOn w:val="Normal"/>
    <w:next w:val="Normal"/>
    <w:link w:val="TitleChar"/>
    <w:uiPriority w:val="10"/>
    <w:qFormat/>
    <w:rsid w:val="00BC7CC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7CC2"/>
    <w:rPr>
      <w:rFonts w:asciiTheme="majorHAnsi" w:eastAsiaTheme="majorEastAsia" w:hAnsiTheme="majorHAnsi" w:cstheme="majorBidi"/>
      <w:spacing w:val="-10"/>
      <w:w w:val="90"/>
      <w:kern w:val="28"/>
      <w:sz w:val="56"/>
      <w:szCs w:val="56"/>
    </w:rPr>
  </w:style>
  <w:style w:type="paragraph" w:styleId="Revision">
    <w:name w:val="Revision"/>
    <w:hidden/>
    <w:uiPriority w:val="99"/>
    <w:semiHidden/>
    <w:rsid w:val="007A1889"/>
    <w:pPr>
      <w:spacing w:after="0" w:line="240" w:lineRule="auto"/>
    </w:pPr>
    <w:rPr>
      <w:rFonts w:ascii="Segoe UI" w:hAnsi="Segoe UI"/>
      <w:w w:val="90"/>
    </w:rPr>
  </w:style>
  <w:style w:type="paragraph" w:styleId="TOC4">
    <w:name w:val="toc 4"/>
    <w:basedOn w:val="Normal"/>
    <w:next w:val="Normal"/>
    <w:autoRedefine/>
    <w:uiPriority w:val="39"/>
    <w:unhideWhenUsed/>
    <w:rsid w:val="00915FDF"/>
    <w:pPr>
      <w:spacing w:after="100"/>
      <w:ind w:left="660"/>
    </w:pPr>
    <w:rPr>
      <w:rFonts w:asciiTheme="minorHAnsi" w:eastAsiaTheme="minorEastAsia" w:hAnsiTheme="minorHAnsi"/>
      <w:w w:val="100"/>
    </w:rPr>
  </w:style>
  <w:style w:type="paragraph" w:styleId="TOC5">
    <w:name w:val="toc 5"/>
    <w:basedOn w:val="Normal"/>
    <w:next w:val="Normal"/>
    <w:autoRedefine/>
    <w:uiPriority w:val="39"/>
    <w:unhideWhenUsed/>
    <w:rsid w:val="00915FDF"/>
    <w:pPr>
      <w:spacing w:after="100"/>
      <w:ind w:left="880"/>
    </w:pPr>
    <w:rPr>
      <w:rFonts w:asciiTheme="minorHAnsi" w:eastAsiaTheme="minorEastAsia" w:hAnsiTheme="minorHAnsi"/>
      <w:w w:val="100"/>
    </w:rPr>
  </w:style>
  <w:style w:type="paragraph" w:styleId="TOC6">
    <w:name w:val="toc 6"/>
    <w:basedOn w:val="Normal"/>
    <w:next w:val="Normal"/>
    <w:autoRedefine/>
    <w:uiPriority w:val="39"/>
    <w:unhideWhenUsed/>
    <w:rsid w:val="00915FDF"/>
    <w:pPr>
      <w:spacing w:after="100"/>
      <w:ind w:left="1100"/>
    </w:pPr>
    <w:rPr>
      <w:rFonts w:asciiTheme="minorHAnsi" w:eastAsiaTheme="minorEastAsia" w:hAnsiTheme="minorHAnsi"/>
      <w:w w:val="100"/>
    </w:rPr>
  </w:style>
  <w:style w:type="paragraph" w:styleId="TOC7">
    <w:name w:val="toc 7"/>
    <w:basedOn w:val="Normal"/>
    <w:next w:val="Normal"/>
    <w:autoRedefine/>
    <w:uiPriority w:val="39"/>
    <w:unhideWhenUsed/>
    <w:rsid w:val="00915FDF"/>
    <w:pPr>
      <w:spacing w:after="100"/>
      <w:ind w:left="1320"/>
    </w:pPr>
    <w:rPr>
      <w:rFonts w:asciiTheme="minorHAnsi" w:eastAsiaTheme="minorEastAsia" w:hAnsiTheme="minorHAnsi"/>
      <w:w w:val="100"/>
    </w:rPr>
  </w:style>
  <w:style w:type="paragraph" w:styleId="TOC8">
    <w:name w:val="toc 8"/>
    <w:basedOn w:val="Normal"/>
    <w:next w:val="Normal"/>
    <w:autoRedefine/>
    <w:uiPriority w:val="39"/>
    <w:unhideWhenUsed/>
    <w:rsid w:val="00915FDF"/>
    <w:pPr>
      <w:spacing w:after="100"/>
      <w:ind w:left="1540"/>
    </w:pPr>
    <w:rPr>
      <w:rFonts w:asciiTheme="minorHAnsi" w:eastAsiaTheme="minorEastAsia" w:hAnsiTheme="minorHAnsi"/>
      <w:w w:val="100"/>
    </w:rPr>
  </w:style>
  <w:style w:type="paragraph" w:styleId="TOC9">
    <w:name w:val="toc 9"/>
    <w:basedOn w:val="Normal"/>
    <w:next w:val="Normal"/>
    <w:autoRedefine/>
    <w:uiPriority w:val="39"/>
    <w:unhideWhenUsed/>
    <w:rsid w:val="00915FDF"/>
    <w:pPr>
      <w:spacing w:after="100"/>
      <w:ind w:left="1760"/>
    </w:pPr>
    <w:rPr>
      <w:rFonts w:asciiTheme="minorHAnsi" w:eastAsiaTheme="minorEastAsia" w:hAnsiTheme="minorHAnsi"/>
      <w:w w:val="100"/>
    </w:rPr>
  </w:style>
  <w:style w:type="character" w:customStyle="1" w:styleId="UnresolvedMention3">
    <w:name w:val="Unresolved Mention3"/>
    <w:basedOn w:val="DefaultParagraphFont"/>
    <w:uiPriority w:val="99"/>
    <w:unhideWhenUsed/>
    <w:rsid w:val="00915F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ycommunitystudyinfo.com" TargetMode="External"/><Relationship Id="rId18" Type="http://schemas.openxmlformats.org/officeDocument/2006/relationships/hyperlink" Target="http://www.survey.com" TargetMode="External"/><Relationship Id="rId26" Type="http://schemas.openxmlformats.org/officeDocument/2006/relationships/hyperlink" Target="mailto:info@nycovidstudy.com" TargetMode="External"/><Relationship Id="rId39" Type="http://schemas.openxmlformats.org/officeDocument/2006/relationships/hyperlink" Target="http://www.survey.com" TargetMode="External"/><Relationship Id="rId21" Type="http://schemas.openxmlformats.org/officeDocument/2006/relationships/hyperlink" Target="http://www.NYCovidStudy.com" TargetMode="External"/><Relationship Id="rId34" Type="http://schemas.openxmlformats.org/officeDocument/2006/relationships/hyperlink" Target="http://www.nycommunitystudyinfo.com" TargetMode="External"/><Relationship Id="rId42" Type="http://schemas.openxmlformats.org/officeDocument/2006/relationships/hyperlink" Target="http://www.nycommunitystudyinfo.com" TargetMode="External"/><Relationship Id="rId47" Type="http://schemas.openxmlformats.org/officeDocument/2006/relationships/hyperlink" Target="http://www.survey.com" TargetMode="External"/><Relationship Id="rId50" Type="http://schemas.openxmlformats.org/officeDocument/2006/relationships/hyperlink" Target="http://www.survey.com" TargetMode="External"/><Relationship Id="rId55"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info@nycovidstudy.com" TargetMode="External"/><Relationship Id="rId17" Type="http://schemas.openxmlformats.org/officeDocument/2006/relationships/hyperlink" Target="http://www.survey.com" TargetMode="External"/><Relationship Id="rId25" Type="http://schemas.openxmlformats.org/officeDocument/2006/relationships/hyperlink" Target="http://www.survey.com" TargetMode="External"/><Relationship Id="rId33" Type="http://schemas.openxmlformats.org/officeDocument/2006/relationships/hyperlink" Target="mailto:info@nycovidstudy.com" TargetMode="External"/><Relationship Id="rId38" Type="http://schemas.openxmlformats.org/officeDocument/2006/relationships/hyperlink" Target="http://www.survey.com" TargetMode="External"/><Relationship Id="rId46" Type="http://schemas.openxmlformats.org/officeDocument/2006/relationships/hyperlink" Target="http://www.survey.com" TargetMode="External"/><Relationship Id="rId2" Type="http://schemas.openxmlformats.org/officeDocument/2006/relationships/numbering" Target="numbering.xml"/><Relationship Id="rId16" Type="http://schemas.openxmlformats.org/officeDocument/2006/relationships/hyperlink" Target="http://www.NYCovidStudy.com" TargetMode="External"/><Relationship Id="rId20" Type="http://schemas.openxmlformats.org/officeDocument/2006/relationships/hyperlink" Target="http://www.nycommunitystudyinfo.com" TargetMode="External"/><Relationship Id="rId29" Type="http://schemas.openxmlformats.org/officeDocument/2006/relationships/hyperlink" Target="http://www.NYCovidStudy.com" TargetMode="External"/><Relationship Id="rId41" Type="http://schemas.openxmlformats.org/officeDocument/2006/relationships/hyperlink" Target="mailto:info@nycovidstudy.com"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survey.com" TargetMode="External"/><Relationship Id="rId32" Type="http://schemas.openxmlformats.org/officeDocument/2006/relationships/hyperlink" Target="http://www.survey.com" TargetMode="External"/><Relationship Id="rId37" Type="http://schemas.openxmlformats.org/officeDocument/2006/relationships/hyperlink" Target="http://www.NYCovidStudy.com" TargetMode="External"/><Relationship Id="rId40" Type="http://schemas.openxmlformats.org/officeDocument/2006/relationships/hyperlink" Target="http://www.NYCommunityStudy.com" TargetMode="External"/><Relationship Id="rId45" Type="http://schemas.openxmlformats.org/officeDocument/2006/relationships/hyperlink" Target="http://www.survey.com" TargetMode="External"/><Relationship Id="rId53" Type="http://schemas.openxmlformats.org/officeDocument/2006/relationships/hyperlink" Target="http://www.survey.com" TargetMode="External"/><Relationship Id="rId5" Type="http://schemas.openxmlformats.org/officeDocument/2006/relationships/webSettings" Target="webSettings.xml"/><Relationship Id="rId15" Type="http://schemas.openxmlformats.org/officeDocument/2006/relationships/hyperlink" Target="http://www.NYCovidStudy.com" TargetMode="External"/><Relationship Id="rId23" Type="http://schemas.openxmlformats.org/officeDocument/2006/relationships/hyperlink" Target="http://www.NYCovidStudy.com" TargetMode="External"/><Relationship Id="rId28" Type="http://schemas.openxmlformats.org/officeDocument/2006/relationships/hyperlink" Target="http://www.survey.com" TargetMode="External"/><Relationship Id="rId36" Type="http://schemas.openxmlformats.org/officeDocument/2006/relationships/hyperlink" Target="http://www.NYCovidStudy.com" TargetMode="External"/><Relationship Id="rId49" Type="http://schemas.openxmlformats.org/officeDocument/2006/relationships/hyperlink" Target="http://www.survey.com" TargetMode="External"/><Relationship Id="rId57"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mailto:info@nycovidstudy.com" TargetMode="External"/><Relationship Id="rId31" Type="http://schemas.openxmlformats.org/officeDocument/2006/relationships/hyperlink" Target="http://www.survey.com" TargetMode="External"/><Relationship Id="rId44" Type="http://schemas.openxmlformats.org/officeDocument/2006/relationships/hyperlink" Target="http://www.survey.com" TargetMode="External"/><Relationship Id="rId52" Type="http://schemas.openxmlformats.org/officeDocument/2006/relationships/hyperlink" Target="http://www.survey.com"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survey.com" TargetMode="External"/><Relationship Id="rId22" Type="http://schemas.openxmlformats.org/officeDocument/2006/relationships/hyperlink" Target="http://www.NYCovidStudy.com" TargetMode="External"/><Relationship Id="rId27" Type="http://schemas.openxmlformats.org/officeDocument/2006/relationships/hyperlink" Target="http://www.nycommunitystudyinfo.com" TargetMode="External"/><Relationship Id="rId30" Type="http://schemas.openxmlformats.org/officeDocument/2006/relationships/hyperlink" Target="http://www.NYCovidStudy.com" TargetMode="External"/><Relationship Id="rId35" Type="http://schemas.openxmlformats.org/officeDocument/2006/relationships/hyperlink" Target="http://www.survey.com" TargetMode="External"/><Relationship Id="rId43" Type="http://schemas.openxmlformats.org/officeDocument/2006/relationships/hyperlink" Target="http://www.survey.com" TargetMode="External"/><Relationship Id="rId48" Type="http://schemas.openxmlformats.org/officeDocument/2006/relationships/hyperlink" Target="http://www.nycommunitystudyinfo.com" TargetMode="External"/><Relationship Id="rId56"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http://www.survey.com" TargetMode="Externa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hyperlink" Target="http://www.ssr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ssrs.com"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ssr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ustom 1">
      <a:dk1>
        <a:srgbClr val="303030"/>
      </a:dk1>
      <a:lt1>
        <a:sysClr val="window" lastClr="FFFFFF"/>
      </a:lt1>
      <a:dk2>
        <a:srgbClr val="000000"/>
      </a:dk2>
      <a:lt2>
        <a:srgbClr val="A5A5A5"/>
      </a:lt2>
      <a:accent1>
        <a:srgbClr val="20A5E8"/>
      </a:accent1>
      <a:accent2>
        <a:srgbClr val="FF9A05"/>
      </a:accent2>
      <a:accent3>
        <a:srgbClr val="92D050"/>
      </a:accent3>
      <a:accent4>
        <a:srgbClr val="7030A0"/>
      </a:accent4>
      <a:accent5>
        <a:srgbClr val="FFFF00"/>
      </a:accent5>
      <a:accent6>
        <a:srgbClr val="EB008B"/>
      </a:accent6>
      <a:hlink>
        <a:srgbClr val="FFFFFF"/>
      </a:hlink>
      <a:folHlink>
        <a:srgbClr val="EB008B"/>
      </a:folHlink>
    </a:clrScheme>
    <a:fontScheme name="ssrs 2018">
      <a:majorFont>
        <a:latin typeface="Century Gothic"/>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chemeClr val="bg1">
            <a:lumMod val="85000"/>
          </a:schemeClr>
        </a:solidFill>
        <a:ln w="9525">
          <a:solidFill>
            <a:schemeClr val="tx1"/>
          </a:solid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EFF1F5-4DFF-4724-B89D-44CE091CC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34</Pages>
  <Words>10758</Words>
  <Characters>61327</Characters>
  <Application>Microsoft Office Word</Application>
  <DocSecurity>0</DocSecurity>
  <Lines>511</Lines>
  <Paragraphs>143</Paragraphs>
  <ScaleCrop>false</ScaleCrop>
  <HeadingPairs>
    <vt:vector size="2" baseType="variant">
      <vt:variant>
        <vt:lpstr>Title</vt:lpstr>
      </vt:variant>
      <vt:variant>
        <vt:i4>1</vt:i4>
      </vt:variant>
    </vt:vector>
  </HeadingPairs>
  <TitlesOfParts>
    <vt:vector size="1" baseType="lpstr">
      <vt:lpstr/>
    </vt:vector>
  </TitlesOfParts>
  <Company>SSRS</Company>
  <LinksUpToDate>false</LinksUpToDate>
  <CharactersWithSpaces>71942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Banerjee</dc:creator>
  <cp:lastModifiedBy>Jacoby, Annette</cp:lastModifiedBy>
  <cp:revision>2</cp:revision>
  <cp:lastPrinted>2018-12-31T17:48:00Z</cp:lastPrinted>
  <dcterms:created xsi:type="dcterms:W3CDTF">2021-10-07T13:25:00Z</dcterms:created>
  <dcterms:modified xsi:type="dcterms:W3CDTF">2021-10-07T13:25:00Z</dcterms:modified>
</cp:coreProperties>
</file>